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C6" w:rsidRP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b/>
          <w:sz w:val="24"/>
          <w:szCs w:val="24"/>
        </w:rPr>
      </w:pPr>
    </w:p>
    <w:p w:rsidR="00C224C6" w:rsidRPr="00C224C6" w:rsidRDefault="00C224C6" w:rsidP="00FC4874">
      <w:pPr>
        <w:tabs>
          <w:tab w:val="left" w:pos="720"/>
        </w:tabs>
        <w:ind w:left="709" w:right="401"/>
        <w:rPr>
          <w:rFonts w:ascii="Times New Roman" w:hAnsi="Times New Roman" w:cs="Times New Roman"/>
          <w:b/>
          <w:sz w:val="24"/>
          <w:szCs w:val="24"/>
        </w:rPr>
      </w:pPr>
      <w:r w:rsidRPr="00C224C6">
        <w:rPr>
          <w:rFonts w:ascii="Times New Roman" w:hAnsi="Times New Roman" w:cs="Times New Roman"/>
          <w:b/>
          <w:sz w:val="24"/>
          <w:szCs w:val="24"/>
        </w:rPr>
        <w:t>Contributor: Tony Voss</w:t>
      </w:r>
    </w:p>
    <w:p w:rsidR="00C224C6" w:rsidRP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b/>
          <w:sz w:val="24"/>
          <w:szCs w:val="24"/>
        </w:rPr>
      </w:pPr>
    </w:p>
    <w:p w:rsidR="00ED4B5F" w:rsidRP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Entry: </w:t>
      </w:r>
      <w:proofErr w:type="spellStart"/>
      <w:r w:rsidR="00727A2A" w:rsidRPr="00C224C6">
        <w:rPr>
          <w:rFonts w:ascii="Times New Roman" w:hAnsi="Times New Roman" w:cs="Times New Roman"/>
          <w:b/>
          <w:sz w:val="24"/>
          <w:szCs w:val="24"/>
        </w:rPr>
        <w:t>Dhlomo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4C6">
        <w:rPr>
          <w:rFonts w:ascii="Times New Roman" w:hAnsi="Times New Roman" w:cs="Times New Roman"/>
          <w:b/>
          <w:sz w:val="24"/>
          <w:szCs w:val="24"/>
        </w:rPr>
        <w:t>H.I.E.</w:t>
      </w:r>
      <w:r w:rsidR="00EB6BAF" w:rsidRPr="00C224C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27A2A" w:rsidRPr="00C224C6">
        <w:rPr>
          <w:rFonts w:ascii="Times New Roman" w:hAnsi="Times New Roman" w:cs="Times New Roman"/>
          <w:b/>
          <w:sz w:val="24"/>
          <w:szCs w:val="24"/>
        </w:rPr>
        <w:t>190</w:t>
      </w:r>
      <w:r w:rsidR="00FF6480" w:rsidRPr="00C224C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727A2A" w:rsidRPr="00C224C6">
        <w:rPr>
          <w:rFonts w:ascii="Times New Roman" w:hAnsi="Times New Roman" w:cs="Times New Roman"/>
          <w:b/>
          <w:sz w:val="24"/>
          <w:szCs w:val="24"/>
        </w:rPr>
        <w:t>195</w:t>
      </w:r>
      <w:r w:rsidR="00FF6480" w:rsidRPr="00C224C6">
        <w:rPr>
          <w:rFonts w:ascii="Times New Roman" w:hAnsi="Times New Roman" w:cs="Times New Roman"/>
          <w:b/>
          <w:sz w:val="24"/>
          <w:szCs w:val="24"/>
        </w:rPr>
        <w:t>6</w:t>
      </w:r>
      <w:r w:rsidR="00977E3C" w:rsidRPr="00C224C6">
        <w:rPr>
          <w:rFonts w:ascii="Times New Roman" w:hAnsi="Times New Roman" w:cs="Times New Roman"/>
          <w:b/>
          <w:sz w:val="24"/>
          <w:szCs w:val="24"/>
        </w:rPr>
        <w:t>)</w:t>
      </w:r>
    </w:p>
    <w:p w:rsidR="006C5468" w:rsidRPr="00C224C6" w:rsidRDefault="006C5468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sz w:val="24"/>
          <w:szCs w:val="24"/>
        </w:rPr>
      </w:pPr>
    </w:p>
    <w:p w:rsidR="00C224C6" w:rsidRDefault="00932583" w:rsidP="00FC4874">
      <w:pPr>
        <w:pStyle w:val="NoSpacing"/>
        <w:ind w:left="709" w:right="40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Adams </w:t>
      </w:r>
      <w:r w:rsidR="00B97604" w:rsidRPr="00C224C6">
        <w:rPr>
          <w:rFonts w:ascii="Times New Roman" w:hAnsi="Times New Roman" w:cs="Times New Roman"/>
          <w:sz w:val="24"/>
          <w:szCs w:val="24"/>
        </w:rPr>
        <w:t>Mission</w:t>
      </w:r>
      <w:r w:rsidR="00BC031B" w:rsidRPr="00C224C6">
        <w:rPr>
          <w:rFonts w:ascii="Times New Roman" w:hAnsi="Times New Roman" w:cs="Times New Roman"/>
          <w:sz w:val="24"/>
          <w:szCs w:val="24"/>
        </w:rPr>
        <w:t>-educated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604" w:rsidRPr="00C224C6">
        <w:rPr>
          <w:rFonts w:ascii="Times New Roman" w:hAnsi="Times New Roman" w:cs="Times New Roman"/>
          <w:sz w:val="24"/>
          <w:szCs w:val="24"/>
        </w:rPr>
        <w:t>Dhlomo</w:t>
      </w:r>
      <w:proofErr w:type="spellEnd"/>
      <w:r w:rsidR="00B97604" w:rsidRPr="00C224C6">
        <w:rPr>
          <w:rFonts w:ascii="Times New Roman" w:hAnsi="Times New Roman" w:cs="Times New Roman"/>
          <w:sz w:val="24"/>
          <w:szCs w:val="24"/>
        </w:rPr>
        <w:t xml:space="preserve"> taught in Johannesburg</w:t>
      </w:r>
      <w:r w:rsidR="00BC031B" w:rsidRPr="00C224C6">
        <w:rPr>
          <w:rFonts w:ascii="Times New Roman" w:hAnsi="Times New Roman" w:cs="Times New Roman"/>
          <w:sz w:val="24"/>
          <w:szCs w:val="24"/>
        </w:rPr>
        <w:t>,</w:t>
      </w:r>
      <w:r w:rsidR="00B97604" w:rsidRPr="00C224C6">
        <w:rPr>
          <w:rFonts w:ascii="Times New Roman" w:hAnsi="Times New Roman" w:cs="Times New Roman"/>
          <w:sz w:val="24"/>
          <w:szCs w:val="24"/>
        </w:rPr>
        <w:t xml:space="preserve"> wrote for </w:t>
      </w:r>
      <w:r w:rsidR="00B97604" w:rsidRPr="00C224C6">
        <w:rPr>
          <w:rFonts w:ascii="Times New Roman" w:hAnsi="Times New Roman" w:cs="Times New Roman"/>
          <w:i/>
          <w:sz w:val="24"/>
          <w:szCs w:val="24"/>
        </w:rPr>
        <w:t>Bantu World</w:t>
      </w:r>
      <w:r w:rsidR="00B97604" w:rsidRPr="00C224C6">
        <w:rPr>
          <w:rFonts w:ascii="Times New Roman" w:hAnsi="Times New Roman" w:cs="Times New Roman"/>
          <w:sz w:val="24"/>
          <w:szCs w:val="24"/>
        </w:rPr>
        <w:t>,</w:t>
      </w:r>
      <w:r w:rsidR="00BC031B" w:rsidRPr="00C224C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31B" w:rsidRPr="00C224C6">
        <w:rPr>
          <w:rFonts w:ascii="Times New Roman" w:hAnsi="Times New Roman" w:cs="Times New Roman"/>
          <w:sz w:val="24"/>
          <w:szCs w:val="24"/>
        </w:rPr>
        <w:t xml:space="preserve">ran the Carnegie Library in </w:t>
      </w:r>
      <w:proofErr w:type="spellStart"/>
      <w:r w:rsidR="00BC031B" w:rsidRPr="00C224C6">
        <w:rPr>
          <w:rFonts w:ascii="Times New Roman" w:hAnsi="Times New Roman" w:cs="Times New Roman"/>
          <w:sz w:val="24"/>
          <w:szCs w:val="24"/>
        </w:rPr>
        <w:t>Ger</w:t>
      </w:r>
      <w:bookmarkStart w:id="0" w:name="_GoBack"/>
      <w:bookmarkEnd w:id="0"/>
      <w:r w:rsidR="00BC031B" w:rsidRPr="00C224C6">
        <w:rPr>
          <w:rFonts w:ascii="Times New Roman" w:hAnsi="Times New Roman" w:cs="Times New Roman"/>
          <w:sz w:val="24"/>
          <w:szCs w:val="24"/>
        </w:rPr>
        <w:t>miston</w:t>
      </w:r>
      <w:proofErr w:type="spellEnd"/>
      <w:r w:rsidR="00BC031B" w:rsidRPr="00C224C6">
        <w:rPr>
          <w:rFonts w:ascii="Times New Roman" w:hAnsi="Times New Roman" w:cs="Times New Roman"/>
          <w:sz w:val="24"/>
          <w:szCs w:val="24"/>
        </w:rPr>
        <w:t xml:space="preserve"> before returning to Durban as assistant editor (to his brother </w:t>
      </w:r>
      <w:proofErr w:type="spellStart"/>
      <w:r w:rsidR="00BC031B" w:rsidRPr="00C224C6">
        <w:rPr>
          <w:rFonts w:ascii="Times New Roman" w:hAnsi="Times New Roman" w:cs="Times New Roman"/>
          <w:sz w:val="24"/>
          <w:szCs w:val="24"/>
        </w:rPr>
        <w:t>Rolfes</w:t>
      </w:r>
      <w:proofErr w:type="spellEnd"/>
      <w:r w:rsidR="00BC031B" w:rsidRPr="00C224C6">
        <w:rPr>
          <w:rFonts w:ascii="Times New Roman" w:hAnsi="Times New Roman" w:cs="Times New Roman"/>
          <w:sz w:val="24"/>
          <w:szCs w:val="24"/>
        </w:rPr>
        <w:t xml:space="preserve">) of </w:t>
      </w:r>
      <w:proofErr w:type="spellStart"/>
      <w:r w:rsidR="00BC031B" w:rsidRPr="00C224C6">
        <w:rPr>
          <w:rFonts w:ascii="Times New Roman" w:hAnsi="Times New Roman" w:cs="Times New Roman"/>
          <w:i/>
          <w:sz w:val="24"/>
          <w:szCs w:val="24"/>
        </w:rPr>
        <w:t>Ilanga</w:t>
      </w:r>
      <w:proofErr w:type="spellEnd"/>
      <w:r w:rsidR="00BC031B" w:rsidRPr="00C224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031B" w:rsidRPr="00C224C6">
        <w:rPr>
          <w:rFonts w:ascii="Times New Roman" w:hAnsi="Times New Roman" w:cs="Times New Roman"/>
          <w:i/>
          <w:sz w:val="24"/>
          <w:szCs w:val="24"/>
        </w:rPr>
        <w:t>Lase</w:t>
      </w:r>
      <w:proofErr w:type="spellEnd"/>
      <w:r w:rsidR="00BC031B" w:rsidRPr="00C224C6">
        <w:rPr>
          <w:rFonts w:ascii="Times New Roman" w:hAnsi="Times New Roman" w:cs="Times New Roman"/>
          <w:i/>
          <w:sz w:val="24"/>
          <w:szCs w:val="24"/>
        </w:rPr>
        <w:t xml:space="preserve"> Natal.</w:t>
      </w:r>
    </w:p>
    <w:p w:rsid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i/>
          <w:sz w:val="24"/>
          <w:szCs w:val="24"/>
        </w:rPr>
      </w:pPr>
    </w:p>
    <w:p w:rsidR="001B359B" w:rsidRPr="00C224C6" w:rsidRDefault="006408C4" w:rsidP="00FC4874">
      <w:pPr>
        <w:tabs>
          <w:tab w:val="left" w:pos="720"/>
        </w:tabs>
        <w:ind w:left="709" w:right="401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224C6">
        <w:rPr>
          <w:rFonts w:ascii="Times New Roman" w:hAnsi="Times New Roman" w:cs="Times New Roman"/>
          <w:sz w:val="24"/>
          <w:szCs w:val="24"/>
        </w:rPr>
        <w:t>Dhlomo’s</w:t>
      </w:r>
      <w:proofErr w:type="spellEnd"/>
      <w:r w:rsidRPr="00C224C6">
        <w:rPr>
          <w:rFonts w:ascii="Times New Roman" w:hAnsi="Times New Roman" w:cs="Times New Roman"/>
          <w:sz w:val="24"/>
          <w:szCs w:val="24"/>
        </w:rPr>
        <w:t xml:space="preserve"> work</w:t>
      </w:r>
      <w:r w:rsidR="00E93E80" w:rsidRPr="00C224C6">
        <w:rPr>
          <w:rFonts w:ascii="Times New Roman" w:hAnsi="Times New Roman" w:cs="Times New Roman"/>
          <w:sz w:val="24"/>
          <w:szCs w:val="24"/>
        </w:rPr>
        <w:t xml:space="preserve">, </w:t>
      </w:r>
      <w:r w:rsidR="0090263E" w:rsidRPr="00C224C6">
        <w:rPr>
          <w:rFonts w:ascii="Times New Roman" w:hAnsi="Times New Roman" w:cs="Times New Roman"/>
          <w:sz w:val="24"/>
          <w:szCs w:val="24"/>
        </w:rPr>
        <w:t>an individual voice</w:t>
      </w:r>
      <w:r w:rsidR="00EF45E1" w:rsidRPr="00C224C6">
        <w:rPr>
          <w:rFonts w:ascii="Times New Roman" w:hAnsi="Times New Roman" w:cs="Times New Roman"/>
          <w:sz w:val="24"/>
          <w:szCs w:val="24"/>
        </w:rPr>
        <w:t xml:space="preserve"> in many genres</w:t>
      </w:r>
      <w:r w:rsidR="0090263E" w:rsidRPr="00C224C6">
        <w:rPr>
          <w:rFonts w:ascii="Times New Roman" w:hAnsi="Times New Roman" w:cs="Times New Roman"/>
          <w:sz w:val="24"/>
          <w:szCs w:val="24"/>
        </w:rPr>
        <w:t xml:space="preserve">, despite </w:t>
      </w:r>
      <w:r w:rsidR="00E93E80" w:rsidRPr="00C224C6">
        <w:rPr>
          <w:rFonts w:ascii="Times New Roman" w:hAnsi="Times New Roman" w:cs="Times New Roman"/>
          <w:sz w:val="24"/>
          <w:szCs w:val="24"/>
        </w:rPr>
        <w:t>Romantic</w:t>
      </w:r>
      <w:r w:rsidR="00E77644" w:rsidRPr="00C224C6">
        <w:rPr>
          <w:rFonts w:ascii="Times New Roman" w:hAnsi="Times New Roman" w:cs="Times New Roman"/>
          <w:sz w:val="24"/>
          <w:szCs w:val="24"/>
        </w:rPr>
        <w:t>,</w:t>
      </w:r>
      <w:r w:rsidR="00E93E80" w:rsidRPr="00C224C6">
        <w:rPr>
          <w:rFonts w:ascii="Times New Roman" w:hAnsi="Times New Roman" w:cs="Times New Roman"/>
          <w:sz w:val="24"/>
          <w:szCs w:val="24"/>
        </w:rPr>
        <w:t xml:space="preserve"> Victorian </w:t>
      </w:r>
      <w:proofErr w:type="gramStart"/>
      <w:r w:rsidR="00E93E80" w:rsidRPr="00C224C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93E80" w:rsidRPr="00C224C6">
        <w:rPr>
          <w:rFonts w:ascii="Times New Roman" w:hAnsi="Times New Roman" w:cs="Times New Roman"/>
          <w:sz w:val="24"/>
          <w:szCs w:val="24"/>
        </w:rPr>
        <w:t xml:space="preserve"> classical </w:t>
      </w:r>
      <w:r w:rsidR="00E77644" w:rsidRPr="00C224C6">
        <w:rPr>
          <w:rFonts w:ascii="Times New Roman" w:hAnsi="Times New Roman" w:cs="Times New Roman"/>
          <w:sz w:val="24"/>
          <w:szCs w:val="24"/>
        </w:rPr>
        <w:t>influence</w:t>
      </w:r>
      <w:r w:rsidR="00E93E80" w:rsidRPr="00C224C6">
        <w:rPr>
          <w:rFonts w:ascii="Times New Roman" w:hAnsi="Times New Roman" w:cs="Times New Roman"/>
          <w:sz w:val="24"/>
          <w:szCs w:val="24"/>
        </w:rPr>
        <w:t>s,</w:t>
      </w:r>
      <w:r w:rsidR="00E77644" w:rsidRPr="00C224C6">
        <w:rPr>
          <w:rFonts w:ascii="Times New Roman" w:hAnsi="Times New Roman" w:cs="Times New Roman"/>
          <w:sz w:val="24"/>
          <w:szCs w:val="24"/>
        </w:rPr>
        <w:t xml:space="preserve"> and racially-based legal restrictions on black aspirations,</w:t>
      </w:r>
      <w:r w:rsidRPr="00C224C6">
        <w:rPr>
          <w:rFonts w:ascii="Times New Roman" w:hAnsi="Times New Roman" w:cs="Times New Roman"/>
          <w:sz w:val="24"/>
          <w:szCs w:val="24"/>
        </w:rPr>
        <w:t xml:space="preserve"> can be read </w:t>
      </w:r>
      <w:r w:rsidR="00E77644" w:rsidRPr="00C224C6">
        <w:rPr>
          <w:rFonts w:ascii="Times New Roman" w:hAnsi="Times New Roman" w:cs="Times New Roman"/>
          <w:sz w:val="24"/>
          <w:szCs w:val="24"/>
        </w:rPr>
        <w:t>both</w:t>
      </w:r>
      <w:r w:rsidRPr="00C224C6">
        <w:rPr>
          <w:rFonts w:ascii="Times New Roman" w:hAnsi="Times New Roman" w:cs="Times New Roman"/>
          <w:sz w:val="24"/>
          <w:szCs w:val="24"/>
        </w:rPr>
        <w:t xml:space="preserve"> as </w:t>
      </w:r>
      <w:r w:rsidR="0072583C" w:rsidRPr="00C224C6">
        <w:rPr>
          <w:rFonts w:ascii="Times New Roman" w:hAnsi="Times New Roman" w:cs="Times New Roman"/>
          <w:sz w:val="24"/>
          <w:szCs w:val="24"/>
        </w:rPr>
        <w:t xml:space="preserve">an attempt to </w:t>
      </w:r>
      <w:r w:rsidR="00C224C6" w:rsidRPr="00C224C6">
        <w:rPr>
          <w:rFonts w:ascii="Times New Roman" w:hAnsi="Times New Roman" w:cs="Times New Roman"/>
          <w:sz w:val="24"/>
          <w:szCs w:val="24"/>
        </w:rPr>
        <w:t xml:space="preserve">reconcile the African past with </w:t>
      </w:r>
      <w:r w:rsidR="0072583C" w:rsidRPr="00C224C6">
        <w:rPr>
          <w:rFonts w:ascii="Times New Roman" w:hAnsi="Times New Roman" w:cs="Times New Roman"/>
          <w:sz w:val="24"/>
          <w:szCs w:val="24"/>
        </w:rPr>
        <w:t>modernity (and modernisation)</w:t>
      </w:r>
      <w:r w:rsidR="001B359B" w:rsidRPr="00C224C6">
        <w:rPr>
          <w:rFonts w:ascii="Times New Roman" w:hAnsi="Times New Roman" w:cs="Times New Roman"/>
          <w:sz w:val="24"/>
          <w:szCs w:val="24"/>
        </w:rPr>
        <w:t>, and as a record of his move from progressive or gradualist to radical</w:t>
      </w:r>
      <w:r w:rsidR="0072583C" w:rsidRPr="00C224C6">
        <w:rPr>
          <w:rFonts w:ascii="Times New Roman" w:hAnsi="Times New Roman" w:cs="Times New Roman"/>
          <w:sz w:val="24"/>
          <w:szCs w:val="24"/>
        </w:rPr>
        <w:t>.</w:t>
      </w:r>
      <w:r w:rsidR="00932583">
        <w:rPr>
          <w:rFonts w:ascii="Times New Roman" w:hAnsi="Times New Roman" w:cs="Times New Roman"/>
          <w:sz w:val="24"/>
          <w:szCs w:val="24"/>
        </w:rPr>
        <w:t xml:space="preserve"> </w:t>
      </w:r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="00932583">
        <w:rPr>
          <w:rFonts w:ascii="Times New Roman" w:eastAsia="Times New Roman" w:hAnsi="Times New Roman" w:cs="Times New Roman"/>
          <w:sz w:val="24"/>
          <w:szCs w:val="24"/>
        </w:rPr>
        <w:t>Dhlomo’s</w:t>
      </w:r>
      <w:proofErr w:type="spellEnd"/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thirty</w:t>
      </w:r>
      <w:r w:rsidR="001B359B" w:rsidRPr="00C224C6">
        <w:rPr>
          <w:rFonts w:ascii="Times New Roman" w:eastAsia="Times New Roman" w:hAnsi="Times New Roman" w:cs="Times New Roman"/>
          <w:sz w:val="24"/>
          <w:szCs w:val="24"/>
        </w:rPr>
        <w:t xml:space="preserve"> years of journalism </w:t>
      </w:r>
      <w:proofErr w:type="spellStart"/>
      <w:r w:rsidR="001B359B" w:rsidRPr="00C224C6">
        <w:rPr>
          <w:rFonts w:ascii="Times New Roman" w:eastAsia="Times New Roman" w:hAnsi="Times New Roman" w:cs="Times New Roman"/>
          <w:sz w:val="24"/>
          <w:szCs w:val="24"/>
        </w:rPr>
        <w:t>Ntongela</w:t>
      </w:r>
      <w:proofErr w:type="spellEnd"/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359B" w:rsidRPr="00C224C6">
        <w:rPr>
          <w:rFonts w:ascii="Times New Roman" w:eastAsia="Times New Roman" w:hAnsi="Times New Roman" w:cs="Times New Roman"/>
          <w:sz w:val="24"/>
          <w:szCs w:val="24"/>
        </w:rPr>
        <w:t>Masilela</w:t>
      </w:r>
      <w:proofErr w:type="spellEnd"/>
      <w:r w:rsidR="001B359B" w:rsidRPr="00C224C6">
        <w:rPr>
          <w:rFonts w:ascii="Times New Roman" w:eastAsia="Times New Roman" w:hAnsi="Times New Roman" w:cs="Times New Roman"/>
          <w:sz w:val="24"/>
          <w:szCs w:val="24"/>
        </w:rPr>
        <w:t xml:space="preserve"> argues that the periodical essays are </w:t>
      </w:r>
      <w:proofErr w:type="spellStart"/>
      <w:r w:rsidR="001B359B" w:rsidRPr="00C224C6">
        <w:rPr>
          <w:rFonts w:ascii="Times New Roman" w:eastAsia="Times New Roman" w:hAnsi="Times New Roman" w:cs="Times New Roman"/>
          <w:sz w:val="24"/>
          <w:szCs w:val="24"/>
        </w:rPr>
        <w:t>Baudelairean</w:t>
      </w:r>
      <w:proofErr w:type="spellEnd"/>
      <w:r w:rsidR="001B359B" w:rsidRPr="00C224C6">
        <w:rPr>
          <w:rFonts w:ascii="Times New Roman" w:eastAsia="Times New Roman" w:hAnsi="Times New Roman" w:cs="Times New Roman"/>
          <w:sz w:val="24"/>
          <w:szCs w:val="24"/>
        </w:rPr>
        <w:t xml:space="preserve"> prose poems, the African personality meeting the modern city, a Zulu </w:t>
      </w:r>
      <w:r w:rsidR="001B359B" w:rsidRPr="00C224C6">
        <w:rPr>
          <w:rFonts w:ascii="Times New Roman" w:eastAsia="Times New Roman" w:hAnsi="Times New Roman" w:cs="Times New Roman"/>
          <w:i/>
          <w:sz w:val="24"/>
          <w:szCs w:val="24"/>
        </w:rPr>
        <w:t>boulevardier</w:t>
      </w:r>
      <w:r w:rsidR="001B359B" w:rsidRPr="00C224C6">
        <w:rPr>
          <w:rFonts w:ascii="Times New Roman" w:eastAsia="Times New Roman" w:hAnsi="Times New Roman" w:cs="Times New Roman"/>
          <w:sz w:val="24"/>
          <w:szCs w:val="24"/>
        </w:rPr>
        <w:t xml:space="preserve"> speak</w:t>
      </w:r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C224C6">
        <w:rPr>
          <w:rFonts w:ascii="Times New Roman" w:eastAsia="Times New Roman" w:hAnsi="Times New Roman" w:cs="Times New Roman"/>
          <w:sz w:val="24"/>
          <w:szCs w:val="24"/>
        </w:rPr>
        <w:t xml:space="preserve"> for and to his people. </w:t>
      </w:r>
      <w:r w:rsidR="001665BE" w:rsidRPr="00C224C6">
        <w:rPr>
          <w:rFonts w:ascii="Times New Roman" w:hAnsi="Times New Roman" w:cs="Times New Roman"/>
          <w:sz w:val="24"/>
          <w:szCs w:val="24"/>
        </w:rPr>
        <w:t xml:space="preserve">The </w:t>
      </w:r>
      <w:r w:rsidR="00797988" w:rsidRPr="00C224C6">
        <w:rPr>
          <w:rFonts w:ascii="Times New Roman" w:hAnsi="Times New Roman" w:cs="Times New Roman"/>
          <w:spacing w:val="-12"/>
          <w:sz w:val="24"/>
          <w:szCs w:val="24"/>
        </w:rPr>
        <w:t xml:space="preserve">works </w:t>
      </w:r>
      <w:r w:rsidR="00EF45E1" w:rsidRPr="00C224C6">
        <w:rPr>
          <w:rFonts w:ascii="Times New Roman" w:hAnsi="Times New Roman" w:cs="Times New Roman"/>
          <w:spacing w:val="-12"/>
          <w:sz w:val="24"/>
          <w:szCs w:val="24"/>
        </w:rPr>
        <w:t xml:space="preserve">engage with topical issues and testify to the philosophical dimensions of </w:t>
      </w:r>
      <w:proofErr w:type="spellStart"/>
      <w:r w:rsidR="00EF45E1" w:rsidRPr="00C224C6">
        <w:rPr>
          <w:rFonts w:ascii="Times New Roman" w:hAnsi="Times New Roman" w:cs="Times New Roman"/>
          <w:spacing w:val="-12"/>
          <w:sz w:val="24"/>
          <w:szCs w:val="24"/>
        </w:rPr>
        <w:t>Dhlomo’s</w:t>
      </w:r>
      <w:proofErr w:type="spellEnd"/>
      <w:r w:rsidR="006F3C4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93258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EF45E1" w:rsidRPr="00C224C6">
        <w:rPr>
          <w:rFonts w:ascii="Times New Roman" w:hAnsi="Times New Roman" w:cs="Times New Roman"/>
          <w:spacing w:val="-12"/>
          <w:sz w:val="24"/>
          <w:szCs w:val="24"/>
        </w:rPr>
        <w:t xml:space="preserve"> imagination.</w:t>
      </w:r>
    </w:p>
    <w:p w:rsid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z w:val="24"/>
          <w:szCs w:val="24"/>
        </w:rPr>
      </w:pPr>
    </w:p>
    <w:p w:rsidR="00516F8E" w:rsidRPr="00C224C6" w:rsidRDefault="00581DE0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pacing w:val="16"/>
          <w:sz w:val="24"/>
          <w:szCs w:val="24"/>
        </w:rPr>
      </w:pPr>
      <w:r w:rsidRPr="00C224C6">
        <w:rPr>
          <w:rFonts w:ascii="Times New Roman" w:eastAsia="Times New Roman" w:hAnsi="Times New Roman" w:cs="Times New Roman"/>
          <w:sz w:val="24"/>
          <w:szCs w:val="24"/>
        </w:rPr>
        <w:t xml:space="preserve">The dramatic sequence </w:t>
      </w:r>
      <w:r w:rsidR="00F02871" w:rsidRPr="00C224C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FC4874">
        <w:rPr>
          <w:rFonts w:ascii="Times New Roman" w:eastAsia="Times New Roman" w:hAnsi="Times New Roman" w:cs="Times New Roman"/>
          <w:i/>
          <w:sz w:val="24"/>
          <w:szCs w:val="24"/>
        </w:rPr>
        <w:t>The G</w:t>
      </w:r>
      <w:r w:rsidR="00F02871" w:rsidRPr="00C224C6">
        <w:rPr>
          <w:rFonts w:ascii="Times New Roman" w:eastAsia="Times New Roman" w:hAnsi="Times New Roman" w:cs="Times New Roman"/>
          <w:i/>
          <w:sz w:val="24"/>
          <w:szCs w:val="24"/>
        </w:rPr>
        <w:t xml:space="preserve">irl who Killed to Save: </w:t>
      </w:r>
      <w:proofErr w:type="spellStart"/>
      <w:r w:rsidR="00F02871" w:rsidRPr="00C224C6">
        <w:rPr>
          <w:rFonts w:ascii="Times New Roman" w:eastAsia="Times New Roman" w:hAnsi="Times New Roman" w:cs="Times New Roman"/>
          <w:i/>
          <w:sz w:val="24"/>
          <w:szCs w:val="24"/>
        </w:rPr>
        <w:t>Nongqause</w:t>
      </w:r>
      <w:proofErr w:type="spellEnd"/>
      <w:r w:rsidR="00F02871" w:rsidRPr="00C224C6">
        <w:rPr>
          <w:rFonts w:ascii="Times New Roman" w:eastAsia="Times New Roman" w:hAnsi="Times New Roman" w:cs="Times New Roman"/>
          <w:i/>
          <w:sz w:val="24"/>
          <w:szCs w:val="24"/>
        </w:rPr>
        <w:t xml:space="preserve"> the Liberator </w:t>
      </w:r>
      <w:r w:rsidR="00F02871" w:rsidRPr="00C224C6">
        <w:rPr>
          <w:rFonts w:ascii="Times New Roman" w:eastAsia="Times New Roman" w:hAnsi="Times New Roman" w:cs="Times New Roman"/>
          <w:sz w:val="24"/>
          <w:szCs w:val="24"/>
        </w:rPr>
        <w:t xml:space="preserve">(1935) to </w:t>
      </w:r>
      <w:proofErr w:type="spellStart"/>
      <w:r w:rsidR="00F02871" w:rsidRPr="00C224C6">
        <w:rPr>
          <w:rFonts w:ascii="Times New Roman" w:eastAsia="Times New Roman" w:hAnsi="Times New Roman" w:cs="Times New Roman"/>
          <w:i/>
          <w:sz w:val="24"/>
          <w:szCs w:val="24"/>
        </w:rPr>
        <w:t>Dingane</w:t>
      </w:r>
      <w:proofErr w:type="spellEnd"/>
      <w:r w:rsidR="0093258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02871" w:rsidRPr="00C224C6">
        <w:rPr>
          <w:rFonts w:ascii="Times New Roman" w:eastAsia="Times New Roman" w:hAnsi="Times New Roman" w:cs="Times New Roman"/>
          <w:sz w:val="24"/>
          <w:szCs w:val="24"/>
        </w:rPr>
        <w:t>(1954)</w:t>
      </w:r>
      <w:proofErr w:type="gramStart"/>
      <w:r w:rsidR="006C5468" w:rsidRPr="00C224C6">
        <w:rPr>
          <w:rFonts w:ascii="Times New Roman" w:eastAsia="Times New Roman" w:hAnsi="Times New Roman" w:cs="Times New Roman"/>
          <w:w w:val="95"/>
          <w:sz w:val="24"/>
          <w:szCs w:val="24"/>
        </w:rPr>
        <w:t>,</w:t>
      </w:r>
      <w:r w:rsidR="00516F8E" w:rsidRPr="00C224C6">
        <w:rPr>
          <w:rFonts w:ascii="Times New Roman" w:eastAsia="Times New Roman" w:hAnsi="Times New Roman" w:cs="Times New Roman"/>
          <w:sz w:val="24"/>
          <w:szCs w:val="24"/>
        </w:rPr>
        <w:t>embodies</w:t>
      </w:r>
      <w:proofErr w:type="gramEnd"/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83C" w:rsidRPr="00C224C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7B0F" w:rsidRPr="00C224C6">
        <w:rPr>
          <w:rFonts w:ascii="Times New Roman" w:hAnsi="Times New Roman" w:cs="Times New Roman"/>
          <w:sz w:val="24"/>
          <w:szCs w:val="24"/>
        </w:rPr>
        <w:t>vulnerable</w:t>
      </w:r>
      <w:r w:rsidR="00932583">
        <w:rPr>
          <w:rFonts w:ascii="Times New Roman" w:hAnsi="Times New Roman" w:cs="Times New Roman"/>
          <w:sz w:val="24"/>
          <w:szCs w:val="24"/>
        </w:rPr>
        <w:t xml:space="preserve"> </w:t>
      </w:r>
      <w:r w:rsidR="0072583C" w:rsidRPr="00C224C6">
        <w:rPr>
          <w:rFonts w:ascii="Times New Roman" w:hAnsi="Times New Roman" w:cs="Times New Roman"/>
          <w:sz w:val="24"/>
          <w:szCs w:val="24"/>
        </w:rPr>
        <w:t>integrity of traditional</w:t>
      </w:r>
      <w:r w:rsidR="001B359B" w:rsidRPr="00C224C6">
        <w:rPr>
          <w:rFonts w:ascii="Times New Roman" w:hAnsi="Times New Roman" w:cs="Times New Roman"/>
          <w:sz w:val="24"/>
          <w:szCs w:val="24"/>
        </w:rPr>
        <w:t xml:space="preserve"> society,</w:t>
      </w:r>
      <w:r w:rsidR="0072583C" w:rsidRPr="00C224C6">
        <w:rPr>
          <w:rFonts w:ascii="Times New Roman" w:hAnsi="Times New Roman" w:cs="Times New Roman"/>
          <w:sz w:val="24"/>
          <w:szCs w:val="24"/>
        </w:rPr>
        <w:t xml:space="preserve"> imagin</w:t>
      </w:r>
      <w:r w:rsidR="001B359B" w:rsidRPr="00C224C6">
        <w:rPr>
          <w:rFonts w:ascii="Times New Roman" w:hAnsi="Times New Roman" w:cs="Times New Roman"/>
          <w:sz w:val="24"/>
          <w:szCs w:val="24"/>
        </w:rPr>
        <w:t>ing</w:t>
      </w:r>
      <w:r w:rsidR="00932583">
        <w:rPr>
          <w:rFonts w:ascii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a</w:t>
      </w:r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national</w:t>
      </w:r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rathe</w:t>
      </w:r>
      <w:r w:rsidR="00516F8E" w:rsidRPr="00C224C6">
        <w:rPr>
          <w:rFonts w:ascii="Times New Roman" w:eastAsia="Times New Roman" w:hAnsi="Times New Roman" w:cs="Times New Roman"/>
          <w:sz w:val="24"/>
          <w:szCs w:val="24"/>
        </w:rPr>
        <w:t>r than</w:t>
      </w:r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tribal</w:t>
      </w:r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identity</w:t>
      </w:r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13C2" w:rsidRPr="00C224C6">
        <w:rPr>
          <w:rFonts w:ascii="Times New Roman" w:eastAsia="Times New Roman" w:hAnsi="Times New Roman" w:cs="Times New Roman"/>
          <w:sz w:val="24"/>
          <w:szCs w:val="24"/>
        </w:rPr>
        <w:t>chronicl</w:t>
      </w:r>
      <w:r w:rsidR="00516F8E" w:rsidRPr="00C224C6">
        <w:rPr>
          <w:rFonts w:ascii="Times New Roman" w:eastAsia="Times New Roman" w:hAnsi="Times New Roman" w:cs="Times New Roman"/>
          <w:sz w:val="24"/>
          <w:szCs w:val="24"/>
        </w:rPr>
        <w:t>ing t</w:t>
      </w:r>
      <w:r w:rsidR="00BC13C2" w:rsidRPr="00C224C6">
        <w:rPr>
          <w:rFonts w:ascii="Times New Roman" w:eastAsia="Times New Roman" w:hAnsi="Times New Roman" w:cs="Times New Roman"/>
          <w:sz w:val="24"/>
          <w:szCs w:val="24"/>
        </w:rPr>
        <w:t>he dec</w:t>
      </w:r>
      <w:r w:rsidR="0011772E" w:rsidRPr="00C224C6">
        <w:rPr>
          <w:rFonts w:ascii="Times New Roman" w:eastAsia="Times New Roman" w:hAnsi="Times New Roman" w:cs="Times New Roman"/>
          <w:sz w:val="24"/>
          <w:szCs w:val="24"/>
        </w:rPr>
        <w:t>line</w:t>
      </w:r>
      <w:r w:rsidR="00BC13C2" w:rsidRPr="00C224C6">
        <w:rPr>
          <w:rFonts w:ascii="Times New Roman" w:eastAsia="Times New Roman" w:hAnsi="Times New Roman" w:cs="Times New Roman"/>
          <w:sz w:val="24"/>
          <w:szCs w:val="24"/>
        </w:rPr>
        <w:t xml:space="preserve"> of tribal power</w:t>
      </w:r>
      <w:r w:rsidR="00932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72E" w:rsidRPr="00C224C6">
        <w:rPr>
          <w:rFonts w:ascii="Times New Roman" w:eastAsia="Times New Roman" w:hAnsi="Times New Roman" w:cs="Times New Roman"/>
          <w:spacing w:val="16"/>
          <w:sz w:val="24"/>
          <w:szCs w:val="24"/>
        </w:rPr>
        <w:t>while</w:t>
      </w:r>
      <w:r w:rsidR="00932583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="0072583C" w:rsidRPr="00C224C6">
        <w:rPr>
          <w:rFonts w:ascii="Times New Roman" w:eastAsia="Times New Roman" w:hAnsi="Times New Roman" w:cs="Times New Roman"/>
          <w:spacing w:val="16"/>
          <w:sz w:val="24"/>
          <w:szCs w:val="24"/>
        </w:rPr>
        <w:t>recogn</w:t>
      </w:r>
      <w:r w:rsidR="00BC13C2" w:rsidRPr="00C224C6">
        <w:rPr>
          <w:rFonts w:ascii="Times New Roman" w:eastAsia="Times New Roman" w:hAnsi="Times New Roman" w:cs="Times New Roman"/>
          <w:spacing w:val="16"/>
          <w:sz w:val="24"/>
          <w:szCs w:val="24"/>
        </w:rPr>
        <w:t>is</w:t>
      </w:r>
      <w:r w:rsidR="0011772E" w:rsidRPr="00C224C6">
        <w:rPr>
          <w:rFonts w:ascii="Times New Roman" w:eastAsia="Times New Roman" w:hAnsi="Times New Roman" w:cs="Times New Roman"/>
          <w:spacing w:val="16"/>
          <w:sz w:val="24"/>
          <w:szCs w:val="24"/>
        </w:rPr>
        <w:t>ing</w:t>
      </w:r>
      <w:r w:rsidR="00BC13C2" w:rsidRPr="00C224C6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A</w:t>
      </w:r>
      <w:r w:rsidR="006408C4" w:rsidRPr="00C224C6">
        <w:rPr>
          <w:rFonts w:ascii="Times New Roman" w:eastAsia="Times New Roman" w:hAnsi="Times New Roman" w:cs="Times New Roman"/>
          <w:spacing w:val="16"/>
          <w:sz w:val="24"/>
          <w:szCs w:val="24"/>
        </w:rPr>
        <w:t>frican modernity and citizenship.</w:t>
      </w:r>
    </w:p>
    <w:p w:rsid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pacing w:val="16"/>
          <w:sz w:val="24"/>
          <w:szCs w:val="24"/>
        </w:rPr>
      </w:pPr>
    </w:p>
    <w:p w:rsidR="00527B5D" w:rsidRPr="00C224C6" w:rsidRDefault="00516F8E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z w:val="24"/>
          <w:szCs w:val="24"/>
        </w:rPr>
      </w:pPr>
      <w:r w:rsidRPr="00C224C6">
        <w:rPr>
          <w:rFonts w:ascii="Times New Roman" w:eastAsia="Times New Roman" w:hAnsi="Times New Roman" w:cs="Times New Roman"/>
          <w:spacing w:val="16"/>
          <w:sz w:val="24"/>
          <w:szCs w:val="24"/>
        </w:rPr>
        <w:t>Of the plays i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n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contemporar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 xml:space="preserve">y settings </w:t>
      </w:r>
      <w:r w:rsidRPr="00C224C6">
        <w:rPr>
          <w:rFonts w:ascii="Times New Roman" w:eastAsia="Times New Roman" w:hAnsi="Times New Roman" w:cs="Times New Roman"/>
          <w:i/>
          <w:sz w:val="24"/>
          <w:szCs w:val="24"/>
        </w:rPr>
        <w:t xml:space="preserve">The Living Dead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(pre-1941)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988" w:rsidRPr="00C224C6">
        <w:rPr>
          <w:rFonts w:ascii="Times New Roman" w:eastAsia="Times New Roman" w:hAnsi="Times New Roman" w:cs="Times New Roman"/>
          <w:sz w:val="24"/>
          <w:szCs w:val="24"/>
        </w:rPr>
        <w:t>claims respect for the ancestors</w:t>
      </w:r>
      <w:r w:rsidR="005C2740" w:rsidRPr="00C22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C2740" w:rsidRPr="00C224C6">
        <w:rPr>
          <w:rFonts w:ascii="Times New Roman" w:eastAsia="Times New Roman" w:hAnsi="Times New Roman" w:cs="Times New Roman"/>
          <w:i/>
          <w:sz w:val="24"/>
          <w:szCs w:val="24"/>
        </w:rPr>
        <w:t xml:space="preserve">Malaria </w:t>
      </w:r>
      <w:r w:rsidR="005C2740" w:rsidRPr="00C224C6">
        <w:rPr>
          <w:rFonts w:ascii="Times New Roman" w:eastAsia="Times New Roman" w:hAnsi="Times New Roman" w:cs="Times New Roman"/>
          <w:sz w:val="24"/>
          <w:szCs w:val="24"/>
        </w:rPr>
        <w:t>(1932) attacks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inadequate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>social services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72E" w:rsidRPr="00C224C6">
        <w:rPr>
          <w:rFonts w:ascii="Times New Roman" w:eastAsia="Times New Roman" w:hAnsi="Times New Roman" w:cs="Times New Roman"/>
          <w:sz w:val="24"/>
          <w:szCs w:val="24"/>
        </w:rPr>
        <w:t xml:space="preserve">Africans. </w:t>
      </w:r>
      <w:r w:rsidR="005C2740" w:rsidRPr="00C224C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5C2740" w:rsidRPr="00C224C6">
        <w:rPr>
          <w:rFonts w:ascii="Times New Roman" w:eastAsia="Times New Roman" w:hAnsi="Times New Roman" w:cs="Times New Roman"/>
          <w:i/>
          <w:sz w:val="24"/>
          <w:szCs w:val="24"/>
        </w:rPr>
        <w:t>The Pass (Arrested and Discharged)</w:t>
      </w:r>
      <w:r w:rsidR="00AB385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arbitrary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arrest,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detention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trial</w:t>
      </w:r>
      <w:r w:rsidR="00AB3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988" w:rsidRPr="00C224C6">
        <w:rPr>
          <w:rFonts w:ascii="Times New Roman" w:eastAsia="Times New Roman" w:hAnsi="Times New Roman" w:cs="Times New Roman"/>
          <w:sz w:val="24"/>
          <w:szCs w:val="24"/>
        </w:rPr>
        <w:t xml:space="preserve">radicalise a </w:t>
      </w:r>
      <w:proofErr w:type="spellStart"/>
      <w:r w:rsidR="00797988" w:rsidRPr="00C224C6">
        <w:rPr>
          <w:rFonts w:ascii="Times New Roman" w:eastAsia="Times New Roman" w:hAnsi="Times New Roman" w:cs="Times New Roman"/>
          <w:sz w:val="24"/>
          <w:szCs w:val="24"/>
        </w:rPr>
        <w:t>Dhlomo</w:t>
      </w:r>
      <w:proofErr w:type="spellEnd"/>
      <w:r w:rsidR="00797988" w:rsidRPr="00C224C6">
        <w:rPr>
          <w:rFonts w:ascii="Times New Roman" w:eastAsia="Times New Roman" w:hAnsi="Times New Roman" w:cs="Times New Roman"/>
          <w:sz w:val="24"/>
          <w:szCs w:val="24"/>
        </w:rPr>
        <w:t>-like hero</w:t>
      </w:r>
      <w:r w:rsidR="00F02871" w:rsidRPr="00C22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02871" w:rsidRPr="00C224C6">
        <w:rPr>
          <w:rFonts w:ascii="Times New Roman" w:eastAsia="Times New Roman" w:hAnsi="Times New Roman" w:cs="Times New Roman"/>
          <w:i/>
          <w:sz w:val="24"/>
          <w:szCs w:val="24"/>
        </w:rPr>
        <w:t xml:space="preserve">The Workers </w:t>
      </w:r>
      <w:r w:rsidR="00F02871" w:rsidRPr="00C224C6">
        <w:rPr>
          <w:rFonts w:ascii="Times New Roman" w:eastAsia="Times New Roman" w:hAnsi="Times New Roman" w:cs="Times New Roman"/>
          <w:sz w:val="24"/>
          <w:szCs w:val="24"/>
        </w:rPr>
        <w:t>(1940-1) is a melodramatic imagination of revolution, brought about by the unity of workers and intellectuals.</w:t>
      </w:r>
    </w:p>
    <w:p w:rsid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z w:val="24"/>
          <w:szCs w:val="24"/>
        </w:rPr>
      </w:pPr>
    </w:p>
    <w:p w:rsidR="00C224C6" w:rsidRDefault="00716658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pacing w:val="21"/>
          <w:sz w:val="24"/>
          <w:szCs w:val="24"/>
        </w:rPr>
      </w:pPr>
      <w:r w:rsidRPr="00C224C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224C6">
        <w:rPr>
          <w:rFonts w:ascii="Times New Roman" w:eastAsia="Times New Roman" w:hAnsi="Times New Roman" w:cs="Times New Roman"/>
          <w:i/>
          <w:sz w:val="24"/>
          <w:szCs w:val="24"/>
        </w:rPr>
        <w:t xml:space="preserve">Valley of a Thousand Hills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(1941)</w:t>
      </w:r>
      <w:r w:rsidR="00527B5D" w:rsidRPr="00C224C6">
        <w:rPr>
          <w:rFonts w:ascii="Times New Roman" w:eastAsia="Times New Roman" w:hAnsi="Times New Roman" w:cs="Times New Roman"/>
          <w:sz w:val="24"/>
          <w:szCs w:val="24"/>
        </w:rPr>
        <w:t>,</w:t>
      </w:r>
      <w:r w:rsidR="00230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a brief</w:t>
      </w:r>
      <w:r w:rsidR="00230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epic</w:t>
      </w:r>
      <w:r w:rsidR="00230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988" w:rsidRPr="00C224C6">
        <w:rPr>
          <w:rFonts w:ascii="Times New Roman" w:eastAsia="Times New Roman" w:hAnsi="Times New Roman" w:cs="Times New Roman"/>
          <w:sz w:val="24"/>
          <w:szCs w:val="24"/>
        </w:rPr>
        <w:t>recalling</w:t>
      </w:r>
      <w:r w:rsidR="00230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72E" w:rsidRPr="00C224C6">
        <w:rPr>
          <w:rFonts w:ascii="Times New Roman" w:eastAsia="Times New Roman" w:hAnsi="Times New Roman" w:cs="Times New Roman"/>
          <w:i/>
          <w:sz w:val="24"/>
          <w:szCs w:val="24"/>
        </w:rPr>
        <w:t>The Prelude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poet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retreats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72E" w:rsidRPr="00C224C6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to </w:t>
      </w:r>
      <w:r w:rsidR="005C2740" w:rsidRPr="00C224C6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his </w:t>
      </w:r>
      <w:r w:rsidR="00DD0CB9">
        <w:rPr>
          <w:rFonts w:ascii="Times New Roman" w:eastAsia="Times New Roman" w:hAnsi="Times New Roman" w:cs="Times New Roman"/>
          <w:w w:val="103"/>
          <w:sz w:val="24"/>
          <w:szCs w:val="24"/>
        </w:rPr>
        <w:t>‘</w:t>
      </w:r>
      <w:r w:rsidR="005C2740" w:rsidRPr="00C224C6">
        <w:rPr>
          <w:rFonts w:ascii="Times New Roman" w:eastAsia="Times New Roman" w:hAnsi="Times New Roman" w:cs="Times New Roman"/>
          <w:w w:val="103"/>
          <w:sz w:val="24"/>
          <w:szCs w:val="24"/>
        </w:rPr>
        <w:t>native vale</w:t>
      </w:r>
      <w:r w:rsidR="00DD0CB9">
        <w:rPr>
          <w:rFonts w:ascii="Times New Roman" w:eastAsia="Times New Roman" w:hAnsi="Times New Roman" w:cs="Times New Roman"/>
          <w:w w:val="103"/>
          <w:sz w:val="24"/>
          <w:szCs w:val="24"/>
        </w:rPr>
        <w:t>’</w:t>
      </w:r>
      <w:r w:rsidR="0011772E" w:rsidRPr="00C224C6">
        <w:rPr>
          <w:rFonts w:ascii="Times New Roman" w:eastAsia="Times New Roman" w:hAnsi="Times New Roman" w:cs="Times New Roman"/>
          <w:w w:val="90"/>
          <w:sz w:val="24"/>
          <w:szCs w:val="24"/>
        </w:rPr>
        <w:t>,</w:t>
      </w:r>
      <w:r w:rsidR="00F07620"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 </w:t>
      </w:r>
      <w:r w:rsidR="0011772E" w:rsidRPr="00C224C6">
        <w:rPr>
          <w:rFonts w:ascii="Times New Roman" w:eastAsia="Times New Roman" w:hAnsi="Times New Roman" w:cs="Times New Roman"/>
          <w:sz w:val="24"/>
          <w:szCs w:val="24"/>
        </w:rPr>
        <w:t>return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11772E" w:rsidRPr="00C224C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harsh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w w:val="93"/>
          <w:sz w:val="24"/>
          <w:szCs w:val="24"/>
        </w:rPr>
        <w:t>of</w:t>
      </w:r>
      <w:r w:rsidR="00F07620"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modernity</w:t>
      </w:r>
      <w:r w:rsidR="00527B5D" w:rsidRPr="00C224C6">
        <w:rPr>
          <w:rFonts w:ascii="Times New Roman" w:eastAsia="Times New Roman" w:hAnsi="Times New Roman" w:cs="Times New Roman"/>
          <w:sz w:val="24"/>
          <w:szCs w:val="24"/>
        </w:rPr>
        <w:t>, identifying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D82752" w:rsidRPr="00C224C6">
        <w:rPr>
          <w:rFonts w:ascii="Times New Roman" w:eastAsia="Times New Roman" w:hAnsi="Times New Roman" w:cs="Times New Roman"/>
          <w:sz w:val="24"/>
          <w:szCs w:val="24"/>
        </w:rPr>
        <w:t>bot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>the Band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72E" w:rsidRPr="00C224C6">
        <w:rPr>
          <w:rFonts w:ascii="Times New Roman" w:eastAsia="Times New Roman" w:hAnsi="Times New Roman" w:cs="Times New Roman"/>
          <w:w w:val="93"/>
          <w:sz w:val="24"/>
          <w:szCs w:val="24"/>
        </w:rPr>
        <w:t>of</w:t>
      </w:r>
      <w:r w:rsidR="00F07620"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 </w:t>
      </w:r>
      <w:r w:rsidR="0011772E" w:rsidRPr="00C224C6">
        <w:rPr>
          <w:rFonts w:ascii="Times New Roman" w:eastAsia="Times New Roman" w:hAnsi="Times New Roman" w:cs="Times New Roman"/>
          <w:sz w:val="24"/>
          <w:szCs w:val="24"/>
        </w:rPr>
        <w:t>bards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>of old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those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wh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>rise and strike for right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72E" w:rsidRPr="00C224C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(like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Africa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>n Minew</w:t>
      </w:r>
      <w:r w:rsidR="005C2740" w:rsidRPr="00C224C6">
        <w:rPr>
          <w:rFonts w:ascii="Times New Roman" w:eastAsia="Times New Roman" w:hAnsi="Times New Roman" w:cs="Times New Roman"/>
          <w:sz w:val="24"/>
          <w:szCs w:val="24"/>
        </w:rPr>
        <w:t>o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>r</w:t>
      </w:r>
      <w:r w:rsidR="005C2740" w:rsidRPr="00C224C6">
        <w:rPr>
          <w:rFonts w:ascii="Times New Roman" w:eastAsia="Times New Roman" w:hAnsi="Times New Roman" w:cs="Times New Roman"/>
          <w:sz w:val="24"/>
          <w:szCs w:val="24"/>
        </w:rPr>
        <w:t>kers’ Union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founded</w:t>
      </w:r>
      <w:r w:rsidR="00F07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>in 1941).</w:t>
      </w:r>
    </w:p>
    <w:p w:rsid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pacing w:val="21"/>
          <w:sz w:val="24"/>
          <w:szCs w:val="24"/>
        </w:rPr>
      </w:pPr>
    </w:p>
    <w:p w:rsidR="006C5468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>R</w:t>
      </w:r>
      <w:r w:rsidR="005121F7" w:rsidRPr="00C224C6">
        <w:rPr>
          <w:rFonts w:ascii="Times New Roman" w:eastAsia="Times New Roman" w:hAnsi="Times New Roman" w:cs="Times New Roman"/>
          <w:spacing w:val="21"/>
          <w:sz w:val="24"/>
          <w:szCs w:val="24"/>
        </w:rPr>
        <w:t>omantic early</w:t>
      </w:r>
      <w:r w:rsidR="002B77D9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poem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>s invoke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God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nature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3D8" w:rsidRPr="00C224C6">
        <w:rPr>
          <w:rFonts w:ascii="Times New Roman" w:eastAsia="Times New Roman" w:hAnsi="Times New Roman" w:cs="Times New Roman"/>
          <w:sz w:val="24"/>
          <w:szCs w:val="24"/>
        </w:rPr>
        <w:t xml:space="preserve">from which </w:t>
      </w:r>
      <w:proofErr w:type="spellStart"/>
      <w:r w:rsidR="005C13D8" w:rsidRPr="00C224C6">
        <w:rPr>
          <w:rFonts w:ascii="Times New Roman" w:eastAsia="Times New Roman" w:hAnsi="Times New Roman" w:cs="Times New Roman"/>
          <w:sz w:val="24"/>
          <w:szCs w:val="24"/>
        </w:rPr>
        <w:t>Dhlomo</w:t>
      </w:r>
      <w:proofErr w:type="spellEnd"/>
      <w:r w:rsidR="005C13D8" w:rsidRPr="00C224C6">
        <w:rPr>
          <w:rFonts w:ascii="Times New Roman" w:eastAsia="Times New Roman" w:hAnsi="Times New Roman" w:cs="Times New Roman"/>
          <w:sz w:val="24"/>
          <w:szCs w:val="24"/>
        </w:rPr>
        <w:t xml:space="preserve"> turns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</w:t>
      </w:r>
      <w:r w:rsidR="00527B5D" w:rsidRPr="00C224C6">
        <w:rPr>
          <w:rFonts w:ascii="Times New Roman" w:eastAsia="Times New Roman" w:hAnsi="Times New Roman" w:cs="Times New Roman"/>
          <w:sz w:val="24"/>
          <w:szCs w:val="24"/>
        </w:rPr>
        <w:t>o dedicate his life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to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struggles of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1F7" w:rsidRPr="00C224C6">
        <w:rPr>
          <w:rFonts w:ascii="Times New Roman" w:eastAsia="Times New Roman" w:hAnsi="Times New Roman" w:cs="Times New Roman"/>
          <w:sz w:val="24"/>
          <w:szCs w:val="24"/>
        </w:rPr>
        <w:t>the working class</w:t>
      </w:r>
      <w:r w:rsidR="00527B5D" w:rsidRPr="00C224C6">
        <w:rPr>
          <w:rFonts w:ascii="Times New Roman" w:eastAsia="Times New Roman" w:hAnsi="Times New Roman" w:cs="Times New Roman"/>
          <w:sz w:val="24"/>
          <w:szCs w:val="24"/>
        </w:rPr>
        <w:t>. Despair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8C4" w:rsidRPr="00C224C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8C4" w:rsidRPr="00C224C6">
        <w:rPr>
          <w:rFonts w:ascii="Times New Roman" w:eastAsia="Times New Roman" w:hAnsi="Times New Roman" w:cs="Times New Roman"/>
          <w:sz w:val="24"/>
          <w:szCs w:val="24"/>
        </w:rPr>
        <w:t>doubt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8C4" w:rsidRPr="00C224C6">
        <w:rPr>
          <w:rFonts w:ascii="Times New Roman" w:eastAsia="Times New Roman" w:hAnsi="Times New Roman" w:cs="Times New Roman"/>
          <w:sz w:val="24"/>
          <w:szCs w:val="24"/>
        </w:rPr>
        <w:t>endanger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08C4" w:rsidRPr="00C224C6">
        <w:rPr>
          <w:rFonts w:ascii="Times New Roman" w:eastAsia="Times New Roman" w:hAnsi="Times New Roman" w:cs="Times New Roman"/>
          <w:sz w:val="24"/>
          <w:szCs w:val="24"/>
        </w:rPr>
        <w:t>his vocation</w:t>
      </w:r>
      <w:r w:rsidR="00516F8E" w:rsidRPr="00C224C6">
        <w:rPr>
          <w:rFonts w:ascii="Times New Roman" w:eastAsia="Times New Roman" w:hAnsi="Times New Roman" w:cs="Times New Roman"/>
          <w:sz w:val="24"/>
          <w:szCs w:val="24"/>
        </w:rPr>
        <w:t>, bu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Patriotic and Protest Poems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31A" w:rsidRPr="00C224C6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871" w:rsidRPr="00C224C6">
        <w:rPr>
          <w:rFonts w:ascii="Times New Roman" w:eastAsia="Times New Roman" w:hAnsi="Times New Roman" w:cs="Times New Roman"/>
          <w:sz w:val="24"/>
          <w:szCs w:val="24"/>
        </w:rPr>
        <w:t>energised by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e fusion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w w:val="93"/>
          <w:sz w:val="24"/>
          <w:szCs w:val="24"/>
        </w:rPr>
        <w:t>of</w:t>
      </w:r>
      <w:r w:rsidR="002B77D9">
        <w:rPr>
          <w:rFonts w:ascii="Times New Roman" w:eastAsia="Times New Roman" w:hAnsi="Times New Roman" w:cs="Times New Roman"/>
          <w:w w:val="93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752" w:rsidRPr="00C224C6">
        <w:rPr>
          <w:rFonts w:ascii="Times New Roman" w:eastAsia="Times New Roman" w:hAnsi="Times New Roman" w:cs="Times New Roman"/>
          <w:sz w:val="24"/>
          <w:szCs w:val="24"/>
        </w:rPr>
        <w:t>perso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nal and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eastAsia="Times New Roman" w:hAnsi="Times New Roman" w:cs="Times New Roman"/>
          <w:sz w:val="24"/>
          <w:szCs w:val="24"/>
        </w:rPr>
        <w:t>th</w:t>
      </w:r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 xml:space="preserve">e political. </w:t>
      </w:r>
      <w:r w:rsidR="00CA131A" w:rsidRPr="00C224C6">
        <w:rPr>
          <w:rFonts w:ascii="Times New Roman" w:eastAsia="Times New Roman" w:hAnsi="Times New Roman" w:cs="Times New Roman"/>
          <w:sz w:val="24"/>
          <w:szCs w:val="24"/>
        </w:rPr>
        <w:t xml:space="preserve">Of the short stories, 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 xml:space="preserve">Farmer and </w:t>
      </w:r>
      <w:proofErr w:type="gramStart"/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>Servant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>1948)</w:t>
      </w:r>
      <w:r w:rsidR="002B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359B" w:rsidRPr="00C224C6">
        <w:rPr>
          <w:rFonts w:ascii="Times New Roman" w:hAnsi="Times New Roman" w:cs="Times New Roman"/>
          <w:sz w:val="24"/>
          <w:szCs w:val="24"/>
        </w:rPr>
        <w:t>recall</w:t>
      </w:r>
      <w:r w:rsidR="00581DE0" w:rsidRPr="00C224C6">
        <w:rPr>
          <w:rFonts w:ascii="Times New Roman" w:hAnsi="Times New Roman" w:cs="Times New Roman"/>
          <w:sz w:val="24"/>
          <w:szCs w:val="24"/>
        </w:rPr>
        <w:t>s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hAnsi="Times New Roman" w:cs="Times New Roman"/>
          <w:sz w:val="24"/>
          <w:szCs w:val="24"/>
        </w:rPr>
        <w:t>the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468" w:rsidRPr="00C224C6">
        <w:rPr>
          <w:rFonts w:ascii="Times New Roman" w:hAnsi="Times New Roman" w:cs="Times New Roman"/>
          <w:sz w:val="24"/>
          <w:szCs w:val="24"/>
        </w:rPr>
        <w:t>Bethal</w:t>
      </w:r>
      <w:proofErr w:type="spellEnd"/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hAnsi="Times New Roman" w:cs="Times New Roman"/>
          <w:sz w:val="24"/>
          <w:szCs w:val="24"/>
        </w:rPr>
        <w:t>convict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r w:rsidR="005C2740" w:rsidRPr="00C224C6">
        <w:rPr>
          <w:rFonts w:ascii="Times New Roman" w:hAnsi="Times New Roman" w:cs="Times New Roman"/>
          <w:sz w:val="24"/>
          <w:szCs w:val="24"/>
        </w:rPr>
        <w:t>labour scandal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r w:rsidR="006408C4" w:rsidRPr="00C224C6">
        <w:rPr>
          <w:rFonts w:ascii="Times New Roman" w:hAnsi="Times New Roman" w:cs="Times New Roman"/>
          <w:sz w:val="24"/>
          <w:szCs w:val="24"/>
        </w:rPr>
        <w:t>o</w:t>
      </w:r>
      <w:r w:rsidR="00977B0F" w:rsidRPr="00C224C6">
        <w:rPr>
          <w:rFonts w:ascii="Times New Roman" w:hAnsi="Times New Roman" w:cs="Times New Roman"/>
          <w:sz w:val="24"/>
          <w:szCs w:val="24"/>
        </w:rPr>
        <w:t xml:space="preserve">f 1947. </w:t>
      </w:r>
      <w:r w:rsidR="00DD0CB9">
        <w:rPr>
          <w:rFonts w:ascii="Times New Roman" w:hAnsi="Times New Roman" w:cs="Times New Roman"/>
          <w:sz w:val="24"/>
          <w:szCs w:val="24"/>
        </w:rPr>
        <w:t>‘</w:t>
      </w:r>
      <w:r w:rsidR="00977B0F" w:rsidRPr="00C224C6">
        <w:rPr>
          <w:rFonts w:ascii="Times New Roman" w:hAnsi="Times New Roman" w:cs="Times New Roman"/>
          <w:sz w:val="24"/>
          <w:szCs w:val="24"/>
        </w:rPr>
        <w:t>An Experiment in Colour</w:t>
      </w:r>
      <w:r w:rsidR="00DD0CB9">
        <w:rPr>
          <w:rFonts w:ascii="Times New Roman" w:hAnsi="Times New Roman" w:cs="Times New Roman"/>
          <w:sz w:val="24"/>
          <w:szCs w:val="24"/>
        </w:rPr>
        <w:t>’</w:t>
      </w:r>
      <w:r w:rsidR="00977B0F" w:rsidRPr="00C224C6">
        <w:rPr>
          <w:rFonts w:ascii="Times New Roman" w:hAnsi="Times New Roman" w:cs="Times New Roman"/>
          <w:sz w:val="24"/>
          <w:szCs w:val="24"/>
        </w:rPr>
        <w:t xml:space="preserve"> (1935-38?)</w:t>
      </w:r>
      <w:r w:rsidR="00581DE0" w:rsidRPr="00C224C6">
        <w:rPr>
          <w:rFonts w:ascii="Times New Roman" w:hAnsi="Times New Roman" w:cs="Times New Roman"/>
          <w:sz w:val="24"/>
          <w:szCs w:val="24"/>
        </w:rPr>
        <w:t>, with a similarly sensational plot, argues that c</w:t>
      </w:r>
      <w:r w:rsidR="006408C4" w:rsidRPr="00C224C6">
        <w:rPr>
          <w:rFonts w:ascii="Times New Roman" w:hAnsi="Times New Roman" w:cs="Times New Roman"/>
          <w:sz w:val="24"/>
          <w:szCs w:val="24"/>
        </w:rPr>
        <w:t xml:space="preserve">olour </w:t>
      </w:r>
      <w:r w:rsidR="00581DE0" w:rsidRPr="00C224C6">
        <w:rPr>
          <w:rFonts w:ascii="Times New Roman" w:hAnsi="Times New Roman" w:cs="Times New Roman"/>
          <w:sz w:val="24"/>
          <w:szCs w:val="24"/>
        </w:rPr>
        <w:t>does not signify</w:t>
      </w:r>
      <w:r w:rsidR="009A0174" w:rsidRPr="00C224C6">
        <w:rPr>
          <w:rFonts w:ascii="Times New Roman" w:hAnsi="Times New Roman" w:cs="Times New Roman"/>
          <w:sz w:val="24"/>
          <w:szCs w:val="24"/>
        </w:rPr>
        <w:t xml:space="preserve">. </w:t>
      </w:r>
      <w:r w:rsidR="00DD0CB9">
        <w:rPr>
          <w:rFonts w:ascii="Times New Roman" w:hAnsi="Times New Roman" w:cs="Times New Roman"/>
          <w:sz w:val="24"/>
          <w:szCs w:val="24"/>
        </w:rPr>
        <w:t>‘</w:t>
      </w:r>
      <w:r w:rsidR="009A0174" w:rsidRPr="00C224C6">
        <w:rPr>
          <w:rFonts w:ascii="Times New Roman" w:hAnsi="Times New Roman" w:cs="Times New Roman"/>
          <w:sz w:val="24"/>
          <w:szCs w:val="24"/>
        </w:rPr>
        <w:t>Euthanasia by Prayer</w:t>
      </w:r>
      <w:r w:rsidR="00DD0CB9">
        <w:rPr>
          <w:rFonts w:ascii="Times New Roman" w:hAnsi="Times New Roman" w:cs="Times New Roman"/>
          <w:sz w:val="24"/>
          <w:szCs w:val="24"/>
        </w:rPr>
        <w:t>’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r w:rsidR="00BF0EE5" w:rsidRPr="00C224C6">
        <w:rPr>
          <w:rFonts w:ascii="Times New Roman" w:hAnsi="Times New Roman" w:cs="Times New Roman"/>
          <w:sz w:val="24"/>
          <w:szCs w:val="24"/>
        </w:rPr>
        <w:t>sets materialism against theism</w:t>
      </w:r>
      <w:r w:rsidR="006C5468" w:rsidRPr="00C224C6">
        <w:rPr>
          <w:rFonts w:ascii="Times New Roman" w:hAnsi="Times New Roman" w:cs="Times New Roman"/>
          <w:sz w:val="24"/>
          <w:szCs w:val="24"/>
        </w:rPr>
        <w:t xml:space="preserve">: </w:t>
      </w:r>
      <w:r w:rsidR="00BF0EE5" w:rsidRPr="00C224C6">
        <w:rPr>
          <w:rFonts w:ascii="Times New Roman" w:hAnsi="Times New Roman" w:cs="Times New Roman"/>
          <w:sz w:val="24"/>
          <w:szCs w:val="24"/>
        </w:rPr>
        <w:t>a</w:t>
      </w:r>
      <w:r w:rsidR="005121F7" w:rsidRPr="00C224C6">
        <w:rPr>
          <w:rFonts w:ascii="Times New Roman" w:hAnsi="Times New Roman" w:cs="Times New Roman"/>
          <w:sz w:val="24"/>
          <w:szCs w:val="24"/>
        </w:rPr>
        <w:t xml:space="preserve"> just denouement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r w:rsidR="005121F7" w:rsidRPr="00C224C6">
        <w:rPr>
          <w:rFonts w:ascii="Times New Roman" w:hAnsi="Times New Roman" w:cs="Times New Roman"/>
          <w:sz w:val="24"/>
          <w:szCs w:val="24"/>
        </w:rPr>
        <w:t>testifies to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468" w:rsidRPr="00C224C6">
        <w:rPr>
          <w:rFonts w:ascii="Times New Roman" w:hAnsi="Times New Roman" w:cs="Times New Roman"/>
          <w:sz w:val="24"/>
          <w:szCs w:val="24"/>
        </w:rPr>
        <w:t>Dhlomo’</w:t>
      </w:r>
      <w:r w:rsidR="009A0174" w:rsidRPr="00C224C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A0174" w:rsidRPr="00C224C6">
        <w:rPr>
          <w:rFonts w:ascii="Times New Roman" w:hAnsi="Times New Roman" w:cs="Times New Roman"/>
          <w:sz w:val="24"/>
          <w:szCs w:val="24"/>
        </w:rPr>
        <w:t xml:space="preserve"> lifelong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hAnsi="Times New Roman" w:cs="Times New Roman"/>
          <w:sz w:val="24"/>
          <w:szCs w:val="24"/>
        </w:rPr>
        <w:t>interest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hAnsi="Times New Roman" w:cs="Times New Roman"/>
          <w:sz w:val="24"/>
          <w:szCs w:val="24"/>
        </w:rPr>
        <w:t>in</w:t>
      </w:r>
      <w:r w:rsidR="002B77D9">
        <w:rPr>
          <w:rFonts w:ascii="Times New Roman" w:hAnsi="Times New Roman" w:cs="Times New Roman"/>
          <w:sz w:val="24"/>
          <w:szCs w:val="24"/>
        </w:rPr>
        <w:t xml:space="preserve"> </w:t>
      </w:r>
      <w:r w:rsidR="006C5468" w:rsidRPr="00C224C6">
        <w:rPr>
          <w:rFonts w:ascii="Times New Roman" w:hAnsi="Times New Roman" w:cs="Times New Roman"/>
          <w:sz w:val="24"/>
          <w:szCs w:val="24"/>
        </w:rPr>
        <w:t>science</w:t>
      </w:r>
      <w:r w:rsidR="00581DE0" w:rsidRPr="00C224C6">
        <w:rPr>
          <w:rFonts w:ascii="Times New Roman" w:hAnsi="Times New Roman" w:cs="Times New Roman"/>
          <w:sz w:val="24"/>
          <w:szCs w:val="24"/>
        </w:rPr>
        <w:t>.</w:t>
      </w:r>
    </w:p>
    <w:p w:rsid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sz w:val="24"/>
          <w:szCs w:val="24"/>
        </w:rPr>
      </w:pPr>
    </w:p>
    <w:p w:rsidR="005121F7" w:rsidRPr="00C224C6" w:rsidRDefault="006C5468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sz w:val="24"/>
          <w:szCs w:val="24"/>
        </w:rPr>
      </w:pPr>
      <w:proofErr w:type="spellStart"/>
      <w:r w:rsidRPr="00C224C6">
        <w:rPr>
          <w:rFonts w:ascii="Times New Roman" w:eastAsia="Times New Roman" w:hAnsi="Times New Roman" w:cs="Times New Roman"/>
          <w:sz w:val="24"/>
          <w:szCs w:val="24"/>
        </w:rPr>
        <w:t>Dhlomo’s</w:t>
      </w:r>
      <w:proofErr w:type="spellEnd"/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theor</w:t>
      </w:r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>y and criticism expound the principle and practice of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African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 xml:space="preserve">literature and serve as a guide to his writing. </w:t>
      </w:r>
      <w:r w:rsidR="00EA3181" w:rsidRPr="00C224C6">
        <w:rPr>
          <w:rFonts w:ascii="Times New Roman" w:eastAsia="Times New Roman" w:hAnsi="Times New Roman" w:cs="Times New Roman"/>
          <w:w w:val="94"/>
          <w:sz w:val="24"/>
          <w:szCs w:val="24"/>
        </w:rPr>
        <w:t>A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rguin</w:t>
      </w:r>
      <w:r w:rsidR="009A0174" w:rsidRPr="00C224C6">
        <w:rPr>
          <w:rFonts w:ascii="Times New Roman" w:eastAsia="Times New Roman" w:hAnsi="Times New Roman" w:cs="Times New Roman"/>
          <w:sz w:val="24"/>
          <w:szCs w:val="24"/>
        </w:rPr>
        <w:t>g for the African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root</w:t>
      </w:r>
      <w:r w:rsidR="005C2740" w:rsidRPr="00C224C6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own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752" w:rsidRPr="00C224C6">
        <w:rPr>
          <w:rFonts w:ascii="Times New Roman" w:eastAsia="Times New Roman" w:hAnsi="Times New Roman" w:cs="Times New Roman"/>
          <w:sz w:val="24"/>
          <w:szCs w:val="24"/>
        </w:rPr>
        <w:t>plays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752" w:rsidRPr="00C224C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w w:val="108"/>
          <w:sz w:val="24"/>
          <w:szCs w:val="24"/>
        </w:rPr>
        <w:t>t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h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>validity of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African experience,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4C6">
        <w:rPr>
          <w:rFonts w:ascii="Times New Roman" w:eastAsia="Times New Roman" w:hAnsi="Times New Roman" w:cs="Times New Roman"/>
          <w:sz w:val="24"/>
          <w:szCs w:val="24"/>
        </w:rPr>
        <w:t>Dhlomo</w:t>
      </w:r>
      <w:proofErr w:type="spellEnd"/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6658" w:rsidRPr="00C224C6">
        <w:rPr>
          <w:rFonts w:ascii="Times New Roman" w:eastAsia="Times New Roman" w:hAnsi="Times New Roman" w:cs="Times New Roman"/>
          <w:spacing w:val="-5"/>
          <w:sz w:val="24"/>
          <w:szCs w:val="24"/>
        </w:rPr>
        <w:t>addresses language and form</w:t>
      </w:r>
      <w:r w:rsidR="005B2F8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>in African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poetry,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th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e re-creation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of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871" w:rsidRPr="00C224C6">
        <w:rPr>
          <w:rFonts w:ascii="Times New Roman" w:eastAsia="Times New Roman" w:hAnsi="Times New Roman" w:cs="Times New Roman"/>
          <w:sz w:val="24"/>
          <w:szCs w:val="24"/>
        </w:rPr>
        <w:t>the African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past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in modern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literature.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B5D" w:rsidRPr="00C224C6">
        <w:rPr>
          <w:rFonts w:ascii="Times New Roman" w:eastAsia="Times New Roman" w:hAnsi="Times New Roman" w:cs="Times New Roman"/>
          <w:sz w:val="24"/>
          <w:szCs w:val="24"/>
        </w:rPr>
        <w:t>C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onfront</w:t>
      </w:r>
      <w:r w:rsidR="00527B5D" w:rsidRPr="00C224C6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 xml:space="preserve"> the function of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South African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r</w:t>
      </w:r>
      <w:r w:rsidR="00527B5D" w:rsidRPr="00C224C6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 xml:space="preserve">Masses and the 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lastRenderedPageBreak/>
        <w:t>Artist</w:t>
      </w:r>
      <w:r w:rsidR="00DD0CB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 xml:space="preserve"> appeal</w:t>
      </w:r>
      <w:r w:rsidR="00CA131A" w:rsidRPr="00C224C6">
        <w:rPr>
          <w:rFonts w:ascii="Times New Roman" w:eastAsia="Times New Roman" w:hAnsi="Times New Roman" w:cs="Times New Roman"/>
          <w:sz w:val="24"/>
          <w:szCs w:val="24"/>
        </w:rPr>
        <w:t>s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31A" w:rsidRPr="00C224C6">
        <w:rPr>
          <w:rFonts w:ascii="Times New Roman" w:eastAsia="Times New Roman" w:hAnsi="Times New Roman" w:cs="Times New Roman"/>
          <w:sz w:val="24"/>
          <w:szCs w:val="24"/>
        </w:rPr>
        <w:t>in solidarity to the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people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6658" w:rsidRPr="00C224C6">
        <w:rPr>
          <w:rFonts w:ascii="Times New Roman" w:eastAsia="Times New Roman" w:hAnsi="Times New Roman" w:cs="Times New Roman"/>
          <w:w w:val="101"/>
          <w:sz w:val="24"/>
          <w:szCs w:val="24"/>
        </w:rPr>
        <w:t>at a time</w:t>
      </w:r>
      <w:r w:rsidR="005B2F8D"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when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Dhlomo</w:t>
      </w:r>
      <w:proofErr w:type="spellEnd"/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 xml:space="preserve"> was campaigning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w w:val="81"/>
          <w:sz w:val="24"/>
          <w:szCs w:val="24"/>
        </w:rPr>
        <w:t>f</w:t>
      </w:r>
      <w:r w:rsidRPr="00C224C6">
        <w:rPr>
          <w:rFonts w:ascii="Times New Roman" w:eastAsia="Times New Roman" w:hAnsi="Times New Roman" w:cs="Times New Roman"/>
          <w:w w:val="102"/>
          <w:sz w:val="24"/>
          <w:szCs w:val="24"/>
        </w:rPr>
        <w:t>o</w:t>
      </w:r>
      <w:r w:rsidR="005C2740" w:rsidRPr="00C224C6">
        <w:rPr>
          <w:rFonts w:ascii="Times New Roman" w:eastAsia="Times New Roman" w:hAnsi="Times New Roman" w:cs="Times New Roman"/>
          <w:w w:val="102"/>
          <w:sz w:val="24"/>
          <w:szCs w:val="24"/>
        </w:rPr>
        <w:t>r Albert</w:t>
      </w:r>
      <w:r w:rsidR="005B2F8D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Luthul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i and the Youth League. Literatur</w:t>
      </w:r>
      <w:r w:rsidR="00F02871" w:rsidRPr="00C224C6">
        <w:rPr>
          <w:rFonts w:ascii="Times New Roman" w:eastAsia="Times New Roman" w:hAnsi="Times New Roman" w:cs="Times New Roman"/>
          <w:sz w:val="24"/>
          <w:szCs w:val="24"/>
        </w:rPr>
        <w:t>e is neither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83C" w:rsidRPr="00C224C6">
        <w:rPr>
          <w:rFonts w:ascii="Times New Roman" w:eastAsia="Times New Roman" w:hAnsi="Times New Roman" w:cs="Times New Roman"/>
          <w:sz w:val="24"/>
          <w:szCs w:val="24"/>
        </w:rPr>
        <w:t>propaganda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nor</w:t>
      </w:r>
      <w:r w:rsidR="0072583C" w:rsidRPr="00C224C6">
        <w:rPr>
          <w:rFonts w:ascii="Times New Roman" w:eastAsia="Times New Roman" w:hAnsi="Times New Roman" w:cs="Times New Roman"/>
          <w:sz w:val="24"/>
          <w:szCs w:val="24"/>
        </w:rPr>
        <w:t xml:space="preserve"> pure art</w:t>
      </w:r>
      <w:r w:rsidR="00977B0F" w:rsidRPr="00C224C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 xml:space="preserve"> its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F8E" w:rsidRPr="00C224C6">
        <w:rPr>
          <w:rFonts w:ascii="Times New Roman" w:eastAsia="Times New Roman" w:hAnsi="Times New Roman" w:cs="Times New Roman"/>
          <w:sz w:val="24"/>
          <w:szCs w:val="24"/>
        </w:rPr>
        <w:t>functio</w:t>
      </w:r>
      <w:r w:rsidR="00CA131A" w:rsidRPr="00C224C6">
        <w:rPr>
          <w:rFonts w:ascii="Times New Roman" w:eastAsia="Times New Roman" w:hAnsi="Times New Roman" w:cs="Times New Roman"/>
          <w:sz w:val="24"/>
          <w:szCs w:val="24"/>
        </w:rPr>
        <w:t>n is human upliftment.</w:t>
      </w:r>
    </w:p>
    <w:p w:rsidR="00C224C6" w:rsidRDefault="00C224C6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z w:val="24"/>
          <w:szCs w:val="24"/>
        </w:rPr>
      </w:pPr>
    </w:p>
    <w:p w:rsidR="006C5468" w:rsidRPr="00C224C6" w:rsidRDefault="006C5468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</w:pPr>
      <w:r w:rsidRPr="00C224C6">
        <w:rPr>
          <w:rFonts w:ascii="Times New Roman" w:eastAsia="Times New Roman" w:hAnsi="Times New Roman" w:cs="Times New Roman"/>
          <w:sz w:val="24"/>
          <w:szCs w:val="24"/>
        </w:rPr>
        <w:t>Thi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F02871" w:rsidRPr="00C224C6">
        <w:rPr>
          <w:rFonts w:ascii="Times New Roman" w:eastAsia="Times New Roman" w:hAnsi="Times New Roman" w:cs="Times New Roman"/>
          <w:sz w:val="24"/>
          <w:szCs w:val="24"/>
        </w:rPr>
        <w:t>triad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4C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activism, aesthetics</w:t>
      </w:r>
      <w:r w:rsidR="00527B5D" w:rsidRPr="00C224C6">
        <w:rPr>
          <w:rFonts w:ascii="Times New Roman" w:eastAsia="Times New Roman" w:hAnsi="Times New Roman" w:cs="Times New Roman"/>
          <w:sz w:val="24"/>
          <w:szCs w:val="24"/>
        </w:rPr>
        <w:t>,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16658" w:rsidRPr="00C224C6">
        <w:rPr>
          <w:rFonts w:ascii="Times New Roman" w:eastAsia="Times New Roman" w:hAnsi="Times New Roman" w:cs="Times New Roman"/>
          <w:sz w:val="24"/>
          <w:szCs w:val="24"/>
        </w:rPr>
        <w:t>faith</w:t>
      </w:r>
      <w:proofErr w:type="gramEnd"/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4C6"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  <w:t>–</w:t>
      </w:r>
      <w:r w:rsidR="005B2F8D"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  <w:t xml:space="preserve"> </w:t>
      </w:r>
      <w:r w:rsidR="00BF0EE5" w:rsidRPr="00C224C6">
        <w:rPr>
          <w:rFonts w:ascii="Times New Roman" w:eastAsia="Times New Roman" w:hAnsi="Times New Roman" w:cs="Times New Roman"/>
          <w:sz w:val="24"/>
          <w:szCs w:val="24"/>
        </w:rPr>
        <w:t>defines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24C6">
        <w:rPr>
          <w:rFonts w:ascii="Times New Roman" w:eastAsia="Times New Roman" w:hAnsi="Times New Roman" w:cs="Times New Roman"/>
          <w:sz w:val="24"/>
          <w:szCs w:val="24"/>
        </w:rPr>
        <w:t>Dhlomo’s</w:t>
      </w:r>
      <w:proofErr w:type="spellEnd"/>
      <w:r w:rsidRPr="00C224C6">
        <w:rPr>
          <w:rFonts w:ascii="Times New Roman" w:eastAsia="Times New Roman" w:hAnsi="Times New Roman" w:cs="Times New Roman"/>
          <w:sz w:val="24"/>
          <w:szCs w:val="24"/>
        </w:rPr>
        <w:t xml:space="preserve"> dedication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to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literature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13C2" w:rsidRPr="00C224C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s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central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B5D" w:rsidRPr="00C224C6">
        <w:rPr>
          <w:rFonts w:ascii="Times New Roman" w:eastAsia="Times New Roman" w:hAnsi="Times New Roman" w:cs="Times New Roman"/>
          <w:sz w:val="24"/>
          <w:szCs w:val="24"/>
        </w:rPr>
        <w:t>to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5B2F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>modern achievement</w:t>
      </w:r>
      <w:r w:rsidR="0072583C" w:rsidRPr="00C224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897" w:rsidRPr="00C224C6" w:rsidRDefault="00607897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z w:val="24"/>
          <w:szCs w:val="24"/>
        </w:rPr>
      </w:pPr>
      <w:r w:rsidRPr="00C224C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224C6" w:rsidRDefault="00607897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z w:val="24"/>
          <w:szCs w:val="24"/>
        </w:rPr>
      </w:pPr>
      <w:r w:rsidRPr="00C224C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07897" w:rsidRPr="00C224C6" w:rsidRDefault="00607897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24C6">
        <w:rPr>
          <w:rFonts w:ascii="Times New Roman" w:eastAsia="Times New Roman" w:hAnsi="Times New Roman" w:cs="Times New Roman"/>
          <w:b/>
          <w:sz w:val="24"/>
          <w:szCs w:val="24"/>
        </w:rPr>
        <w:t>References and further reading</w:t>
      </w:r>
    </w:p>
    <w:p w:rsidR="00607897" w:rsidRPr="00C224C6" w:rsidRDefault="00607897" w:rsidP="00FC4874">
      <w:pPr>
        <w:pStyle w:val="NoSpacing"/>
        <w:tabs>
          <w:tab w:val="left" w:pos="720"/>
        </w:tabs>
        <w:ind w:left="709" w:right="401"/>
        <w:rPr>
          <w:rFonts w:ascii="Times New Roman" w:eastAsia="Times New Roman" w:hAnsi="Times New Roman" w:cs="Times New Roman"/>
          <w:sz w:val="24"/>
          <w:szCs w:val="24"/>
        </w:rPr>
      </w:pPr>
    </w:p>
    <w:p w:rsidR="0004525D" w:rsidRPr="00C224C6" w:rsidRDefault="00607897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sz w:val="24"/>
          <w:szCs w:val="24"/>
        </w:rPr>
      </w:pPr>
      <w:proofErr w:type="spellStart"/>
      <w:r w:rsidRPr="00C224C6">
        <w:rPr>
          <w:rFonts w:ascii="Times New Roman" w:eastAsia="Times New Roman" w:hAnsi="Times New Roman" w:cs="Times New Roman"/>
          <w:sz w:val="24"/>
          <w:szCs w:val="24"/>
        </w:rPr>
        <w:t>Couzens</w:t>
      </w:r>
      <w:proofErr w:type="spellEnd"/>
      <w:r w:rsidRPr="00C224C6">
        <w:rPr>
          <w:rFonts w:ascii="Times New Roman" w:eastAsia="Times New Roman" w:hAnsi="Times New Roman" w:cs="Times New Roman"/>
          <w:sz w:val="24"/>
          <w:szCs w:val="24"/>
        </w:rPr>
        <w:t>, Tim</w:t>
      </w:r>
      <w:r w:rsidR="0050034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C49AB">
        <w:rPr>
          <w:rFonts w:ascii="Times New Roman" w:eastAsia="Times New Roman" w:hAnsi="Times New Roman" w:cs="Times New Roman"/>
          <w:sz w:val="24"/>
          <w:szCs w:val="24"/>
        </w:rPr>
        <w:t xml:space="preserve"> (1985)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224C6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gramEnd"/>
      <w:r w:rsidRPr="00C224C6">
        <w:rPr>
          <w:rFonts w:ascii="Times New Roman" w:eastAsia="Times New Roman" w:hAnsi="Times New Roman" w:cs="Times New Roman"/>
          <w:i/>
          <w:sz w:val="24"/>
          <w:szCs w:val="24"/>
        </w:rPr>
        <w:t xml:space="preserve"> New African: A S</w:t>
      </w:r>
      <w:r w:rsidR="002C49AB">
        <w:rPr>
          <w:rFonts w:ascii="Times New Roman" w:eastAsia="Times New Roman" w:hAnsi="Times New Roman" w:cs="Times New Roman"/>
          <w:i/>
          <w:sz w:val="24"/>
          <w:szCs w:val="24"/>
        </w:rPr>
        <w:t xml:space="preserve">tudy of the Life and Works of </w:t>
      </w:r>
      <w:r w:rsidRPr="00C224C6">
        <w:rPr>
          <w:rFonts w:ascii="Times New Roman" w:eastAsia="Times New Roman" w:hAnsi="Times New Roman" w:cs="Times New Roman"/>
          <w:i/>
          <w:sz w:val="24"/>
          <w:szCs w:val="24"/>
        </w:rPr>
        <w:t>H.I.E</w:t>
      </w:r>
      <w:r w:rsidR="002C49AB"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proofErr w:type="spellStart"/>
      <w:r w:rsidRPr="00C224C6">
        <w:rPr>
          <w:rFonts w:ascii="Times New Roman" w:eastAsia="Times New Roman" w:hAnsi="Times New Roman" w:cs="Times New Roman"/>
          <w:i/>
          <w:sz w:val="24"/>
          <w:szCs w:val="24"/>
        </w:rPr>
        <w:t>Dhlomo</w:t>
      </w:r>
      <w:proofErr w:type="spellEnd"/>
      <w:r w:rsidR="002C49AB">
        <w:rPr>
          <w:rFonts w:ascii="Times New Roman" w:eastAsia="Times New Roman" w:hAnsi="Times New Roman" w:cs="Times New Roman"/>
          <w:sz w:val="24"/>
          <w:szCs w:val="24"/>
        </w:rPr>
        <w:t xml:space="preserve">, Johannesburg: </w:t>
      </w:r>
      <w:proofErr w:type="spellStart"/>
      <w:r w:rsidR="002C49AB">
        <w:rPr>
          <w:rFonts w:ascii="Times New Roman" w:eastAsia="Times New Roman" w:hAnsi="Times New Roman" w:cs="Times New Roman"/>
          <w:sz w:val="24"/>
          <w:szCs w:val="24"/>
        </w:rPr>
        <w:t>Ravan</w:t>
      </w:r>
      <w:proofErr w:type="spellEnd"/>
      <w:r w:rsidR="002C49AB">
        <w:rPr>
          <w:rFonts w:ascii="Times New Roman" w:eastAsia="Times New Roman" w:hAnsi="Times New Roman" w:cs="Times New Roman"/>
          <w:sz w:val="24"/>
          <w:szCs w:val="24"/>
        </w:rPr>
        <w:t xml:space="preserve"> Press.</w:t>
      </w:r>
      <w:r w:rsidRPr="00C22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525D" w:rsidRPr="00C224C6" w:rsidRDefault="002C49AB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Dhlomo</w:t>
      </w:r>
      <w:proofErr w:type="spellEnd"/>
      <w:r>
        <w:rPr>
          <w:rFonts w:ascii="Times New Roman" w:hAnsi="Times New Roman" w:cs="Times New Roman"/>
          <w:sz w:val="24"/>
          <w:szCs w:val="24"/>
        </w:rPr>
        <w:t>, H.I.E. (</w:t>
      </w:r>
      <w:r w:rsidRPr="00C224C6">
        <w:rPr>
          <w:rFonts w:ascii="Times New Roman" w:hAnsi="Times New Roman" w:cs="Times New Roman"/>
          <w:sz w:val="24"/>
          <w:szCs w:val="24"/>
        </w:rPr>
        <w:t>1985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4525D" w:rsidRPr="00C224C6">
        <w:rPr>
          <w:rFonts w:ascii="Times New Roman" w:hAnsi="Times New Roman" w:cs="Times New Roman"/>
          <w:i/>
          <w:sz w:val="24"/>
          <w:szCs w:val="24"/>
        </w:rPr>
        <w:t>Collected Works</w:t>
      </w:r>
      <w:r w:rsidR="0004525D" w:rsidRPr="00C224C6">
        <w:rPr>
          <w:rFonts w:ascii="Times New Roman" w:hAnsi="Times New Roman" w:cs="Times New Roman"/>
          <w:sz w:val="24"/>
          <w:szCs w:val="24"/>
        </w:rPr>
        <w:t>, ed</w:t>
      </w:r>
      <w:r>
        <w:rPr>
          <w:rFonts w:ascii="Times New Roman" w:hAnsi="Times New Roman" w:cs="Times New Roman"/>
          <w:sz w:val="24"/>
          <w:szCs w:val="24"/>
        </w:rPr>
        <w:t>ited by</w:t>
      </w:r>
      <w:r w:rsidR="0004525D" w:rsidRPr="00C22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25D" w:rsidRPr="00C224C6">
        <w:rPr>
          <w:rFonts w:ascii="Times New Roman" w:hAnsi="Times New Roman" w:cs="Times New Roman"/>
          <w:sz w:val="24"/>
          <w:szCs w:val="24"/>
        </w:rPr>
        <w:t>N.W.Visser</w:t>
      </w:r>
      <w:proofErr w:type="spellEnd"/>
      <w:r w:rsidR="0004525D" w:rsidRPr="00C224C6">
        <w:rPr>
          <w:rFonts w:ascii="Times New Roman" w:hAnsi="Times New Roman" w:cs="Times New Roman"/>
          <w:sz w:val="24"/>
          <w:szCs w:val="24"/>
        </w:rPr>
        <w:t xml:space="preserve"> and Tim </w:t>
      </w:r>
      <w:proofErr w:type="spellStart"/>
      <w:r w:rsidR="0004525D" w:rsidRPr="00C224C6">
        <w:rPr>
          <w:rFonts w:ascii="Times New Roman" w:hAnsi="Times New Roman" w:cs="Times New Roman"/>
          <w:sz w:val="24"/>
          <w:szCs w:val="24"/>
        </w:rPr>
        <w:t>Couzens</w:t>
      </w:r>
      <w:proofErr w:type="spellEnd"/>
      <w:r w:rsidR="0004525D" w:rsidRPr="00C224C6">
        <w:rPr>
          <w:rFonts w:ascii="Times New Roman" w:hAnsi="Times New Roman" w:cs="Times New Roman"/>
          <w:sz w:val="24"/>
          <w:szCs w:val="24"/>
        </w:rPr>
        <w:t xml:space="preserve">, Johannesburg: </w:t>
      </w:r>
      <w:proofErr w:type="spellStart"/>
      <w:r w:rsidR="0004525D" w:rsidRPr="00C224C6">
        <w:rPr>
          <w:rFonts w:ascii="Times New Roman" w:hAnsi="Times New Roman" w:cs="Times New Roman"/>
          <w:sz w:val="24"/>
          <w:szCs w:val="24"/>
        </w:rPr>
        <w:t>Ravan</w:t>
      </w:r>
      <w:proofErr w:type="spellEnd"/>
      <w:r w:rsidR="0004525D" w:rsidRPr="00C224C6">
        <w:rPr>
          <w:rFonts w:ascii="Times New Roman" w:hAnsi="Times New Roman" w:cs="Times New Roman"/>
          <w:sz w:val="24"/>
          <w:szCs w:val="24"/>
        </w:rPr>
        <w:t xml:space="preserve"> Press, </w:t>
      </w:r>
    </w:p>
    <w:p w:rsidR="0004525D" w:rsidRPr="00C224C6" w:rsidRDefault="002C49AB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sz w:val="24"/>
          <w:szCs w:val="24"/>
        </w:rPr>
      </w:pPr>
      <w:proofErr w:type="spellStart"/>
      <w:r w:rsidRPr="00C224C6">
        <w:rPr>
          <w:rFonts w:ascii="Times New Roman" w:hAnsi="Times New Roman" w:cs="Times New Roman"/>
          <w:sz w:val="24"/>
          <w:szCs w:val="24"/>
        </w:rPr>
        <w:t>N.W.Visser</w:t>
      </w:r>
      <w:proofErr w:type="spellEnd"/>
      <w:r w:rsidRPr="00C224C6">
        <w:rPr>
          <w:rFonts w:ascii="Times New Roman" w:hAnsi="Times New Roman" w:cs="Times New Roman"/>
          <w:sz w:val="24"/>
          <w:szCs w:val="24"/>
        </w:rPr>
        <w:t xml:space="preserve"> and Tim </w:t>
      </w:r>
      <w:proofErr w:type="spellStart"/>
      <w:r w:rsidRPr="00C224C6">
        <w:rPr>
          <w:rFonts w:ascii="Times New Roman" w:hAnsi="Times New Roman" w:cs="Times New Roman"/>
          <w:sz w:val="24"/>
          <w:szCs w:val="24"/>
        </w:rPr>
        <w:t>Couzens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eds</w:t>
      </w:r>
      <w:proofErr w:type="spellEnd"/>
      <w:r>
        <w:rPr>
          <w:rFonts w:ascii="Times New Roman" w:hAnsi="Times New Roman" w:cs="Times New Roman"/>
          <w:sz w:val="24"/>
          <w:szCs w:val="24"/>
        </w:rPr>
        <w:t>) (1977)</w:t>
      </w:r>
      <w:r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  <w:t xml:space="preserve"> </w:t>
      </w:r>
      <w:r w:rsidR="00DD0CB9">
        <w:rPr>
          <w:rFonts w:ascii="Times New Roman" w:hAnsi="Times New Roman" w:cs="Times New Roman"/>
          <w:sz w:val="24"/>
          <w:szCs w:val="24"/>
        </w:rPr>
        <w:t>‘</w:t>
      </w:r>
      <w:r w:rsidR="0004525D" w:rsidRPr="00C224C6">
        <w:rPr>
          <w:rFonts w:ascii="Times New Roman" w:hAnsi="Times New Roman" w:cs="Times New Roman"/>
          <w:sz w:val="24"/>
          <w:szCs w:val="24"/>
        </w:rPr>
        <w:t>Literary Theory and Criticism of H.</w:t>
      </w:r>
      <w:r w:rsidR="00DD0CB9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CB9">
        <w:rPr>
          <w:rFonts w:ascii="Times New Roman" w:hAnsi="Times New Roman" w:cs="Times New Roman"/>
          <w:sz w:val="24"/>
          <w:szCs w:val="24"/>
        </w:rPr>
        <w:t>Dhlomo</w:t>
      </w:r>
      <w:proofErr w:type="spellEnd"/>
      <w:r w:rsidR="00DD0CB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</w:t>
      </w:r>
      <w:r w:rsidR="0004525D" w:rsidRPr="00C224C6">
        <w:rPr>
          <w:rFonts w:ascii="Times New Roman" w:hAnsi="Times New Roman" w:cs="Times New Roman"/>
          <w:sz w:val="24"/>
          <w:szCs w:val="24"/>
        </w:rPr>
        <w:t xml:space="preserve"> special issue </w:t>
      </w:r>
      <w:proofErr w:type="gramStart"/>
      <w:r w:rsidR="0004525D" w:rsidRPr="00C224C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25D" w:rsidRPr="00C224C6">
        <w:rPr>
          <w:rFonts w:ascii="Times New Roman" w:hAnsi="Times New Roman" w:cs="Times New Roman"/>
          <w:sz w:val="24"/>
          <w:szCs w:val="24"/>
        </w:rPr>
        <w:t xml:space="preserve"> </w:t>
      </w:r>
      <w:r w:rsidR="0004525D" w:rsidRPr="00C224C6">
        <w:rPr>
          <w:rFonts w:ascii="Times New Roman" w:hAnsi="Times New Roman" w:cs="Times New Roman"/>
          <w:i/>
          <w:sz w:val="24"/>
          <w:szCs w:val="24"/>
        </w:rPr>
        <w:t>English</w:t>
      </w:r>
      <w:proofErr w:type="gramEnd"/>
      <w:r w:rsidR="0004525D" w:rsidRPr="00C224C6">
        <w:rPr>
          <w:rFonts w:ascii="Times New Roman" w:hAnsi="Times New Roman" w:cs="Times New Roman"/>
          <w:i/>
          <w:sz w:val="24"/>
          <w:szCs w:val="24"/>
        </w:rPr>
        <w:t xml:space="preserve"> in Africa</w:t>
      </w:r>
      <w:r>
        <w:rPr>
          <w:rFonts w:ascii="Times New Roman" w:hAnsi="Times New Roman" w:cs="Times New Roman"/>
          <w:sz w:val="24"/>
          <w:szCs w:val="24"/>
        </w:rPr>
        <w:t>, 4(</w:t>
      </w:r>
      <w:r w:rsidR="0004525D" w:rsidRPr="00C224C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D4B5F" w:rsidRPr="00C224C6" w:rsidRDefault="002C49AB" w:rsidP="00FC4874">
      <w:pPr>
        <w:pStyle w:val="NoSpacing"/>
        <w:tabs>
          <w:tab w:val="left" w:pos="720"/>
        </w:tabs>
        <w:ind w:left="709" w:right="4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Masilela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Ntongela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Pr="00C224C6">
        <w:rPr>
          <w:rFonts w:ascii="Times New Roman" w:hAnsi="Times New Roman" w:cs="Times New Roman"/>
          <w:sz w:val="24"/>
          <w:szCs w:val="24"/>
        </w:rPr>
        <w:t>2007</w:t>
      </w:r>
      <w:r>
        <w:rPr>
          <w:rFonts w:ascii="Times New Roman" w:hAnsi="Times New Roman" w:cs="Times New Roman"/>
          <w:sz w:val="24"/>
          <w:szCs w:val="24"/>
        </w:rPr>
        <w:t>)</w:t>
      </w:r>
      <w:r w:rsidR="0004525D" w:rsidRPr="00C224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525D" w:rsidRPr="00C224C6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04525D" w:rsidRPr="00C224C6">
        <w:rPr>
          <w:rFonts w:ascii="Times New Roman" w:hAnsi="Times New Roman" w:cs="Times New Roman"/>
          <w:i/>
          <w:sz w:val="24"/>
          <w:szCs w:val="24"/>
        </w:rPr>
        <w:t xml:space="preserve"> Cultural Modernity of H. I. E. </w:t>
      </w:r>
      <w:proofErr w:type="spellStart"/>
      <w:r w:rsidR="0004525D" w:rsidRPr="00C224C6">
        <w:rPr>
          <w:rFonts w:ascii="Times New Roman" w:hAnsi="Times New Roman" w:cs="Times New Roman"/>
          <w:i/>
          <w:sz w:val="24"/>
          <w:szCs w:val="24"/>
        </w:rPr>
        <w:t>Dhlomo</w:t>
      </w:r>
      <w:proofErr w:type="spellEnd"/>
      <w:r w:rsidR="0004525D" w:rsidRPr="00C224C6">
        <w:rPr>
          <w:rFonts w:ascii="Times New Roman" w:hAnsi="Times New Roman" w:cs="Times New Roman"/>
          <w:sz w:val="24"/>
          <w:szCs w:val="24"/>
        </w:rPr>
        <w:t>, Trenton, N.J.</w:t>
      </w:r>
      <w:r w:rsidR="001D0E21">
        <w:rPr>
          <w:rFonts w:ascii="Times New Roman" w:hAnsi="Times New Roman" w:cs="Times New Roman"/>
          <w:sz w:val="24"/>
          <w:szCs w:val="24"/>
        </w:rPr>
        <w:t>:</w:t>
      </w:r>
      <w:r w:rsidR="0004525D" w:rsidRPr="00C224C6">
        <w:rPr>
          <w:rFonts w:ascii="Times New Roman" w:hAnsi="Times New Roman" w:cs="Times New Roman"/>
          <w:sz w:val="24"/>
          <w:szCs w:val="24"/>
        </w:rPr>
        <w:t xml:space="preserve"> Africa World Press</w:t>
      </w:r>
      <w:r w:rsidR="001D0E21">
        <w:rPr>
          <w:rFonts w:ascii="Times New Roman" w:hAnsi="Times New Roman" w:cs="Times New Roman"/>
          <w:sz w:val="24"/>
          <w:szCs w:val="24"/>
        </w:rPr>
        <w:t>.</w:t>
      </w:r>
      <w:r w:rsidR="00091E0F" w:rsidRPr="00091E0F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612pt;margin-top:349.7pt;width:99.55pt;height:112.5pt;flip:x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" fillcolor="#4c4cff" strokeweight=".25pt">
            <v:fill opacity="46003f"/>
            <v:textbox inset="0,0,0,0">
              <w:txbxContent>
                <w:p w:rsidR="00FC4874" w:rsidRDefault="00FC4874" w:rsidP="006C5468">
                  <w:pPr>
                    <w:spacing w:before="90"/>
                    <w:ind w:left="40" w:right="-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i/>
                      <w:sz w:val="16"/>
                      <w:szCs w:val="16"/>
                    </w:rPr>
                    <w:t>Guest</w:t>
                  </w:r>
                </w:p>
                <w:p w:rsidR="00FC4874" w:rsidRDefault="00FC4874" w:rsidP="006C5468">
                  <w:pPr>
                    <w:spacing w:before="16"/>
                    <w:ind w:left="40" w:right="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D</w:t>
                  </w:r>
                  <w:proofErr w:type="gramStart"/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:20110821133028</w:t>
                  </w:r>
                  <w:proofErr w:type="gramEnd"/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>+02'00'21/08/2011 9:30:28 PM</w:t>
                  </w:r>
                </w:p>
                <w:p w:rsidR="00FC4874" w:rsidRDefault="00FC4874" w:rsidP="006C5468">
                  <w:pPr>
                    <w:spacing w:before="18" w:line="250" w:lineRule="auto"/>
                    <w:ind w:left="40" w:right="57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-------------------------------------------- </w:t>
                  </w:r>
                  <w:proofErr w:type="gram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implicitly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sectPr w:rsidR="00ED4B5F" w:rsidRPr="00C224C6" w:rsidSect="00FC487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441" w:rsidRDefault="00727441" w:rsidP="00A7483C">
      <w:r>
        <w:separator/>
      </w:r>
    </w:p>
  </w:endnote>
  <w:endnote w:type="continuationSeparator" w:id="0">
    <w:p w:rsidR="00727441" w:rsidRDefault="00727441" w:rsidP="00A74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441" w:rsidRDefault="00727441" w:rsidP="00A7483C">
      <w:r>
        <w:separator/>
      </w:r>
    </w:p>
  </w:footnote>
  <w:footnote w:type="continuationSeparator" w:id="0">
    <w:p w:rsidR="00727441" w:rsidRDefault="00727441" w:rsidP="00A748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57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MacDisableGlyphATSUI" w:val="0"/>
  </w:docVars>
  <w:rsids>
    <w:rsidRoot w:val="00ED4B5F"/>
    <w:rsid w:val="00014C53"/>
    <w:rsid w:val="0004525D"/>
    <w:rsid w:val="00091E0F"/>
    <w:rsid w:val="0009256C"/>
    <w:rsid w:val="0011772E"/>
    <w:rsid w:val="00140A12"/>
    <w:rsid w:val="001665BE"/>
    <w:rsid w:val="001B359B"/>
    <w:rsid w:val="001D0E21"/>
    <w:rsid w:val="0020036D"/>
    <w:rsid w:val="00230ABA"/>
    <w:rsid w:val="00240424"/>
    <w:rsid w:val="00257AC9"/>
    <w:rsid w:val="002B77D9"/>
    <w:rsid w:val="002C49AB"/>
    <w:rsid w:val="003074C1"/>
    <w:rsid w:val="0036437E"/>
    <w:rsid w:val="003F5E5D"/>
    <w:rsid w:val="004E67C4"/>
    <w:rsid w:val="00500349"/>
    <w:rsid w:val="005121F7"/>
    <w:rsid w:val="00516F8E"/>
    <w:rsid w:val="00527B5D"/>
    <w:rsid w:val="00540A02"/>
    <w:rsid w:val="00581DE0"/>
    <w:rsid w:val="005B2F8D"/>
    <w:rsid w:val="005C13D8"/>
    <w:rsid w:val="005C2740"/>
    <w:rsid w:val="00607897"/>
    <w:rsid w:val="00611AF2"/>
    <w:rsid w:val="00635C18"/>
    <w:rsid w:val="006408C4"/>
    <w:rsid w:val="006C5468"/>
    <w:rsid w:val="006F3C4C"/>
    <w:rsid w:val="00716658"/>
    <w:rsid w:val="0072583C"/>
    <w:rsid w:val="00727441"/>
    <w:rsid w:val="00727A2A"/>
    <w:rsid w:val="00742772"/>
    <w:rsid w:val="0079119D"/>
    <w:rsid w:val="00797988"/>
    <w:rsid w:val="007E0C62"/>
    <w:rsid w:val="007F5E10"/>
    <w:rsid w:val="0090263E"/>
    <w:rsid w:val="00932583"/>
    <w:rsid w:val="009643B4"/>
    <w:rsid w:val="00977B0F"/>
    <w:rsid w:val="00977E3C"/>
    <w:rsid w:val="009A0174"/>
    <w:rsid w:val="00A7483C"/>
    <w:rsid w:val="00AB3854"/>
    <w:rsid w:val="00AB4A5A"/>
    <w:rsid w:val="00B91B09"/>
    <w:rsid w:val="00B97604"/>
    <w:rsid w:val="00BC031B"/>
    <w:rsid w:val="00BC13C2"/>
    <w:rsid w:val="00BF0EE5"/>
    <w:rsid w:val="00C224C6"/>
    <w:rsid w:val="00C83399"/>
    <w:rsid w:val="00CA131A"/>
    <w:rsid w:val="00D01AD5"/>
    <w:rsid w:val="00D80326"/>
    <w:rsid w:val="00D82752"/>
    <w:rsid w:val="00D85A24"/>
    <w:rsid w:val="00DB544F"/>
    <w:rsid w:val="00DD0CB9"/>
    <w:rsid w:val="00E65EAC"/>
    <w:rsid w:val="00E77644"/>
    <w:rsid w:val="00E85FE3"/>
    <w:rsid w:val="00E93E80"/>
    <w:rsid w:val="00EA3181"/>
    <w:rsid w:val="00EB6BAF"/>
    <w:rsid w:val="00ED4611"/>
    <w:rsid w:val="00ED4B5F"/>
    <w:rsid w:val="00EF45E1"/>
    <w:rsid w:val="00F02871"/>
    <w:rsid w:val="00F07620"/>
    <w:rsid w:val="00F35525"/>
    <w:rsid w:val="00F37C69"/>
    <w:rsid w:val="00FC4874"/>
    <w:rsid w:val="00FF644A"/>
    <w:rsid w:val="00FF6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83C"/>
  </w:style>
  <w:style w:type="paragraph" w:styleId="EndnoteText">
    <w:name w:val="endnote text"/>
    <w:basedOn w:val="Normal"/>
    <w:link w:val="EndnoteTextChar"/>
    <w:uiPriority w:val="99"/>
    <w:semiHidden/>
    <w:unhideWhenUsed/>
    <w:rsid w:val="00A7483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48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483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74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83C"/>
  </w:style>
  <w:style w:type="paragraph" w:styleId="EndnoteText">
    <w:name w:val="endnote text"/>
    <w:basedOn w:val="Normal"/>
    <w:link w:val="EndnoteTextChar"/>
    <w:uiPriority w:val="99"/>
    <w:semiHidden/>
    <w:unhideWhenUsed/>
    <w:rsid w:val="00A7483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48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483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74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5E8CC-0CE7-4005-8F34-36BE8714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3765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Rina de Klerk</cp:lastModifiedBy>
  <cp:revision>2</cp:revision>
  <dcterms:created xsi:type="dcterms:W3CDTF">2012-08-29T14:13:00Z</dcterms:created>
  <dcterms:modified xsi:type="dcterms:W3CDTF">2012-08-29T14:13:00Z</dcterms:modified>
  <cp:category/>
</cp:coreProperties>
</file>