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6"/>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34DCA" w:rsidP="00837FE7">
            <w:pPr>
              <w:spacing w:after="0" w:line="240" w:lineRule="auto"/>
            </w:pPr>
            <w:r>
              <w:rPr>
                <w:rStyle w:val="PlaceholderText"/>
              </w:rPr>
              <w:t>Marta</w:t>
            </w:r>
          </w:p>
        </w:tc>
        <w:tc>
          <w:tcPr>
            <w:tcW w:w="2551" w:type="dxa"/>
            <w:shd w:val="clear" w:color="auto" w:fill="auto"/>
          </w:tcPr>
          <w:p w:rsidR="00B574C9" w:rsidRPr="00837FE7" w:rsidRDefault="00234DCA" w:rsidP="00837FE7">
            <w:pPr>
              <w:spacing w:after="0" w:line="240" w:lineRule="auto"/>
            </w:pPr>
            <w:r>
              <w:rPr>
                <w:rStyle w:val="PlaceholderText"/>
              </w:rPr>
              <w:t>Elena</w:t>
            </w:r>
          </w:p>
        </w:tc>
        <w:tc>
          <w:tcPr>
            <w:tcW w:w="2642" w:type="dxa"/>
            <w:shd w:val="clear" w:color="auto" w:fill="auto"/>
          </w:tcPr>
          <w:p w:rsidR="00B574C9" w:rsidRPr="00837FE7" w:rsidRDefault="00234DCA" w:rsidP="00837FE7">
            <w:pPr>
              <w:spacing w:after="0" w:line="240" w:lineRule="auto"/>
            </w:pPr>
            <w:r>
              <w:rPr>
                <w:rStyle w:val="PlaceholderText"/>
              </w:rPr>
              <w:t>Savigliano</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34DCA" w:rsidP="00837FE7">
            <w:pPr>
              <w:spacing w:after="0" w:line="240" w:lineRule="auto"/>
              <w:rPr>
                <w:b/>
                <w:color w:val="000000"/>
              </w:rPr>
            </w:pPr>
            <w:r w:rsidRPr="00234DCA">
              <w:rPr>
                <w:b/>
                <w:color w:val="000000"/>
                <w:lang w:val="en-US"/>
              </w:rPr>
              <w:t xml:space="preserve">Argentine </w:t>
            </w:r>
            <w:r>
              <w:rPr>
                <w:b/>
                <w:color w:val="000000"/>
                <w:lang w:val="en-US"/>
              </w:rPr>
              <w:t>Tango (ca. 1890s-P</w:t>
            </w:r>
            <w:r w:rsidRPr="00234DCA">
              <w:rPr>
                <w:b/>
                <w:color w:val="000000"/>
                <w:lang w:val="en-US"/>
              </w:rPr>
              <w:t>resent)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043606" w:rsidRPr="00234DCA" w:rsidRDefault="00043606" w:rsidP="00043606">
            <w:pPr>
              <w:spacing w:after="0" w:line="240" w:lineRule="auto"/>
              <w:rPr>
                <w:color w:val="000000"/>
                <w:lang w:val="en-US"/>
              </w:rPr>
            </w:pPr>
            <w:r w:rsidRPr="00234DCA">
              <w:rPr>
                <w:color w:val="000000"/>
                <w:lang w:val="en-US"/>
              </w:rPr>
              <w:t>Tango often evokes images of men and women caught in a dangerous dance, where obscure desires (forbidden liaisons, betrayal, revenge, jealousy) become spectacularly stylized.</w:t>
            </w:r>
            <w:r w:rsidR="00C41199">
              <w:rPr>
                <w:color w:val="000000"/>
                <w:lang w:val="en-US"/>
              </w:rPr>
              <w:t xml:space="preserve"> </w:t>
            </w:r>
            <w:r w:rsidRPr="00234DCA">
              <w:rPr>
                <w:color w:val="000000"/>
                <w:lang w:val="en-US"/>
              </w:rPr>
              <w:t xml:space="preserve"> Depictions of tangos in theatre and narrative cinema, tango choreographies conceived for the stage, tango portrayals and metaphors in advertisement and literary fiction, and to some extent tango lyrics have contributed to this worldwide well-established cliché.</w:t>
            </w:r>
          </w:p>
          <w:p w:rsidR="00043606" w:rsidRPr="00234DCA" w:rsidRDefault="00043606" w:rsidP="00043606">
            <w:pPr>
              <w:spacing w:after="0" w:line="240" w:lineRule="auto"/>
              <w:rPr>
                <w:color w:val="000000"/>
                <w:lang w:val="en-US"/>
              </w:rPr>
            </w:pPr>
          </w:p>
          <w:p w:rsidR="00E85A05" w:rsidRPr="00E06B87" w:rsidRDefault="00043606" w:rsidP="00043606">
            <w:pPr>
              <w:spacing w:after="0" w:line="240" w:lineRule="auto"/>
              <w:rPr>
                <w:color w:val="000000"/>
              </w:rPr>
            </w:pPr>
            <w:r w:rsidRPr="00234DCA">
              <w:rPr>
                <w:color w:val="000000"/>
                <w:lang w:val="en-US"/>
              </w:rPr>
              <w:t xml:space="preserve">To Argentines and Uruguayans, and specially to the </w:t>
            </w:r>
            <w:r w:rsidRPr="00234DCA">
              <w:rPr>
                <w:i/>
                <w:iCs/>
                <w:color w:val="000000"/>
                <w:lang w:val="en-US"/>
              </w:rPr>
              <w:t>rioplatenses</w:t>
            </w:r>
            <w:r w:rsidRPr="00234DCA">
              <w:rPr>
                <w:color w:val="000000"/>
                <w:lang w:val="en-US"/>
              </w:rPr>
              <w:t xml:space="preserve"> (inhabitants of the harbour cities of Buenos Aires and Montevideo), tango is a modernist, urban cultural complex that expresses a worldview of conflicting national dislocations, tense racial and ethnic miscegenations, and class struggles, as well as gender and sexual tensions.</w:t>
            </w:r>
          </w:p>
        </w:tc>
      </w:tr>
      <w:tr w:rsidR="003F0D73" w:rsidRPr="00837FE7" w:rsidTr="00837FE7">
        <w:tc>
          <w:tcPr>
            <w:tcW w:w="9016" w:type="dxa"/>
            <w:shd w:val="clear" w:color="auto" w:fill="auto"/>
            <w:tcMar>
              <w:top w:w="113" w:type="dxa"/>
              <w:bottom w:w="113" w:type="dxa"/>
            </w:tcMar>
          </w:tcPr>
          <w:p w:rsidR="00234DCA" w:rsidRPr="00234DCA" w:rsidRDefault="00234DCA" w:rsidP="00E02314">
            <w:pPr>
              <w:pStyle w:val="Heading1"/>
              <w:spacing w:after="0"/>
              <w:rPr>
                <w:lang w:val="en-US"/>
              </w:rPr>
            </w:pPr>
            <w:r w:rsidRPr="00234DCA">
              <w:rPr>
                <w:lang w:val="en-US"/>
              </w:rPr>
              <w:lastRenderedPageBreak/>
              <w:t>Summary</w:t>
            </w:r>
          </w:p>
          <w:p w:rsidR="00234DCA" w:rsidRPr="00234DCA" w:rsidRDefault="00234DCA" w:rsidP="00234DCA">
            <w:pPr>
              <w:spacing w:after="0" w:line="240" w:lineRule="auto"/>
              <w:rPr>
                <w:color w:val="000000"/>
                <w:lang w:val="en-US"/>
              </w:rPr>
            </w:pPr>
            <w:r w:rsidRPr="00234DCA">
              <w:rPr>
                <w:color w:val="000000"/>
                <w:lang w:val="en-US"/>
              </w:rPr>
              <w:t>Tango often evokes images of men and women caught in a dangerous dance, where obscure desires (forbidden liaisons, betrayal, revenge, jealousy) become spectacularly stylized.</w:t>
            </w:r>
            <w:r w:rsidR="00C41199">
              <w:rPr>
                <w:color w:val="000000"/>
                <w:lang w:val="en-US"/>
              </w:rPr>
              <w:t xml:space="preserve"> </w:t>
            </w:r>
            <w:r w:rsidRPr="00234DCA">
              <w:rPr>
                <w:color w:val="000000"/>
                <w:lang w:val="en-US"/>
              </w:rPr>
              <w:t xml:space="preserve"> Depictions of tangos in theatre and narrative cinema, tango choreographies conceived for the stage, tango portrayals and metaphors in advertisement and literary fiction, and to some extent tango lyrics have contributed to this worldwide well-established cliché.</w:t>
            </w:r>
          </w:p>
          <w:p w:rsidR="00234DCA" w:rsidRPr="00234DCA" w:rsidRDefault="00234DCA" w:rsidP="00234DCA">
            <w:pPr>
              <w:spacing w:after="0" w:line="240" w:lineRule="auto"/>
              <w:rPr>
                <w:color w:val="000000"/>
                <w:lang w:val="en-US"/>
              </w:rPr>
            </w:pPr>
          </w:p>
          <w:p w:rsidR="00234DCA" w:rsidRPr="00234DCA" w:rsidRDefault="00234DCA" w:rsidP="00234DCA">
            <w:pPr>
              <w:spacing w:after="0" w:line="240" w:lineRule="auto"/>
              <w:rPr>
                <w:color w:val="000000"/>
                <w:lang w:val="en-US"/>
              </w:rPr>
            </w:pPr>
            <w:r w:rsidRPr="00234DCA">
              <w:rPr>
                <w:color w:val="000000"/>
                <w:lang w:val="en-US"/>
              </w:rPr>
              <w:t xml:space="preserve">To Argentines and Uruguayans, and specially to the </w:t>
            </w:r>
            <w:r w:rsidRPr="00234DCA">
              <w:rPr>
                <w:i/>
                <w:iCs/>
                <w:color w:val="000000"/>
                <w:lang w:val="en-US"/>
              </w:rPr>
              <w:t>rioplatenses</w:t>
            </w:r>
            <w:r w:rsidRPr="00234DCA">
              <w:rPr>
                <w:color w:val="000000"/>
                <w:lang w:val="en-US"/>
              </w:rPr>
              <w:t xml:space="preserve"> (inhabitants of the harbour cities of Buenos Aires and Montevideo), tango is a modernist, urban cultural complex that expresses a worldview of conflicting national dislocations, tense racial and ethnic miscegenations, and class struggles, as well as gender and sexual tensions. Tango and modernism share space and time in Latino American cultural history, with complex imbrications. Modernizing forces, such as urbanization, social mobility, women’s liberation from patriarchal structures, materialism, mass culture, and consumerism made tango’s emergence possible, as a critique (rather than a celebration) of modernization. Tangos sing and dance the dark side of modernity: loss, loneliness, dislocation, dystopia. </w:t>
            </w:r>
          </w:p>
          <w:p w:rsidR="00234DCA" w:rsidRPr="00234DCA" w:rsidRDefault="00234DCA" w:rsidP="00234DCA">
            <w:pPr>
              <w:spacing w:after="0" w:line="240" w:lineRule="auto"/>
              <w:rPr>
                <w:color w:val="000000"/>
                <w:lang w:val="en-US"/>
              </w:rPr>
            </w:pPr>
          </w:p>
          <w:p w:rsidR="00234DCA" w:rsidRPr="00234DCA" w:rsidRDefault="00234DCA" w:rsidP="00E02314">
            <w:pPr>
              <w:pStyle w:val="Heading1"/>
              <w:spacing w:after="0"/>
              <w:rPr>
                <w:lang w:val="en-US"/>
              </w:rPr>
            </w:pPr>
            <w:r w:rsidRPr="00234DCA">
              <w:rPr>
                <w:lang w:val="en-US"/>
              </w:rPr>
              <w:t>Beginnings</w:t>
            </w:r>
          </w:p>
          <w:p w:rsidR="00234DCA" w:rsidRPr="00234DCA" w:rsidRDefault="00234DCA" w:rsidP="00234DCA">
            <w:pPr>
              <w:spacing w:after="0" w:line="240" w:lineRule="auto"/>
              <w:rPr>
                <w:color w:val="000000"/>
                <w:lang w:val="en-US"/>
              </w:rPr>
            </w:pPr>
            <w:r w:rsidRPr="00234DCA">
              <w:rPr>
                <w:color w:val="000000"/>
                <w:lang w:val="en-US"/>
              </w:rPr>
              <w:t xml:space="preserve">Tango crystallized in the 1890s out of music and dances previously practiced by </w:t>
            </w:r>
            <w:r w:rsidRPr="00234DCA">
              <w:rPr>
                <w:i/>
                <w:color w:val="000000"/>
                <w:lang w:val="en-US"/>
              </w:rPr>
              <w:t>criollos</w:t>
            </w:r>
            <w:r w:rsidRPr="00234DCA">
              <w:rPr>
                <w:color w:val="000000"/>
                <w:lang w:val="en-US"/>
              </w:rPr>
              <w:t xml:space="preserve"> (mestizo rural workers), African liberated slaves, and West and East European migrants, as well as Iberoamerican travelling theatre troupes. Historically, in its South American sites of origin, tango was associated to ‘popular’ (and thus ‘low’) culture rather than to ‘high’ art forms, as working and middle classes were crucial in developing this hybrid urban form. Tango quickly entered worldwide circulation through Europe and, soon after, the U.S. via immigrants, émigrés, tourists, entrepreneurs and travelling artists, and importantly, the incipient recording industry, before the First World War. As a form of mass culture, tango underwent multiple appropriations and re-stylizations for over a century, tailored to a wide range of audiences and practitioners.</w:t>
            </w:r>
            <w:r w:rsidR="00C41199">
              <w:rPr>
                <w:color w:val="000000"/>
                <w:lang w:val="en-US"/>
              </w:rPr>
              <w:t xml:space="preserve"> </w:t>
            </w:r>
            <w:r w:rsidRPr="00234DCA">
              <w:rPr>
                <w:color w:val="000000"/>
                <w:lang w:val="en-US"/>
              </w:rPr>
              <w:t>This traffic in tango styles impacted the local and foreign constituencies swayed by the tango appeal, causing tango culture wars over authenticity, ownership and competing styles, and anxieties over the preservation of the traditional tango.</w:t>
            </w:r>
            <w:r w:rsidR="00C41199">
              <w:rPr>
                <w:color w:val="000000"/>
                <w:lang w:val="en-US"/>
              </w:rPr>
              <w:t xml:space="preserve"> </w:t>
            </w:r>
          </w:p>
          <w:p w:rsidR="00234DCA" w:rsidRPr="00234DCA" w:rsidRDefault="00234DCA" w:rsidP="00234DCA">
            <w:pPr>
              <w:spacing w:after="0" w:line="240" w:lineRule="auto"/>
              <w:rPr>
                <w:color w:val="000000"/>
                <w:lang w:val="en-US"/>
              </w:rPr>
            </w:pPr>
          </w:p>
          <w:p w:rsidR="00234DCA" w:rsidRPr="00234DCA" w:rsidRDefault="00234DCA" w:rsidP="00E02314">
            <w:pPr>
              <w:pStyle w:val="Heading1"/>
              <w:spacing w:after="0"/>
              <w:rPr>
                <w:lang w:val="en-US"/>
              </w:rPr>
            </w:pPr>
            <w:r w:rsidRPr="00234DCA">
              <w:rPr>
                <w:lang w:val="en-US"/>
              </w:rPr>
              <w:t>Music</w:t>
            </w:r>
          </w:p>
          <w:p w:rsidR="00234DCA" w:rsidRPr="00234DCA" w:rsidRDefault="00234DCA" w:rsidP="00234DCA">
            <w:pPr>
              <w:spacing w:after="0" w:line="240" w:lineRule="auto"/>
              <w:rPr>
                <w:color w:val="000000"/>
                <w:lang w:val="en-US"/>
              </w:rPr>
            </w:pPr>
            <w:r w:rsidRPr="00234DCA">
              <w:rPr>
                <w:color w:val="000000"/>
                <w:lang w:val="en-US"/>
              </w:rPr>
              <w:t>The various art forms that compose tango (music, song, dance) and its representations on stages, screens, and other visual media, followed intertwined, independent routes.</w:t>
            </w:r>
            <w:r w:rsidR="00C41199">
              <w:rPr>
                <w:color w:val="000000"/>
                <w:lang w:val="en-US"/>
              </w:rPr>
              <w:t xml:space="preserve"> </w:t>
            </w:r>
            <w:r w:rsidRPr="00234DCA">
              <w:rPr>
                <w:color w:val="000000"/>
                <w:lang w:val="en-US"/>
              </w:rPr>
              <w:t xml:space="preserve">Tango music’s </w:t>
            </w:r>
            <w:r w:rsidRPr="00234DCA">
              <w:rPr>
                <w:i/>
                <w:iCs/>
                <w:color w:val="000000"/>
                <w:lang w:val="en-US"/>
              </w:rPr>
              <w:t>rioplatense</w:t>
            </w:r>
            <w:r w:rsidRPr="00234DCA">
              <w:rPr>
                <w:color w:val="000000"/>
                <w:lang w:val="en-US"/>
              </w:rPr>
              <w:t xml:space="preserve"> variant is recognized in its unique syncopation, where melody plays with rhythm, abrupt interruptions, improvisation, and the presence of the </w:t>
            </w:r>
            <w:r w:rsidRPr="00234DCA">
              <w:rPr>
                <w:i/>
                <w:iCs/>
                <w:color w:val="000000"/>
                <w:lang w:val="en-US"/>
              </w:rPr>
              <w:t>bandoneon</w:t>
            </w:r>
            <w:r w:rsidRPr="00234DCA">
              <w:rPr>
                <w:color w:val="000000"/>
                <w:lang w:val="en-US"/>
              </w:rPr>
              <w:t>’s sorrowful sounds.</w:t>
            </w:r>
            <w:r w:rsidR="00C41199">
              <w:rPr>
                <w:color w:val="000000"/>
                <w:lang w:val="en-US"/>
              </w:rPr>
              <w:t xml:space="preserve"> </w:t>
            </w:r>
            <w:r w:rsidRPr="00234DCA">
              <w:rPr>
                <w:color w:val="000000"/>
                <w:lang w:val="en-US"/>
              </w:rPr>
              <w:t>European and U.S. early renditions emphasize a tragic mood, and a march-like rhythm. Tango music, since the late 1960s, incorporates classical and jazz elements, and rock and electronic music infuse new tango compositions since the 1990s. Tango Nuevo and Electro Tango signal a revival of interest in this traditional art, now in hands of younger generations of performers and audiences around the world drawn to postmodern experimentations and sensibilities.</w:t>
            </w:r>
            <w:r w:rsidR="00C41199">
              <w:rPr>
                <w:color w:val="000000"/>
                <w:lang w:val="en-US"/>
              </w:rPr>
              <w:t xml:space="preserve"> </w:t>
            </w:r>
            <w:r w:rsidRPr="00234DCA">
              <w:rPr>
                <w:color w:val="000000"/>
                <w:lang w:val="en-US"/>
              </w:rPr>
              <w:t>Origins, authenticity, high/low art divides, and concerns with the purity of the form are left behind in favour of global mass media circulation and marketing.</w:t>
            </w:r>
          </w:p>
          <w:p w:rsidR="00234DCA" w:rsidRPr="00234DCA" w:rsidRDefault="00234DCA" w:rsidP="00234DCA">
            <w:pPr>
              <w:spacing w:after="0" w:line="240" w:lineRule="auto"/>
              <w:rPr>
                <w:color w:val="000000"/>
                <w:lang w:val="en-US"/>
              </w:rPr>
            </w:pPr>
          </w:p>
          <w:p w:rsidR="00234DCA" w:rsidRPr="00234DCA" w:rsidRDefault="00234DCA" w:rsidP="00E02314">
            <w:pPr>
              <w:pStyle w:val="Heading1"/>
              <w:spacing w:after="0"/>
              <w:rPr>
                <w:lang w:val="en-US"/>
              </w:rPr>
            </w:pPr>
            <w:r w:rsidRPr="00234DCA">
              <w:rPr>
                <w:lang w:val="en-US"/>
              </w:rPr>
              <w:t>Dance</w:t>
            </w:r>
          </w:p>
          <w:p w:rsidR="00234DCA" w:rsidRPr="00234DCA" w:rsidRDefault="00234DCA" w:rsidP="00234DCA">
            <w:pPr>
              <w:spacing w:after="0" w:line="240" w:lineRule="auto"/>
              <w:rPr>
                <w:color w:val="000000"/>
                <w:lang w:val="en-US"/>
              </w:rPr>
            </w:pPr>
            <w:r w:rsidRPr="00234DCA">
              <w:rPr>
                <w:color w:val="000000"/>
                <w:lang w:val="en-US"/>
              </w:rPr>
              <w:t>Tango dance developed differently for social club and stage uses in the Río de la Plata as well as abroad.</w:t>
            </w:r>
            <w:r w:rsidR="00C41199">
              <w:rPr>
                <w:color w:val="000000"/>
                <w:lang w:val="en-US"/>
              </w:rPr>
              <w:t xml:space="preserve"> </w:t>
            </w:r>
            <w:r w:rsidRPr="00234DCA">
              <w:rPr>
                <w:color w:val="000000"/>
                <w:lang w:val="en-US"/>
              </w:rPr>
              <w:t>Staged tango exhibits flashy, sharp figures, aerial and heavily grounded contrasting movements, and sudden changes in trajectory.</w:t>
            </w:r>
            <w:r w:rsidR="00C41199">
              <w:rPr>
                <w:color w:val="000000"/>
                <w:lang w:val="en-US"/>
              </w:rPr>
              <w:t xml:space="preserve"> </w:t>
            </w:r>
            <w:r w:rsidRPr="00234DCA">
              <w:rPr>
                <w:color w:val="000000"/>
                <w:lang w:val="en-US"/>
              </w:rPr>
              <w:t>Club tango styles show greater North-South variations, arguably linked to class connotations associated to cultural traditions.</w:t>
            </w:r>
            <w:r w:rsidR="00C41199">
              <w:rPr>
                <w:color w:val="000000"/>
                <w:lang w:val="en-US"/>
              </w:rPr>
              <w:t xml:space="preserve"> </w:t>
            </w:r>
            <w:r w:rsidRPr="00234DCA">
              <w:rPr>
                <w:i/>
                <w:iCs/>
                <w:color w:val="000000"/>
                <w:lang w:val="en-US"/>
              </w:rPr>
              <w:t>Rioplatense</w:t>
            </w:r>
            <w:r w:rsidRPr="00234DCA">
              <w:rPr>
                <w:color w:val="000000"/>
                <w:lang w:val="en-US"/>
              </w:rPr>
              <w:t xml:space="preserve"> club styles place emphasis on the tango walk, improvised footwork, and serenity of performance while </w:t>
            </w:r>
            <w:r w:rsidRPr="00234DCA">
              <w:rPr>
                <w:color w:val="000000"/>
                <w:lang w:val="en-US"/>
              </w:rPr>
              <w:lastRenderedPageBreak/>
              <w:t xml:space="preserve">Euro-American ballroom styles tend to exhibit set figures and dramatic gestures centered in the upper-body. Since the 1990s, Tango Nuevo appears in club dancing and selected stages as a choreographic approach to tango partnering that departs from the traditional close embrace, and introduces more freedom of movement, curvier trajectories, and other playful variants attractive to younger dancers trained in modern dance and in other popular, free-style dance forms. Given tango’s focus on heteronormative partnering and its association to love troubles, since the early twenty-first-century practitioners interested in exploring same sex and gender role switching through dance are showing their presence in the tango scene through Queer Tango. </w:t>
            </w:r>
          </w:p>
          <w:p w:rsidR="00234DCA" w:rsidRPr="00234DCA" w:rsidRDefault="00234DCA" w:rsidP="00234DCA">
            <w:pPr>
              <w:spacing w:after="0" w:line="240" w:lineRule="auto"/>
              <w:rPr>
                <w:color w:val="000000"/>
                <w:lang w:val="en-US"/>
              </w:rPr>
            </w:pPr>
          </w:p>
          <w:p w:rsidR="00234DCA" w:rsidRPr="00234DCA" w:rsidRDefault="00234DCA" w:rsidP="00E02314">
            <w:pPr>
              <w:pStyle w:val="Heading1"/>
              <w:spacing w:after="0"/>
              <w:rPr>
                <w:lang w:val="en-US"/>
              </w:rPr>
            </w:pPr>
            <w:r w:rsidRPr="00234DCA">
              <w:rPr>
                <w:lang w:val="en-US"/>
              </w:rPr>
              <w:t>Film, Theatre, Choreography</w:t>
            </w:r>
          </w:p>
          <w:p w:rsidR="00896C1A" w:rsidRDefault="00234DCA" w:rsidP="00234DCA">
            <w:pPr>
              <w:spacing w:after="0" w:line="240" w:lineRule="auto"/>
              <w:rPr>
                <w:color w:val="000000"/>
                <w:lang w:val="en-US"/>
              </w:rPr>
            </w:pPr>
            <w:r w:rsidRPr="00234DCA">
              <w:rPr>
                <w:color w:val="000000"/>
                <w:lang w:val="en-US"/>
              </w:rPr>
              <w:t>In contemporary film, theatre, and choreographic works tango is usually deployed as a medium for conveying impending conflict, suspense, danger frequently of a psychological or ethical nature.</w:t>
            </w:r>
            <w:r w:rsidR="00C41199">
              <w:rPr>
                <w:color w:val="000000"/>
                <w:lang w:val="en-US"/>
              </w:rPr>
              <w:t xml:space="preserve"> </w:t>
            </w:r>
            <w:r w:rsidRPr="00234DCA">
              <w:rPr>
                <w:color w:val="000000"/>
                <w:lang w:val="en-US"/>
              </w:rPr>
              <w:t>Transgression and its pitfalls tend to be encoded in sexualized terms through the presence of tango.</w:t>
            </w:r>
            <w:r w:rsidR="00C41199">
              <w:rPr>
                <w:color w:val="000000"/>
                <w:lang w:val="en-US"/>
              </w:rPr>
              <w:t xml:space="preserve"> </w:t>
            </w:r>
            <w:r w:rsidRPr="00234DCA">
              <w:rPr>
                <w:color w:val="000000"/>
                <w:lang w:val="en-US"/>
              </w:rPr>
              <w:t>Tango has thus operated for over a century now as a metaphor of crisis and enrichment, adequate to bourgeois, modern sensibilities.</w:t>
            </w:r>
            <w:r w:rsidR="00C41199">
              <w:rPr>
                <w:color w:val="000000"/>
                <w:lang w:val="en-US"/>
              </w:rPr>
              <w:t xml:space="preserve"> </w:t>
            </w:r>
            <w:r w:rsidRPr="00234DCA">
              <w:rPr>
                <w:color w:val="000000"/>
                <w:lang w:val="en-US"/>
              </w:rPr>
              <w:t>Taken for a cultural spice, once adept for mature audiences and now attracting younger ones, choreographers, theatre, and film directors have made use of tango as a ‘universal art’ with little interest for its socio-political moorings.</w:t>
            </w:r>
            <w:r w:rsidR="00C41199">
              <w:rPr>
                <w:color w:val="000000"/>
                <w:lang w:val="en-US"/>
              </w:rPr>
              <w:t xml:space="preserve"> </w:t>
            </w:r>
            <w:r w:rsidRPr="00234DCA">
              <w:rPr>
                <w:color w:val="000000"/>
                <w:lang w:val="en-US"/>
              </w:rPr>
              <w:t>Listening and dancing tangos, old and new, continue to offer opportunities to engage with the modernist impulses of self-reflection, working outs of interiorities, as well as critique of established social mores and morals. Once a frowned upon, hypersexualized, practice, tangos’ wilderness and class conflicts seem to be long over, assimilated and forgotten.</w:t>
            </w:r>
          </w:p>
          <w:p w:rsidR="00234DCA" w:rsidRPr="00234DCA" w:rsidRDefault="00C41199" w:rsidP="00234DCA">
            <w:pPr>
              <w:spacing w:after="0" w:line="240" w:lineRule="auto"/>
              <w:rPr>
                <w:color w:val="000000"/>
                <w:lang w:val="en-US"/>
              </w:rPr>
            </w:pPr>
            <w:r>
              <w:rPr>
                <w:color w:val="000000"/>
                <w:lang w:val="en-US"/>
              </w:rPr>
              <w:t xml:space="preserve"> </w:t>
            </w:r>
          </w:p>
          <w:p w:rsidR="003F0D73" w:rsidRPr="00E06B87" w:rsidRDefault="00234DCA" w:rsidP="00234DCA">
            <w:pPr>
              <w:spacing w:after="0" w:line="240" w:lineRule="auto"/>
              <w:rPr>
                <w:color w:val="000000"/>
              </w:rPr>
            </w:pPr>
            <w:r w:rsidRPr="00234DCA">
              <w:rPr>
                <w:color w:val="000000"/>
                <w:lang w:val="en-US"/>
              </w:rPr>
              <w:t xml:space="preserve">Global imperialism and postcoloniality have brought North and South to a seemingly neutral terrain where free-floating ‘culture’ bits, like tangos, circulate as fetishes of a </w:t>
            </w:r>
            <w:r w:rsidRPr="00234DCA">
              <w:rPr>
                <w:i/>
                <w:iCs/>
                <w:color w:val="000000"/>
                <w:lang w:val="en-US"/>
              </w:rPr>
              <w:t>pass</w:t>
            </w:r>
            <w:r w:rsidRPr="00234DCA">
              <w:rPr>
                <w:color w:val="000000"/>
                <w:lang w:val="en-US"/>
              </w:rPr>
              <w:t>é exotic threat, now nurturing multiculturalism (the celebration of cultural difference that aims to avoid cultural politics).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96C1A" w:rsidRPr="00896C1A" w:rsidRDefault="001E05EC" w:rsidP="00896C1A">
            <w:pPr>
              <w:spacing w:after="0" w:line="240" w:lineRule="auto"/>
              <w:rPr>
                <w:color w:val="000000"/>
                <w:lang w:val="en-US"/>
              </w:rPr>
            </w:pPr>
            <w:sdt>
              <w:sdtPr>
                <w:rPr>
                  <w:color w:val="000000"/>
                  <w:lang w:val="en-US"/>
                </w:rPr>
                <w:id w:val="-1785800298"/>
                <w:citation/>
              </w:sdtPr>
              <w:sdtContent>
                <w:r>
                  <w:rPr>
                    <w:color w:val="000000"/>
                    <w:lang w:val="en-US"/>
                  </w:rPr>
                  <w:fldChar w:fldCharType="begin"/>
                </w:r>
                <w:r>
                  <w:rPr>
                    <w:color w:val="000000"/>
                    <w:lang w:val="en-CA"/>
                  </w:rPr>
                  <w:instrText xml:space="preserve"> CITATION And80 \l 4105 </w:instrText>
                </w:r>
                <w:r>
                  <w:rPr>
                    <w:color w:val="000000"/>
                    <w:lang w:val="en-US"/>
                  </w:rPr>
                  <w:fldChar w:fldCharType="separate"/>
                </w:r>
                <w:r w:rsidRPr="001E05EC">
                  <w:rPr>
                    <w:noProof/>
                    <w:color w:val="000000"/>
                    <w:lang w:val="en-CA"/>
                  </w:rPr>
                  <w:t>(Andrews)</w:t>
                </w:r>
                <w:r>
                  <w:rPr>
                    <w:color w:val="000000"/>
                    <w:lang w:val="en-US"/>
                  </w:rPr>
                  <w:fldChar w:fldCharType="end"/>
                </w:r>
              </w:sdtContent>
            </w:sdt>
          </w:p>
          <w:p w:rsidR="00896C1A" w:rsidRPr="00896C1A" w:rsidRDefault="001E05EC" w:rsidP="00896C1A">
            <w:pPr>
              <w:spacing w:after="0" w:line="240" w:lineRule="auto"/>
              <w:rPr>
                <w:i/>
                <w:color w:val="000000"/>
                <w:lang w:val="en-US"/>
              </w:rPr>
            </w:pPr>
            <w:sdt>
              <w:sdtPr>
                <w:rPr>
                  <w:i/>
                  <w:color w:val="000000"/>
                  <w:lang w:val="en-US"/>
                </w:rPr>
                <w:id w:val="54126554"/>
                <w:citation/>
              </w:sdtPr>
              <w:sdtContent>
                <w:r>
                  <w:rPr>
                    <w:i/>
                    <w:color w:val="000000"/>
                    <w:lang w:val="en-US"/>
                  </w:rPr>
                  <w:fldChar w:fldCharType="begin"/>
                </w:r>
                <w:r>
                  <w:rPr>
                    <w:color w:val="000000"/>
                    <w:lang w:val="en-CA"/>
                  </w:rPr>
                  <w:instrText xml:space="preserve"> CITATION Ass84 \l 4105 </w:instrText>
                </w:r>
                <w:r>
                  <w:rPr>
                    <w:i/>
                    <w:color w:val="000000"/>
                    <w:lang w:val="en-US"/>
                  </w:rPr>
                  <w:fldChar w:fldCharType="separate"/>
                </w:r>
                <w:r w:rsidRPr="001E05EC">
                  <w:rPr>
                    <w:noProof/>
                    <w:color w:val="000000"/>
                    <w:lang w:val="en-CA"/>
                  </w:rPr>
                  <w:t>(Assunção)</w:t>
                </w:r>
                <w:r>
                  <w:rPr>
                    <w:i/>
                    <w:color w:val="000000"/>
                    <w:lang w:val="en-US"/>
                  </w:rPr>
                  <w:fldChar w:fldCharType="end"/>
                </w:r>
              </w:sdtContent>
            </w:sdt>
          </w:p>
          <w:p w:rsidR="00896C1A" w:rsidRPr="00896C1A" w:rsidRDefault="001C0E07" w:rsidP="00896C1A">
            <w:pPr>
              <w:spacing w:after="0" w:line="240" w:lineRule="auto"/>
              <w:rPr>
                <w:color w:val="000000"/>
                <w:lang w:val="en-US"/>
              </w:rPr>
            </w:pPr>
            <w:sdt>
              <w:sdtPr>
                <w:rPr>
                  <w:color w:val="000000"/>
                  <w:lang w:val="en-US"/>
                </w:rPr>
                <w:id w:val="1587890103"/>
                <w:citation/>
              </w:sdtPr>
              <w:sdtContent>
                <w:r>
                  <w:rPr>
                    <w:color w:val="000000"/>
                    <w:lang w:val="en-US"/>
                  </w:rPr>
                  <w:fldChar w:fldCharType="begin"/>
                </w:r>
                <w:r>
                  <w:rPr>
                    <w:color w:val="000000"/>
                    <w:lang w:val="en-CA"/>
                  </w:rPr>
                  <w:instrText xml:space="preserve"> CITATION Bor63 \l 4105 </w:instrText>
                </w:r>
                <w:r>
                  <w:rPr>
                    <w:color w:val="000000"/>
                    <w:lang w:val="en-US"/>
                  </w:rPr>
                  <w:fldChar w:fldCharType="separate"/>
                </w:r>
                <w:r w:rsidRPr="001C0E07">
                  <w:rPr>
                    <w:noProof/>
                    <w:color w:val="000000"/>
                    <w:lang w:val="en-CA"/>
                  </w:rPr>
                  <w:t>(Borges)</w:t>
                </w:r>
                <w:r>
                  <w:rPr>
                    <w:color w:val="000000"/>
                    <w:lang w:val="en-US"/>
                  </w:rPr>
                  <w:fldChar w:fldCharType="end"/>
                </w:r>
              </w:sdtContent>
            </w:sdt>
          </w:p>
          <w:p w:rsidR="00896C1A" w:rsidRPr="00896C1A" w:rsidRDefault="0065250D" w:rsidP="00896C1A">
            <w:pPr>
              <w:spacing w:after="0" w:line="240" w:lineRule="auto"/>
              <w:rPr>
                <w:i/>
                <w:color w:val="000000"/>
                <w:lang w:val="en-US"/>
              </w:rPr>
            </w:pPr>
            <w:sdt>
              <w:sdtPr>
                <w:rPr>
                  <w:i/>
                  <w:color w:val="000000"/>
                  <w:lang w:val="en-US"/>
                </w:rPr>
                <w:id w:val="-1145047698"/>
                <w:citation/>
              </w:sdtPr>
              <w:sdtContent>
                <w:r>
                  <w:rPr>
                    <w:i/>
                    <w:color w:val="000000"/>
                    <w:lang w:val="en-US"/>
                  </w:rPr>
                  <w:fldChar w:fldCharType="begin"/>
                </w:r>
                <w:r>
                  <w:rPr>
                    <w:color w:val="000000"/>
                    <w:lang w:val="en-CA"/>
                  </w:rPr>
                  <w:instrText xml:space="preserve"> CITATION Buc12 \l 4105 </w:instrText>
                </w:r>
                <w:r>
                  <w:rPr>
                    <w:i/>
                    <w:color w:val="000000"/>
                    <w:lang w:val="en-US"/>
                  </w:rPr>
                  <w:fldChar w:fldCharType="separate"/>
                </w:r>
                <w:r w:rsidRPr="0065250D">
                  <w:rPr>
                    <w:noProof/>
                    <w:color w:val="000000"/>
                    <w:lang w:val="en-CA"/>
                  </w:rPr>
                  <w:t>(Buch)</w:t>
                </w:r>
                <w:r>
                  <w:rPr>
                    <w:i/>
                    <w:color w:val="000000"/>
                    <w:lang w:val="en-US"/>
                  </w:rPr>
                  <w:fldChar w:fldCharType="end"/>
                </w:r>
              </w:sdtContent>
            </w:sdt>
          </w:p>
          <w:p w:rsidR="00896C1A" w:rsidRPr="00896C1A" w:rsidRDefault="00AD54C8" w:rsidP="00896C1A">
            <w:pPr>
              <w:spacing w:after="0" w:line="240" w:lineRule="auto"/>
              <w:rPr>
                <w:color w:val="000000"/>
                <w:lang w:val="en-US"/>
              </w:rPr>
            </w:pPr>
            <w:sdt>
              <w:sdtPr>
                <w:rPr>
                  <w:color w:val="000000"/>
                  <w:lang w:val="en-US"/>
                </w:rPr>
                <w:id w:val="2122338163"/>
                <w:citation/>
              </w:sdtPr>
              <w:sdtContent>
                <w:r>
                  <w:rPr>
                    <w:color w:val="000000"/>
                    <w:lang w:val="en-US"/>
                  </w:rPr>
                  <w:fldChar w:fldCharType="begin"/>
                </w:r>
                <w:r>
                  <w:rPr>
                    <w:color w:val="000000"/>
                    <w:lang w:val="en-CA"/>
                  </w:rPr>
                  <w:instrText xml:space="preserve"> CITATION Cañ11 \l 4105 </w:instrText>
                </w:r>
                <w:r>
                  <w:rPr>
                    <w:color w:val="000000"/>
                    <w:lang w:val="en-US"/>
                  </w:rPr>
                  <w:fldChar w:fldCharType="separate"/>
                </w:r>
                <w:r w:rsidRPr="00AD54C8">
                  <w:rPr>
                    <w:noProof/>
                    <w:color w:val="000000"/>
                    <w:lang w:val="en-CA"/>
                  </w:rPr>
                  <w:t>(Cañardo)</w:t>
                </w:r>
                <w:r>
                  <w:rPr>
                    <w:color w:val="000000"/>
                    <w:lang w:val="en-US"/>
                  </w:rPr>
                  <w:fldChar w:fldCharType="end"/>
                </w:r>
              </w:sdtContent>
            </w:sdt>
          </w:p>
          <w:p w:rsidR="00896C1A" w:rsidRPr="00896C1A" w:rsidRDefault="0065250D" w:rsidP="00896C1A">
            <w:pPr>
              <w:spacing w:after="0" w:line="240" w:lineRule="auto"/>
              <w:rPr>
                <w:color w:val="000000"/>
                <w:lang w:val="en-US"/>
              </w:rPr>
            </w:pPr>
            <w:sdt>
              <w:sdtPr>
                <w:rPr>
                  <w:color w:val="000000"/>
                  <w:lang w:val="en-US"/>
                </w:rPr>
                <w:id w:val="1676532857"/>
                <w:citation/>
              </w:sdtPr>
              <w:sdtContent>
                <w:r>
                  <w:rPr>
                    <w:color w:val="000000"/>
                    <w:lang w:val="en-US"/>
                  </w:rPr>
                  <w:fldChar w:fldCharType="begin"/>
                </w:r>
                <w:r>
                  <w:rPr>
                    <w:color w:val="000000"/>
                    <w:lang w:val="en-CA"/>
                  </w:rPr>
                  <w:instrText xml:space="preserve"> CITATION Car64 \l 4105 </w:instrText>
                </w:r>
                <w:r>
                  <w:rPr>
                    <w:color w:val="000000"/>
                    <w:lang w:val="en-US"/>
                  </w:rPr>
                  <w:fldChar w:fldCharType="separate"/>
                </w:r>
                <w:r w:rsidRPr="0065250D">
                  <w:rPr>
                    <w:noProof/>
                    <w:color w:val="000000"/>
                    <w:lang w:val="en-CA"/>
                  </w:rPr>
                  <w:t>(Carretero)</w:t>
                </w:r>
                <w:r>
                  <w:rPr>
                    <w:color w:val="000000"/>
                    <w:lang w:val="en-US"/>
                  </w:rPr>
                  <w:fldChar w:fldCharType="end"/>
                </w:r>
              </w:sdtContent>
            </w:sdt>
          </w:p>
          <w:p w:rsidR="00896C1A" w:rsidRPr="00896C1A" w:rsidRDefault="00646453" w:rsidP="00896C1A">
            <w:pPr>
              <w:spacing w:after="0" w:line="240" w:lineRule="auto"/>
              <w:rPr>
                <w:color w:val="000000"/>
                <w:lang w:val="en-US"/>
              </w:rPr>
            </w:pPr>
            <w:sdt>
              <w:sdtPr>
                <w:rPr>
                  <w:color w:val="000000"/>
                  <w:lang w:val="en-US"/>
                </w:rPr>
                <w:id w:val="-1663685281"/>
                <w:citation/>
              </w:sdtPr>
              <w:sdtContent>
                <w:r>
                  <w:rPr>
                    <w:color w:val="000000"/>
                    <w:lang w:val="en-US"/>
                  </w:rPr>
                  <w:fldChar w:fldCharType="begin"/>
                </w:r>
                <w:r>
                  <w:rPr>
                    <w:color w:val="000000"/>
                    <w:lang w:val="en-CA"/>
                  </w:rPr>
                  <w:instrText xml:space="preserve"> CITATION Cas91 \l 4105 </w:instrText>
                </w:r>
                <w:r>
                  <w:rPr>
                    <w:color w:val="000000"/>
                    <w:lang w:val="en-US"/>
                  </w:rPr>
                  <w:fldChar w:fldCharType="separate"/>
                </w:r>
                <w:r w:rsidRPr="00646453">
                  <w:rPr>
                    <w:noProof/>
                    <w:color w:val="000000"/>
                    <w:lang w:val="en-CA"/>
                  </w:rPr>
                  <w:t>(Castro)</w:t>
                </w:r>
                <w:r>
                  <w:rPr>
                    <w:color w:val="000000"/>
                    <w:lang w:val="en-US"/>
                  </w:rPr>
                  <w:fldChar w:fldCharType="end"/>
                </w:r>
              </w:sdtContent>
            </w:sdt>
          </w:p>
          <w:p w:rsidR="00896C1A" w:rsidRPr="00896C1A" w:rsidRDefault="001C0E07" w:rsidP="00896C1A">
            <w:pPr>
              <w:spacing w:after="0" w:line="240" w:lineRule="auto"/>
              <w:rPr>
                <w:color w:val="000000"/>
                <w:lang w:val="en-US"/>
              </w:rPr>
            </w:pPr>
            <w:sdt>
              <w:sdtPr>
                <w:rPr>
                  <w:color w:val="000000"/>
                  <w:lang w:val="en-US"/>
                </w:rPr>
                <w:id w:val="1529371429"/>
                <w:citation/>
              </w:sdtPr>
              <w:sdtContent>
                <w:r>
                  <w:rPr>
                    <w:color w:val="000000"/>
                    <w:lang w:val="en-US"/>
                  </w:rPr>
                  <w:fldChar w:fldCharType="begin"/>
                </w:r>
                <w:r>
                  <w:rPr>
                    <w:color w:val="000000"/>
                    <w:lang w:val="en-CA"/>
                  </w:rPr>
                  <w:instrText xml:space="preserve"> CITATION Cou77 \l 4105 </w:instrText>
                </w:r>
                <w:r>
                  <w:rPr>
                    <w:color w:val="000000"/>
                    <w:lang w:val="en-US"/>
                  </w:rPr>
                  <w:fldChar w:fldCharType="separate"/>
                </w:r>
                <w:r w:rsidRPr="001C0E07">
                  <w:rPr>
                    <w:noProof/>
                    <w:color w:val="000000"/>
                    <w:lang w:val="en-CA"/>
                  </w:rPr>
                  <w:t>(Couselo)</w:t>
                </w:r>
                <w:r>
                  <w:rPr>
                    <w:color w:val="000000"/>
                    <w:lang w:val="en-US"/>
                  </w:rPr>
                  <w:fldChar w:fldCharType="end"/>
                </w:r>
              </w:sdtContent>
            </w:sdt>
          </w:p>
          <w:p w:rsidR="00896C1A" w:rsidRPr="00896C1A" w:rsidRDefault="0063294C" w:rsidP="00896C1A">
            <w:pPr>
              <w:spacing w:after="0" w:line="240" w:lineRule="auto"/>
              <w:rPr>
                <w:color w:val="000000"/>
                <w:lang w:val="en-US"/>
              </w:rPr>
            </w:pPr>
            <w:sdt>
              <w:sdtPr>
                <w:rPr>
                  <w:color w:val="000000"/>
                  <w:lang w:val="en-US"/>
                </w:rPr>
                <w:id w:val="1818988680"/>
                <w:citation/>
              </w:sdtPr>
              <w:sdtContent>
                <w:r>
                  <w:rPr>
                    <w:color w:val="000000"/>
                    <w:lang w:val="en-US"/>
                  </w:rPr>
                  <w:fldChar w:fldCharType="begin"/>
                </w:r>
                <w:r>
                  <w:rPr>
                    <w:color w:val="000000"/>
                    <w:lang w:val="en-CA"/>
                  </w:rPr>
                  <w:instrText xml:space="preserve"> CITATION Din96 \l 4105 </w:instrText>
                </w:r>
                <w:r>
                  <w:rPr>
                    <w:color w:val="000000"/>
                    <w:lang w:val="en-US"/>
                  </w:rPr>
                  <w:fldChar w:fldCharType="separate"/>
                </w:r>
                <w:r w:rsidRPr="0063294C">
                  <w:rPr>
                    <w:noProof/>
                    <w:color w:val="000000"/>
                    <w:lang w:val="en-CA"/>
                  </w:rPr>
                  <w:t>(Dinzel)</w:t>
                </w:r>
                <w:r>
                  <w:rPr>
                    <w:color w:val="000000"/>
                    <w:lang w:val="en-US"/>
                  </w:rPr>
                  <w:fldChar w:fldCharType="end"/>
                </w:r>
              </w:sdtContent>
            </w:sdt>
          </w:p>
          <w:p w:rsidR="00896C1A" w:rsidRPr="00896C1A" w:rsidRDefault="0022105A" w:rsidP="00896C1A">
            <w:pPr>
              <w:spacing w:after="0" w:line="240" w:lineRule="auto"/>
              <w:rPr>
                <w:color w:val="000000"/>
                <w:lang w:val="en-US"/>
              </w:rPr>
            </w:pPr>
            <w:sdt>
              <w:sdtPr>
                <w:rPr>
                  <w:color w:val="000000"/>
                  <w:lang w:val="en-US"/>
                </w:rPr>
                <w:id w:val="1428465980"/>
                <w:citation/>
              </w:sdtPr>
              <w:sdtContent>
                <w:r>
                  <w:rPr>
                    <w:color w:val="000000"/>
                    <w:lang w:val="en-US"/>
                  </w:rPr>
                  <w:fldChar w:fldCharType="begin"/>
                </w:r>
                <w:r>
                  <w:rPr>
                    <w:color w:val="000000"/>
                    <w:lang w:val="en-CA"/>
                  </w:rPr>
                  <w:instrText xml:space="preserve"> CITATION Fer80 \l 4105 </w:instrText>
                </w:r>
                <w:r>
                  <w:rPr>
                    <w:color w:val="000000"/>
                    <w:lang w:val="en-US"/>
                  </w:rPr>
                  <w:fldChar w:fldCharType="separate"/>
                </w:r>
                <w:r w:rsidRPr="0022105A">
                  <w:rPr>
                    <w:noProof/>
                    <w:color w:val="000000"/>
                    <w:lang w:val="en-CA"/>
                  </w:rPr>
                  <w:t>(Ferrer)</w:t>
                </w:r>
                <w:r>
                  <w:rPr>
                    <w:color w:val="000000"/>
                    <w:lang w:val="en-US"/>
                  </w:rPr>
                  <w:fldChar w:fldCharType="end"/>
                </w:r>
              </w:sdtContent>
            </w:sdt>
          </w:p>
          <w:p w:rsidR="00896C1A" w:rsidRPr="00896C1A" w:rsidRDefault="00AD54C8" w:rsidP="00896C1A">
            <w:pPr>
              <w:spacing w:after="0" w:line="240" w:lineRule="auto"/>
              <w:rPr>
                <w:color w:val="000000"/>
                <w:lang w:val="en-US"/>
              </w:rPr>
            </w:pPr>
            <w:sdt>
              <w:sdtPr>
                <w:rPr>
                  <w:color w:val="000000"/>
                  <w:lang w:val="en-US"/>
                </w:rPr>
                <w:id w:val="-592241616"/>
                <w:citation/>
              </w:sdtPr>
              <w:sdtContent>
                <w:r>
                  <w:rPr>
                    <w:color w:val="000000"/>
                    <w:lang w:val="en-US"/>
                  </w:rPr>
                  <w:fldChar w:fldCharType="begin"/>
                </w:r>
                <w:r>
                  <w:rPr>
                    <w:color w:val="000000"/>
                    <w:lang w:val="en-CA"/>
                  </w:rPr>
                  <w:instrText xml:space="preserve"> CITATION Gar92 \l 4105 </w:instrText>
                </w:r>
                <w:r>
                  <w:rPr>
                    <w:color w:val="000000"/>
                    <w:lang w:val="en-US"/>
                  </w:rPr>
                  <w:fldChar w:fldCharType="separate"/>
                </w:r>
                <w:r w:rsidRPr="00AD54C8">
                  <w:rPr>
                    <w:noProof/>
                    <w:color w:val="000000"/>
                    <w:lang w:val="en-CA"/>
                  </w:rPr>
                  <w:t>(García Brunelli)</w:t>
                </w:r>
                <w:r>
                  <w:rPr>
                    <w:color w:val="000000"/>
                    <w:lang w:val="en-US"/>
                  </w:rPr>
                  <w:fldChar w:fldCharType="end"/>
                </w:r>
              </w:sdtContent>
            </w:sdt>
          </w:p>
          <w:p w:rsidR="00896C1A" w:rsidRPr="00896C1A" w:rsidRDefault="00D652D0" w:rsidP="00896C1A">
            <w:pPr>
              <w:spacing w:after="0" w:line="240" w:lineRule="auto"/>
              <w:rPr>
                <w:color w:val="000000"/>
                <w:lang w:val="en-US"/>
              </w:rPr>
            </w:pPr>
            <w:sdt>
              <w:sdtPr>
                <w:rPr>
                  <w:color w:val="000000"/>
                  <w:lang w:val="en-US"/>
                </w:rPr>
                <w:id w:val="169152530"/>
                <w:citation/>
              </w:sdtPr>
              <w:sdtContent>
                <w:r>
                  <w:rPr>
                    <w:color w:val="000000"/>
                    <w:lang w:val="en-US"/>
                  </w:rPr>
                  <w:fldChar w:fldCharType="begin"/>
                </w:r>
                <w:r>
                  <w:rPr>
                    <w:color w:val="000000"/>
                    <w:lang w:val="en-CA"/>
                  </w:rPr>
                  <w:instrText xml:space="preserve"> CITATION Gar07 \l 4105 </w:instrText>
                </w:r>
                <w:r>
                  <w:rPr>
                    <w:color w:val="000000"/>
                    <w:lang w:val="en-US"/>
                  </w:rPr>
                  <w:fldChar w:fldCharType="separate"/>
                </w:r>
                <w:r w:rsidRPr="00D652D0">
                  <w:rPr>
                    <w:noProof/>
                    <w:color w:val="000000"/>
                    <w:lang w:val="en-CA"/>
                  </w:rPr>
                  <w:t>(Garramuño)</w:t>
                </w:r>
                <w:r>
                  <w:rPr>
                    <w:color w:val="000000"/>
                    <w:lang w:val="en-US"/>
                  </w:rPr>
                  <w:fldChar w:fldCharType="end"/>
                </w:r>
              </w:sdtContent>
            </w:sdt>
          </w:p>
          <w:p w:rsidR="00896C1A" w:rsidRPr="00896C1A" w:rsidRDefault="0022105A" w:rsidP="00896C1A">
            <w:pPr>
              <w:spacing w:after="0" w:line="240" w:lineRule="auto"/>
              <w:rPr>
                <w:color w:val="000000"/>
                <w:lang w:val="en-US"/>
              </w:rPr>
            </w:pPr>
            <w:sdt>
              <w:sdtPr>
                <w:rPr>
                  <w:color w:val="000000"/>
                  <w:lang w:val="en-US"/>
                </w:rPr>
                <w:id w:val="193206984"/>
                <w:citation/>
              </w:sdtPr>
              <w:sdtContent>
                <w:r>
                  <w:rPr>
                    <w:color w:val="000000"/>
                    <w:lang w:val="en-US"/>
                  </w:rPr>
                  <w:fldChar w:fldCharType="begin"/>
                </w:r>
                <w:r>
                  <w:rPr>
                    <w:color w:val="000000"/>
                    <w:lang w:val="en-CA"/>
                  </w:rPr>
                  <w:instrText xml:space="preserve"> CITATION Gui73 \l 4105 </w:instrText>
                </w:r>
                <w:r>
                  <w:rPr>
                    <w:color w:val="000000"/>
                    <w:lang w:val="en-US"/>
                  </w:rPr>
                  <w:fldChar w:fldCharType="separate"/>
                </w:r>
                <w:r w:rsidRPr="0022105A">
                  <w:rPr>
                    <w:noProof/>
                    <w:color w:val="000000"/>
                    <w:lang w:val="en-CA"/>
                  </w:rPr>
                  <w:t>(Guibert)</w:t>
                </w:r>
                <w:r>
                  <w:rPr>
                    <w:color w:val="000000"/>
                    <w:lang w:val="en-US"/>
                  </w:rPr>
                  <w:fldChar w:fldCharType="end"/>
                </w:r>
              </w:sdtContent>
            </w:sdt>
          </w:p>
          <w:p w:rsidR="00896C1A" w:rsidRPr="00896C1A" w:rsidRDefault="00AC5745" w:rsidP="00896C1A">
            <w:pPr>
              <w:spacing w:after="0" w:line="240" w:lineRule="auto"/>
              <w:rPr>
                <w:color w:val="000000"/>
                <w:lang w:val="en-US"/>
              </w:rPr>
            </w:pPr>
            <w:sdt>
              <w:sdtPr>
                <w:rPr>
                  <w:color w:val="000000"/>
                  <w:lang w:val="en-US"/>
                </w:rPr>
                <w:id w:val="-1857108010"/>
                <w:citation/>
              </w:sdtPr>
              <w:sdtContent>
                <w:r>
                  <w:rPr>
                    <w:color w:val="000000"/>
                    <w:lang w:val="en-US"/>
                  </w:rPr>
                  <w:fldChar w:fldCharType="begin"/>
                </w:r>
                <w:r>
                  <w:rPr>
                    <w:color w:val="000000"/>
                    <w:lang w:val="en-CA"/>
                  </w:rPr>
                  <w:instrText xml:space="preserve"> CITATION Juá01 \l 4105 </w:instrText>
                </w:r>
                <w:r>
                  <w:rPr>
                    <w:color w:val="000000"/>
                    <w:lang w:val="en-US"/>
                  </w:rPr>
                  <w:fldChar w:fldCharType="separate"/>
                </w:r>
                <w:r w:rsidRPr="00AC5745">
                  <w:rPr>
                    <w:noProof/>
                    <w:color w:val="000000"/>
                    <w:lang w:val="en-CA"/>
                  </w:rPr>
                  <w:t>(Juárez)</w:t>
                </w:r>
                <w:r>
                  <w:rPr>
                    <w:color w:val="000000"/>
                    <w:lang w:val="en-US"/>
                  </w:rPr>
                  <w:fldChar w:fldCharType="end"/>
                </w:r>
              </w:sdtContent>
            </w:sdt>
            <w:bookmarkStart w:id="0" w:name="_GoBack"/>
            <w:bookmarkEnd w:id="0"/>
          </w:p>
          <w:p w:rsidR="00896C1A" w:rsidRPr="00896C1A" w:rsidRDefault="002851DD" w:rsidP="00896C1A">
            <w:pPr>
              <w:spacing w:after="0" w:line="240" w:lineRule="auto"/>
              <w:rPr>
                <w:color w:val="000000"/>
                <w:lang w:val="en-US"/>
              </w:rPr>
            </w:pPr>
            <w:sdt>
              <w:sdtPr>
                <w:rPr>
                  <w:color w:val="000000"/>
                  <w:lang w:val="en-US"/>
                </w:rPr>
                <w:id w:val="714163091"/>
                <w:citation/>
              </w:sdtPr>
              <w:sdtContent>
                <w:r>
                  <w:rPr>
                    <w:color w:val="000000"/>
                    <w:lang w:val="en-US"/>
                  </w:rPr>
                  <w:fldChar w:fldCharType="begin"/>
                </w:r>
                <w:r>
                  <w:rPr>
                    <w:color w:val="000000"/>
                    <w:lang w:val="en-CA"/>
                  </w:rPr>
                  <w:instrText xml:space="preserve"> CITATION Lis09 \l 4105 </w:instrText>
                </w:r>
                <w:r>
                  <w:rPr>
                    <w:color w:val="000000"/>
                    <w:lang w:val="en-US"/>
                  </w:rPr>
                  <w:fldChar w:fldCharType="separate"/>
                </w:r>
                <w:r w:rsidRPr="002851DD">
                  <w:rPr>
                    <w:noProof/>
                    <w:color w:val="000000"/>
                    <w:lang w:val="en-CA"/>
                  </w:rPr>
                  <w:t>(Liska)</w:t>
                </w:r>
                <w:r>
                  <w:rPr>
                    <w:color w:val="000000"/>
                    <w:lang w:val="en-US"/>
                  </w:rPr>
                  <w:fldChar w:fldCharType="end"/>
                </w:r>
              </w:sdtContent>
            </w:sdt>
          </w:p>
          <w:p w:rsidR="0022105A" w:rsidRDefault="0022105A" w:rsidP="00896C1A">
            <w:pPr>
              <w:spacing w:after="0" w:line="240" w:lineRule="auto"/>
              <w:rPr>
                <w:color w:val="000000"/>
                <w:lang w:val="en-US"/>
              </w:rPr>
            </w:pPr>
            <w:sdt>
              <w:sdtPr>
                <w:rPr>
                  <w:color w:val="000000"/>
                  <w:lang w:val="en-US"/>
                </w:rPr>
                <w:id w:val="185101220"/>
                <w:citation/>
              </w:sdtPr>
              <w:sdtContent>
                <w:r>
                  <w:rPr>
                    <w:color w:val="000000"/>
                    <w:lang w:val="en-US"/>
                  </w:rPr>
                  <w:fldChar w:fldCharType="begin"/>
                </w:r>
                <w:r>
                  <w:rPr>
                    <w:color w:val="000000"/>
                    <w:lang w:val="en-CA"/>
                  </w:rPr>
                  <w:instrText xml:space="preserve"> CITATION Mat69 \l 4105 </w:instrText>
                </w:r>
                <w:r>
                  <w:rPr>
                    <w:color w:val="000000"/>
                    <w:lang w:val="en-US"/>
                  </w:rPr>
                  <w:fldChar w:fldCharType="separate"/>
                </w:r>
                <w:r w:rsidRPr="0022105A">
                  <w:rPr>
                    <w:noProof/>
                    <w:color w:val="000000"/>
                    <w:lang w:val="en-CA"/>
                  </w:rPr>
                  <w:t>(Matamoro)</w:t>
                </w:r>
                <w:r>
                  <w:rPr>
                    <w:color w:val="000000"/>
                    <w:lang w:val="en-US"/>
                  </w:rPr>
                  <w:fldChar w:fldCharType="end"/>
                </w:r>
              </w:sdtContent>
            </w:sdt>
          </w:p>
          <w:p w:rsidR="00896C1A" w:rsidRPr="00896C1A" w:rsidRDefault="002851DD" w:rsidP="00896C1A">
            <w:pPr>
              <w:spacing w:after="0" w:line="240" w:lineRule="auto"/>
              <w:rPr>
                <w:i/>
                <w:color w:val="000000"/>
                <w:lang w:val="en-US"/>
              </w:rPr>
            </w:pPr>
            <w:sdt>
              <w:sdtPr>
                <w:rPr>
                  <w:i/>
                  <w:color w:val="000000"/>
                  <w:lang w:val="en-US"/>
                </w:rPr>
                <w:id w:val="680164902"/>
                <w:citation/>
              </w:sdtPr>
              <w:sdtContent>
                <w:r>
                  <w:rPr>
                    <w:i/>
                    <w:color w:val="000000"/>
                    <w:lang w:val="en-US"/>
                  </w:rPr>
                  <w:fldChar w:fldCharType="begin"/>
                </w:r>
                <w:r>
                  <w:rPr>
                    <w:color w:val="000000"/>
                    <w:lang w:val="en-CA"/>
                  </w:rPr>
                  <w:instrText xml:space="preserve"> CITATION Maz06 \l 4105 </w:instrText>
                </w:r>
                <w:r>
                  <w:rPr>
                    <w:i/>
                    <w:color w:val="000000"/>
                    <w:lang w:val="en-US"/>
                  </w:rPr>
                  <w:fldChar w:fldCharType="separate"/>
                </w:r>
                <w:r w:rsidRPr="002851DD">
                  <w:rPr>
                    <w:noProof/>
                    <w:color w:val="000000"/>
                    <w:lang w:val="en-CA"/>
                  </w:rPr>
                  <w:t>(Mazzucchelli)</w:t>
                </w:r>
                <w:r>
                  <w:rPr>
                    <w:i/>
                    <w:color w:val="000000"/>
                    <w:lang w:val="en-US"/>
                  </w:rPr>
                  <w:fldChar w:fldCharType="end"/>
                </w:r>
              </w:sdtContent>
            </w:sdt>
          </w:p>
          <w:p w:rsidR="00896C1A" w:rsidRPr="00AA2C28" w:rsidRDefault="008C6105" w:rsidP="00896C1A">
            <w:pPr>
              <w:spacing w:after="0" w:line="240" w:lineRule="auto"/>
              <w:rPr>
                <w:i/>
                <w:color w:val="000000"/>
                <w:lang w:val="en-US"/>
              </w:rPr>
            </w:pPr>
            <w:sdt>
              <w:sdtPr>
                <w:rPr>
                  <w:i/>
                  <w:color w:val="000000"/>
                  <w:lang w:val="en-US"/>
                </w:rPr>
                <w:id w:val="1690800394"/>
                <w:citation/>
              </w:sdtPr>
              <w:sdtContent>
                <w:r>
                  <w:rPr>
                    <w:i/>
                    <w:color w:val="000000"/>
                    <w:lang w:val="en-US"/>
                  </w:rPr>
                  <w:fldChar w:fldCharType="begin"/>
                </w:r>
                <w:r>
                  <w:rPr>
                    <w:color w:val="000000"/>
                    <w:lang w:val="en-CA"/>
                  </w:rPr>
                  <w:instrText xml:space="preserve"> CITATION Nov80 \l 4105 </w:instrText>
                </w:r>
                <w:r>
                  <w:rPr>
                    <w:i/>
                    <w:color w:val="000000"/>
                    <w:lang w:val="en-US"/>
                  </w:rPr>
                  <w:fldChar w:fldCharType="separate"/>
                </w:r>
                <w:r w:rsidRPr="008C6105">
                  <w:rPr>
                    <w:noProof/>
                    <w:color w:val="000000"/>
                    <w:lang w:val="en-CA"/>
                  </w:rPr>
                  <w:t>(Novati, Cuello and Ruiz)</w:t>
                </w:r>
                <w:r>
                  <w:rPr>
                    <w:i/>
                    <w:color w:val="000000"/>
                    <w:lang w:val="en-US"/>
                  </w:rPr>
                  <w:fldChar w:fldCharType="end"/>
                </w:r>
              </w:sdtContent>
            </w:sdt>
          </w:p>
          <w:p w:rsidR="00896C1A" w:rsidRPr="00896C1A" w:rsidRDefault="004F573F" w:rsidP="00896C1A">
            <w:pPr>
              <w:spacing w:after="0" w:line="240" w:lineRule="auto"/>
              <w:rPr>
                <w:color w:val="000000"/>
                <w:lang w:val="en-US"/>
              </w:rPr>
            </w:pPr>
            <w:sdt>
              <w:sdtPr>
                <w:rPr>
                  <w:color w:val="000000"/>
                  <w:lang w:val="en-US"/>
                </w:rPr>
                <w:id w:val="-530654963"/>
                <w:citation/>
              </w:sdtPr>
              <w:sdtContent>
                <w:r>
                  <w:rPr>
                    <w:color w:val="000000"/>
                    <w:lang w:val="en-US"/>
                  </w:rPr>
                  <w:fldChar w:fldCharType="begin"/>
                </w:r>
                <w:r>
                  <w:rPr>
                    <w:color w:val="000000"/>
                    <w:lang w:val="en-CA"/>
                  </w:rPr>
                  <w:instrText xml:space="preserve">CITATION Pal02 \l 4105 </w:instrText>
                </w:r>
                <w:r>
                  <w:rPr>
                    <w:color w:val="000000"/>
                    <w:lang w:val="en-US"/>
                  </w:rPr>
                  <w:fldChar w:fldCharType="separate"/>
                </w:r>
                <w:r w:rsidRPr="004F573F">
                  <w:rPr>
                    <w:noProof/>
                    <w:color w:val="000000"/>
                    <w:lang w:val="en-CA"/>
                  </w:rPr>
                  <w:t>(Paladino)</w:t>
                </w:r>
                <w:r>
                  <w:rPr>
                    <w:color w:val="000000"/>
                    <w:lang w:val="en-US"/>
                  </w:rPr>
                  <w:fldChar w:fldCharType="end"/>
                </w:r>
              </w:sdtContent>
            </w:sdt>
          </w:p>
          <w:p w:rsidR="00111AA4" w:rsidRDefault="00111AA4" w:rsidP="00896C1A">
            <w:pPr>
              <w:spacing w:after="0" w:line="240" w:lineRule="auto"/>
              <w:rPr>
                <w:color w:val="000000"/>
                <w:lang w:val="en-US"/>
              </w:rPr>
            </w:pPr>
            <w:sdt>
              <w:sdtPr>
                <w:rPr>
                  <w:color w:val="000000"/>
                  <w:lang w:val="en-US"/>
                </w:rPr>
                <w:id w:val="363729223"/>
                <w:citation/>
              </w:sdtPr>
              <w:sdtContent>
                <w:r>
                  <w:rPr>
                    <w:color w:val="000000"/>
                    <w:lang w:val="en-US"/>
                  </w:rPr>
                  <w:fldChar w:fldCharType="begin"/>
                </w:r>
                <w:r>
                  <w:rPr>
                    <w:color w:val="000000"/>
                    <w:lang w:val="en-CA"/>
                  </w:rPr>
                  <w:instrText xml:space="preserve"> CITATION Pel95 \l 4105 </w:instrText>
                </w:r>
                <w:r>
                  <w:rPr>
                    <w:color w:val="000000"/>
                    <w:lang w:val="en-US"/>
                  </w:rPr>
                  <w:fldChar w:fldCharType="separate"/>
                </w:r>
                <w:r w:rsidRPr="00111AA4">
                  <w:rPr>
                    <w:noProof/>
                    <w:color w:val="000000"/>
                    <w:lang w:val="en-CA"/>
                  </w:rPr>
                  <w:t>(Pelinski)</w:t>
                </w:r>
                <w:r>
                  <w:rPr>
                    <w:color w:val="000000"/>
                    <w:lang w:val="en-US"/>
                  </w:rPr>
                  <w:fldChar w:fldCharType="end"/>
                </w:r>
              </w:sdtContent>
            </w:sdt>
          </w:p>
          <w:p w:rsidR="00896C1A" w:rsidRPr="00896C1A" w:rsidRDefault="00AA2C28" w:rsidP="00896C1A">
            <w:pPr>
              <w:spacing w:after="0" w:line="240" w:lineRule="auto"/>
              <w:rPr>
                <w:color w:val="000000"/>
                <w:lang w:val="en-US"/>
              </w:rPr>
            </w:pPr>
            <w:sdt>
              <w:sdtPr>
                <w:rPr>
                  <w:color w:val="000000"/>
                  <w:lang w:val="en-US"/>
                </w:rPr>
                <w:id w:val="709235130"/>
                <w:citation/>
              </w:sdtPr>
              <w:sdtContent>
                <w:r>
                  <w:rPr>
                    <w:color w:val="000000"/>
                    <w:lang w:val="en-US"/>
                  </w:rPr>
                  <w:fldChar w:fldCharType="begin"/>
                </w:r>
                <w:r>
                  <w:rPr>
                    <w:color w:val="000000"/>
                    <w:lang w:val="en-CA"/>
                  </w:rPr>
                  <w:instrText xml:space="preserve"> CITATION Ros58 \l 4105 </w:instrText>
                </w:r>
                <w:r>
                  <w:rPr>
                    <w:color w:val="000000"/>
                    <w:lang w:val="en-US"/>
                  </w:rPr>
                  <w:fldChar w:fldCharType="separate"/>
                </w:r>
                <w:r w:rsidRPr="00AA2C28">
                  <w:rPr>
                    <w:noProof/>
                    <w:color w:val="000000"/>
                    <w:lang w:val="en-CA"/>
                  </w:rPr>
                  <w:t>(Rossi)</w:t>
                </w:r>
                <w:r>
                  <w:rPr>
                    <w:color w:val="000000"/>
                    <w:lang w:val="en-US"/>
                  </w:rPr>
                  <w:fldChar w:fldCharType="end"/>
                </w:r>
              </w:sdtContent>
            </w:sdt>
          </w:p>
          <w:p w:rsidR="00896C1A" w:rsidRPr="00896C1A" w:rsidRDefault="00582C14" w:rsidP="00896C1A">
            <w:pPr>
              <w:spacing w:after="0" w:line="240" w:lineRule="auto"/>
              <w:rPr>
                <w:color w:val="000000"/>
                <w:lang w:val="en-US"/>
              </w:rPr>
            </w:pPr>
            <w:sdt>
              <w:sdtPr>
                <w:rPr>
                  <w:color w:val="000000"/>
                  <w:lang w:val="en-US"/>
                </w:rPr>
                <w:id w:val="1427617926"/>
                <w:citation/>
              </w:sdtPr>
              <w:sdtContent>
                <w:r>
                  <w:rPr>
                    <w:color w:val="000000"/>
                    <w:lang w:val="en-US"/>
                  </w:rPr>
                  <w:fldChar w:fldCharType="begin"/>
                </w:r>
                <w:r>
                  <w:rPr>
                    <w:color w:val="000000"/>
                    <w:lang w:val="en-CA"/>
                  </w:rPr>
                  <w:instrText xml:space="preserve"> CITATION Sáb63 \l 4105 </w:instrText>
                </w:r>
                <w:r>
                  <w:rPr>
                    <w:color w:val="000000"/>
                    <w:lang w:val="en-US"/>
                  </w:rPr>
                  <w:fldChar w:fldCharType="separate"/>
                </w:r>
                <w:r w:rsidRPr="00582C14">
                  <w:rPr>
                    <w:noProof/>
                    <w:color w:val="000000"/>
                    <w:lang w:val="en-CA"/>
                  </w:rPr>
                  <w:t>(Sábato)</w:t>
                </w:r>
                <w:r>
                  <w:rPr>
                    <w:color w:val="000000"/>
                    <w:lang w:val="en-US"/>
                  </w:rPr>
                  <w:fldChar w:fldCharType="end"/>
                </w:r>
              </w:sdtContent>
            </w:sdt>
          </w:p>
          <w:p w:rsidR="00896C1A" w:rsidRPr="00896C1A" w:rsidRDefault="00582C14" w:rsidP="00896C1A">
            <w:pPr>
              <w:spacing w:after="0" w:line="240" w:lineRule="auto"/>
              <w:rPr>
                <w:color w:val="000000"/>
                <w:lang w:val="en-US"/>
              </w:rPr>
            </w:pPr>
            <w:sdt>
              <w:sdtPr>
                <w:rPr>
                  <w:color w:val="000000"/>
                  <w:lang w:val="en-US"/>
                </w:rPr>
                <w:id w:val="-1714723487"/>
                <w:citation/>
              </w:sdtPr>
              <w:sdtContent>
                <w:r>
                  <w:rPr>
                    <w:color w:val="000000"/>
                    <w:lang w:val="en-US"/>
                  </w:rPr>
                  <w:fldChar w:fldCharType="begin"/>
                </w:r>
                <w:r>
                  <w:rPr>
                    <w:color w:val="000000"/>
                    <w:lang w:val="en-CA"/>
                  </w:rPr>
                  <w:instrText xml:space="preserve"> CITATION Sal86 \l 4105 </w:instrText>
                </w:r>
                <w:r>
                  <w:rPr>
                    <w:color w:val="000000"/>
                    <w:lang w:val="en-US"/>
                  </w:rPr>
                  <w:fldChar w:fldCharType="separate"/>
                </w:r>
                <w:r w:rsidRPr="00582C14">
                  <w:rPr>
                    <w:noProof/>
                    <w:color w:val="000000"/>
                    <w:lang w:val="en-CA"/>
                  </w:rPr>
                  <w:t>(Salas)</w:t>
                </w:r>
                <w:r>
                  <w:rPr>
                    <w:color w:val="000000"/>
                    <w:lang w:val="en-US"/>
                  </w:rPr>
                  <w:fldChar w:fldCharType="end"/>
                </w:r>
              </w:sdtContent>
            </w:sdt>
          </w:p>
          <w:p w:rsidR="00896C1A" w:rsidRPr="00896C1A" w:rsidRDefault="00130C22" w:rsidP="00896C1A">
            <w:pPr>
              <w:spacing w:after="0" w:line="240" w:lineRule="auto"/>
              <w:rPr>
                <w:color w:val="000000"/>
                <w:lang w:val="en-US"/>
              </w:rPr>
            </w:pPr>
            <w:sdt>
              <w:sdtPr>
                <w:rPr>
                  <w:color w:val="000000"/>
                  <w:lang w:val="en-US"/>
                </w:rPr>
                <w:id w:val="1910268649"/>
                <w:citation/>
              </w:sdtPr>
              <w:sdtContent>
                <w:r>
                  <w:rPr>
                    <w:color w:val="000000"/>
                    <w:lang w:val="en-US"/>
                  </w:rPr>
                  <w:fldChar w:fldCharType="begin"/>
                </w:r>
                <w:r>
                  <w:rPr>
                    <w:color w:val="000000"/>
                    <w:lang w:val="en-CA"/>
                  </w:rPr>
                  <w:instrText xml:space="preserve"> CITATION Sav95 \l 4105 </w:instrText>
                </w:r>
                <w:r>
                  <w:rPr>
                    <w:color w:val="000000"/>
                    <w:lang w:val="en-US"/>
                  </w:rPr>
                  <w:fldChar w:fldCharType="separate"/>
                </w:r>
                <w:r w:rsidRPr="00130C22">
                  <w:rPr>
                    <w:noProof/>
                    <w:color w:val="000000"/>
                    <w:lang w:val="en-CA"/>
                  </w:rPr>
                  <w:t>(Savigliano)</w:t>
                </w:r>
                <w:r>
                  <w:rPr>
                    <w:color w:val="000000"/>
                    <w:lang w:val="en-US"/>
                  </w:rPr>
                  <w:fldChar w:fldCharType="end"/>
                </w:r>
              </w:sdtContent>
            </w:sdt>
          </w:p>
          <w:p w:rsidR="00896C1A" w:rsidRPr="00896C1A" w:rsidRDefault="004F573F" w:rsidP="00896C1A">
            <w:pPr>
              <w:spacing w:after="0" w:line="240" w:lineRule="auto"/>
              <w:rPr>
                <w:color w:val="000000"/>
                <w:lang w:val="en-US"/>
              </w:rPr>
            </w:pPr>
            <w:sdt>
              <w:sdtPr>
                <w:rPr>
                  <w:color w:val="000000"/>
                  <w:lang w:val="en-US"/>
                </w:rPr>
                <w:id w:val="176779615"/>
                <w:citation/>
              </w:sdtPr>
              <w:sdtContent>
                <w:r>
                  <w:rPr>
                    <w:color w:val="000000"/>
                    <w:lang w:val="en-US"/>
                  </w:rPr>
                  <w:fldChar w:fldCharType="begin"/>
                </w:r>
                <w:r>
                  <w:rPr>
                    <w:color w:val="000000"/>
                    <w:lang w:val="en-CA"/>
                  </w:rPr>
                  <w:instrText xml:space="preserve"> CITATION Sce74 \l 4105 </w:instrText>
                </w:r>
                <w:r>
                  <w:rPr>
                    <w:color w:val="000000"/>
                    <w:lang w:val="en-US"/>
                  </w:rPr>
                  <w:fldChar w:fldCharType="separate"/>
                </w:r>
                <w:r w:rsidRPr="004F573F">
                  <w:rPr>
                    <w:noProof/>
                    <w:color w:val="000000"/>
                    <w:lang w:val="en-CA"/>
                  </w:rPr>
                  <w:t>(Scenna)</w:t>
                </w:r>
                <w:r>
                  <w:rPr>
                    <w:color w:val="000000"/>
                    <w:lang w:val="en-US"/>
                  </w:rPr>
                  <w:fldChar w:fldCharType="end"/>
                </w:r>
              </w:sdtContent>
            </w:sdt>
          </w:p>
          <w:p w:rsidR="00896C1A" w:rsidRPr="00896C1A" w:rsidRDefault="00111AA4" w:rsidP="00896C1A">
            <w:pPr>
              <w:spacing w:after="0" w:line="240" w:lineRule="auto"/>
              <w:rPr>
                <w:color w:val="000000"/>
                <w:lang w:val="en-US"/>
              </w:rPr>
            </w:pPr>
            <w:sdt>
              <w:sdtPr>
                <w:rPr>
                  <w:color w:val="000000"/>
                  <w:lang w:val="en-US"/>
                </w:rPr>
                <w:id w:val="-1307007727"/>
                <w:citation/>
              </w:sdtPr>
              <w:sdtContent>
                <w:r>
                  <w:rPr>
                    <w:color w:val="000000"/>
                    <w:lang w:val="en-US"/>
                  </w:rPr>
                  <w:fldChar w:fldCharType="begin"/>
                </w:r>
                <w:r>
                  <w:rPr>
                    <w:color w:val="000000"/>
                    <w:lang w:val="en-CA"/>
                  </w:rPr>
                  <w:instrText xml:space="preserve"> CITATION Sel80 \l 4105 </w:instrText>
                </w:r>
                <w:r>
                  <w:rPr>
                    <w:color w:val="000000"/>
                    <w:lang w:val="en-US"/>
                  </w:rPr>
                  <w:fldChar w:fldCharType="separate"/>
                </w:r>
                <w:r w:rsidRPr="00111AA4">
                  <w:rPr>
                    <w:noProof/>
                    <w:color w:val="000000"/>
                    <w:lang w:val="en-CA"/>
                  </w:rPr>
                  <w:t>(Selles)</w:t>
                </w:r>
                <w:r>
                  <w:rPr>
                    <w:color w:val="000000"/>
                    <w:lang w:val="en-US"/>
                  </w:rPr>
                  <w:fldChar w:fldCharType="end"/>
                </w:r>
              </w:sdtContent>
            </w:sdt>
          </w:p>
          <w:p w:rsidR="00896C1A" w:rsidRPr="00896C1A" w:rsidRDefault="007F3C1A" w:rsidP="00896C1A">
            <w:pPr>
              <w:spacing w:after="0" w:line="240" w:lineRule="auto"/>
              <w:rPr>
                <w:color w:val="000000"/>
                <w:lang w:val="en-US"/>
              </w:rPr>
            </w:pPr>
            <w:sdt>
              <w:sdtPr>
                <w:rPr>
                  <w:color w:val="000000"/>
                  <w:lang w:val="en-US"/>
                </w:rPr>
                <w:id w:val="-1961493567"/>
                <w:citation/>
              </w:sdtPr>
              <w:sdtContent>
                <w:r>
                  <w:rPr>
                    <w:color w:val="000000"/>
                    <w:lang w:val="en-US"/>
                  </w:rPr>
                  <w:fldChar w:fldCharType="begin"/>
                </w:r>
                <w:r>
                  <w:rPr>
                    <w:color w:val="000000"/>
                    <w:lang w:val="en-CA"/>
                  </w:rPr>
                  <w:instrText xml:space="preserve"> CITATION Sie971 \l 4105 </w:instrText>
                </w:r>
                <w:r>
                  <w:rPr>
                    <w:color w:val="000000"/>
                    <w:lang w:val="en-US"/>
                  </w:rPr>
                  <w:fldChar w:fldCharType="separate"/>
                </w:r>
                <w:r w:rsidRPr="007F3C1A">
                  <w:rPr>
                    <w:noProof/>
                    <w:color w:val="000000"/>
                    <w:lang w:val="en-CA"/>
                  </w:rPr>
                  <w:t>(Sierra)</w:t>
                </w:r>
                <w:r>
                  <w:rPr>
                    <w:color w:val="000000"/>
                    <w:lang w:val="en-US"/>
                  </w:rPr>
                  <w:fldChar w:fldCharType="end"/>
                </w:r>
              </w:sdtContent>
            </w:sdt>
          </w:p>
          <w:p w:rsidR="00896C1A" w:rsidRPr="00896C1A" w:rsidRDefault="00111AA4" w:rsidP="00896C1A">
            <w:pPr>
              <w:spacing w:after="0" w:line="240" w:lineRule="auto"/>
              <w:rPr>
                <w:i/>
                <w:color w:val="000000"/>
                <w:lang w:val="en-US"/>
              </w:rPr>
            </w:pPr>
            <w:sdt>
              <w:sdtPr>
                <w:rPr>
                  <w:i/>
                  <w:color w:val="000000"/>
                  <w:lang w:val="en-US"/>
                </w:rPr>
                <w:id w:val="-873690927"/>
                <w:citation/>
              </w:sdtPr>
              <w:sdtContent>
                <w:r>
                  <w:rPr>
                    <w:i/>
                    <w:color w:val="000000"/>
                    <w:lang w:val="en-US"/>
                  </w:rPr>
                  <w:fldChar w:fldCharType="begin"/>
                </w:r>
                <w:r>
                  <w:rPr>
                    <w:color w:val="000000"/>
                    <w:lang w:val="en-CA"/>
                  </w:rPr>
                  <w:instrText xml:space="preserve"> CITATION Tay76 \l 4105 </w:instrText>
                </w:r>
                <w:r>
                  <w:rPr>
                    <w:i/>
                    <w:color w:val="000000"/>
                    <w:lang w:val="en-US"/>
                  </w:rPr>
                  <w:fldChar w:fldCharType="separate"/>
                </w:r>
                <w:r w:rsidRPr="00111AA4">
                  <w:rPr>
                    <w:noProof/>
                    <w:color w:val="000000"/>
                    <w:lang w:val="en-CA"/>
                  </w:rPr>
                  <w:t>(Taylor)</w:t>
                </w:r>
                <w:r>
                  <w:rPr>
                    <w:i/>
                    <w:color w:val="000000"/>
                    <w:lang w:val="en-US"/>
                  </w:rPr>
                  <w:fldChar w:fldCharType="end"/>
                </w:r>
              </w:sdtContent>
            </w:sdt>
          </w:p>
          <w:p w:rsidR="003235A7" w:rsidRPr="00E06B87" w:rsidRDefault="007F3C1A" w:rsidP="00896C1A">
            <w:pPr>
              <w:spacing w:after="0" w:line="240" w:lineRule="auto"/>
              <w:rPr>
                <w:color w:val="000000"/>
              </w:rPr>
            </w:pPr>
            <w:sdt>
              <w:sdtPr>
                <w:rPr>
                  <w:color w:val="000000"/>
                </w:rPr>
                <w:id w:val="2120331216"/>
                <w:citation/>
              </w:sdtPr>
              <w:sdtContent>
                <w:r>
                  <w:rPr>
                    <w:color w:val="000000"/>
                  </w:rPr>
                  <w:fldChar w:fldCharType="begin"/>
                </w:r>
                <w:r>
                  <w:rPr>
                    <w:color w:val="000000"/>
                    <w:lang w:val="en-CA"/>
                  </w:rPr>
                  <w:instrText xml:space="preserve"> CITATION Ull82 \l 4105 </w:instrText>
                </w:r>
                <w:r>
                  <w:rPr>
                    <w:color w:val="000000"/>
                  </w:rPr>
                  <w:fldChar w:fldCharType="separate"/>
                </w:r>
                <w:r w:rsidRPr="007F3C1A">
                  <w:rPr>
                    <w:noProof/>
                    <w:color w:val="000000"/>
                    <w:lang w:val="en-CA"/>
                  </w:rPr>
                  <w:t>(Ulla)</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F8C" w:rsidRDefault="00EF5F8C" w:rsidP="007A0D55">
      <w:pPr>
        <w:spacing w:after="0" w:line="240" w:lineRule="auto"/>
      </w:pPr>
      <w:r>
        <w:separator/>
      </w:r>
    </w:p>
  </w:endnote>
  <w:endnote w:type="continuationSeparator" w:id="0">
    <w:p w:rsidR="00EF5F8C" w:rsidRDefault="00EF5F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F8C" w:rsidRDefault="00EF5F8C" w:rsidP="007A0D55">
      <w:pPr>
        <w:spacing w:after="0" w:line="240" w:lineRule="auto"/>
      </w:pPr>
      <w:r>
        <w:separator/>
      </w:r>
    </w:p>
  </w:footnote>
  <w:footnote w:type="continuationSeparator" w:id="0">
    <w:p w:rsidR="00EF5F8C" w:rsidRDefault="00EF5F8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DCA"/>
    <w:rsid w:val="00032559"/>
    <w:rsid w:val="00043606"/>
    <w:rsid w:val="00052040"/>
    <w:rsid w:val="00096FA8"/>
    <w:rsid w:val="000B25AE"/>
    <w:rsid w:val="000B55AB"/>
    <w:rsid w:val="000D24DC"/>
    <w:rsid w:val="00101B2E"/>
    <w:rsid w:val="00111AA4"/>
    <w:rsid w:val="00116FA0"/>
    <w:rsid w:val="00130C22"/>
    <w:rsid w:val="0015114C"/>
    <w:rsid w:val="001A21F3"/>
    <w:rsid w:val="001A2537"/>
    <w:rsid w:val="001A6A06"/>
    <w:rsid w:val="001C0E07"/>
    <w:rsid w:val="001E05EC"/>
    <w:rsid w:val="00210C03"/>
    <w:rsid w:val="002162E2"/>
    <w:rsid w:val="0022105A"/>
    <w:rsid w:val="00225C5A"/>
    <w:rsid w:val="00230B10"/>
    <w:rsid w:val="00234353"/>
    <w:rsid w:val="00234DCA"/>
    <w:rsid w:val="00244BB0"/>
    <w:rsid w:val="002851DD"/>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4F573F"/>
    <w:rsid w:val="00504A1D"/>
    <w:rsid w:val="00513EE6"/>
    <w:rsid w:val="00534F8F"/>
    <w:rsid w:val="00582C14"/>
    <w:rsid w:val="00590035"/>
    <w:rsid w:val="005B177E"/>
    <w:rsid w:val="005B3921"/>
    <w:rsid w:val="005F26D7"/>
    <w:rsid w:val="005F5450"/>
    <w:rsid w:val="0063294C"/>
    <w:rsid w:val="00646453"/>
    <w:rsid w:val="0065250D"/>
    <w:rsid w:val="006D0412"/>
    <w:rsid w:val="007411B9"/>
    <w:rsid w:val="00757699"/>
    <w:rsid w:val="00780D95"/>
    <w:rsid w:val="00780DC7"/>
    <w:rsid w:val="007A0D55"/>
    <w:rsid w:val="007B3377"/>
    <w:rsid w:val="007E5F44"/>
    <w:rsid w:val="007F3C1A"/>
    <w:rsid w:val="00821DE3"/>
    <w:rsid w:val="00837FE7"/>
    <w:rsid w:val="00846CE1"/>
    <w:rsid w:val="008542BA"/>
    <w:rsid w:val="00896C1A"/>
    <w:rsid w:val="008A5B87"/>
    <w:rsid w:val="008C6105"/>
    <w:rsid w:val="00922950"/>
    <w:rsid w:val="009A7264"/>
    <w:rsid w:val="009D1606"/>
    <w:rsid w:val="009E18A1"/>
    <w:rsid w:val="009E73D7"/>
    <w:rsid w:val="00A27D2C"/>
    <w:rsid w:val="00A76FD9"/>
    <w:rsid w:val="00AA2C28"/>
    <w:rsid w:val="00AB436D"/>
    <w:rsid w:val="00AC5745"/>
    <w:rsid w:val="00AD2F24"/>
    <w:rsid w:val="00AD4844"/>
    <w:rsid w:val="00AD54C8"/>
    <w:rsid w:val="00B219AE"/>
    <w:rsid w:val="00B33145"/>
    <w:rsid w:val="00B574C9"/>
    <w:rsid w:val="00BC39C9"/>
    <w:rsid w:val="00BC64C2"/>
    <w:rsid w:val="00BE5BF7"/>
    <w:rsid w:val="00BF40E1"/>
    <w:rsid w:val="00C27FAB"/>
    <w:rsid w:val="00C358D4"/>
    <w:rsid w:val="00C41199"/>
    <w:rsid w:val="00C6296B"/>
    <w:rsid w:val="00CC586D"/>
    <w:rsid w:val="00CF1542"/>
    <w:rsid w:val="00CF3EC5"/>
    <w:rsid w:val="00D06DDC"/>
    <w:rsid w:val="00D652D0"/>
    <w:rsid w:val="00D656DA"/>
    <w:rsid w:val="00D83300"/>
    <w:rsid w:val="00DC6B48"/>
    <w:rsid w:val="00DF01B0"/>
    <w:rsid w:val="00E02314"/>
    <w:rsid w:val="00E06B87"/>
    <w:rsid w:val="00E85A05"/>
    <w:rsid w:val="00E95829"/>
    <w:rsid w:val="00EA606C"/>
    <w:rsid w:val="00EB0C8C"/>
    <w:rsid w:val="00EB51FD"/>
    <w:rsid w:val="00EB77DB"/>
    <w:rsid w:val="00ED139F"/>
    <w:rsid w:val="00EF5F8C"/>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E89C"/>
  <w15:chartTrackingRefBased/>
  <w15:docId w15:val="{869697C1-4954-4AB8-B28B-DD747C0E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79">
      <w:bodyDiv w:val="1"/>
      <w:marLeft w:val="0"/>
      <w:marRight w:val="0"/>
      <w:marTop w:val="0"/>
      <w:marBottom w:val="0"/>
      <w:divBdr>
        <w:top w:val="none" w:sz="0" w:space="0" w:color="auto"/>
        <w:left w:val="none" w:sz="0" w:space="0" w:color="auto"/>
        <w:bottom w:val="none" w:sz="0" w:space="0" w:color="auto"/>
        <w:right w:val="none" w:sz="0" w:space="0" w:color="auto"/>
      </w:divBdr>
    </w:div>
    <w:div w:id="58022368">
      <w:bodyDiv w:val="1"/>
      <w:marLeft w:val="0"/>
      <w:marRight w:val="0"/>
      <w:marTop w:val="0"/>
      <w:marBottom w:val="0"/>
      <w:divBdr>
        <w:top w:val="none" w:sz="0" w:space="0" w:color="auto"/>
        <w:left w:val="none" w:sz="0" w:space="0" w:color="auto"/>
        <w:bottom w:val="none" w:sz="0" w:space="0" w:color="auto"/>
        <w:right w:val="none" w:sz="0" w:space="0" w:color="auto"/>
      </w:divBdr>
    </w:div>
    <w:div w:id="219294617">
      <w:bodyDiv w:val="1"/>
      <w:marLeft w:val="0"/>
      <w:marRight w:val="0"/>
      <w:marTop w:val="0"/>
      <w:marBottom w:val="0"/>
      <w:divBdr>
        <w:top w:val="none" w:sz="0" w:space="0" w:color="auto"/>
        <w:left w:val="none" w:sz="0" w:space="0" w:color="auto"/>
        <w:bottom w:val="none" w:sz="0" w:space="0" w:color="auto"/>
        <w:right w:val="none" w:sz="0" w:space="0" w:color="auto"/>
      </w:divBdr>
    </w:div>
    <w:div w:id="235484020">
      <w:bodyDiv w:val="1"/>
      <w:marLeft w:val="0"/>
      <w:marRight w:val="0"/>
      <w:marTop w:val="0"/>
      <w:marBottom w:val="0"/>
      <w:divBdr>
        <w:top w:val="none" w:sz="0" w:space="0" w:color="auto"/>
        <w:left w:val="none" w:sz="0" w:space="0" w:color="auto"/>
        <w:bottom w:val="none" w:sz="0" w:space="0" w:color="auto"/>
        <w:right w:val="none" w:sz="0" w:space="0" w:color="auto"/>
      </w:divBdr>
    </w:div>
    <w:div w:id="286863602">
      <w:bodyDiv w:val="1"/>
      <w:marLeft w:val="0"/>
      <w:marRight w:val="0"/>
      <w:marTop w:val="0"/>
      <w:marBottom w:val="0"/>
      <w:divBdr>
        <w:top w:val="none" w:sz="0" w:space="0" w:color="auto"/>
        <w:left w:val="none" w:sz="0" w:space="0" w:color="auto"/>
        <w:bottom w:val="none" w:sz="0" w:space="0" w:color="auto"/>
        <w:right w:val="none" w:sz="0" w:space="0" w:color="auto"/>
      </w:divBdr>
    </w:div>
    <w:div w:id="376660607">
      <w:bodyDiv w:val="1"/>
      <w:marLeft w:val="0"/>
      <w:marRight w:val="0"/>
      <w:marTop w:val="0"/>
      <w:marBottom w:val="0"/>
      <w:divBdr>
        <w:top w:val="none" w:sz="0" w:space="0" w:color="auto"/>
        <w:left w:val="none" w:sz="0" w:space="0" w:color="auto"/>
        <w:bottom w:val="none" w:sz="0" w:space="0" w:color="auto"/>
        <w:right w:val="none" w:sz="0" w:space="0" w:color="auto"/>
      </w:divBdr>
    </w:div>
    <w:div w:id="471487978">
      <w:bodyDiv w:val="1"/>
      <w:marLeft w:val="0"/>
      <w:marRight w:val="0"/>
      <w:marTop w:val="0"/>
      <w:marBottom w:val="0"/>
      <w:divBdr>
        <w:top w:val="none" w:sz="0" w:space="0" w:color="auto"/>
        <w:left w:val="none" w:sz="0" w:space="0" w:color="auto"/>
        <w:bottom w:val="none" w:sz="0" w:space="0" w:color="auto"/>
        <w:right w:val="none" w:sz="0" w:space="0" w:color="auto"/>
      </w:divBdr>
    </w:div>
    <w:div w:id="613638466">
      <w:bodyDiv w:val="1"/>
      <w:marLeft w:val="0"/>
      <w:marRight w:val="0"/>
      <w:marTop w:val="0"/>
      <w:marBottom w:val="0"/>
      <w:divBdr>
        <w:top w:val="none" w:sz="0" w:space="0" w:color="auto"/>
        <w:left w:val="none" w:sz="0" w:space="0" w:color="auto"/>
        <w:bottom w:val="none" w:sz="0" w:space="0" w:color="auto"/>
        <w:right w:val="none" w:sz="0" w:space="0" w:color="auto"/>
      </w:divBdr>
    </w:div>
    <w:div w:id="668169756">
      <w:bodyDiv w:val="1"/>
      <w:marLeft w:val="0"/>
      <w:marRight w:val="0"/>
      <w:marTop w:val="0"/>
      <w:marBottom w:val="0"/>
      <w:divBdr>
        <w:top w:val="none" w:sz="0" w:space="0" w:color="auto"/>
        <w:left w:val="none" w:sz="0" w:space="0" w:color="auto"/>
        <w:bottom w:val="none" w:sz="0" w:space="0" w:color="auto"/>
        <w:right w:val="none" w:sz="0" w:space="0" w:color="auto"/>
      </w:divBdr>
    </w:div>
    <w:div w:id="687413158">
      <w:bodyDiv w:val="1"/>
      <w:marLeft w:val="0"/>
      <w:marRight w:val="0"/>
      <w:marTop w:val="0"/>
      <w:marBottom w:val="0"/>
      <w:divBdr>
        <w:top w:val="none" w:sz="0" w:space="0" w:color="auto"/>
        <w:left w:val="none" w:sz="0" w:space="0" w:color="auto"/>
        <w:bottom w:val="none" w:sz="0" w:space="0" w:color="auto"/>
        <w:right w:val="none" w:sz="0" w:space="0" w:color="auto"/>
      </w:divBdr>
    </w:div>
    <w:div w:id="1045062786">
      <w:bodyDiv w:val="1"/>
      <w:marLeft w:val="0"/>
      <w:marRight w:val="0"/>
      <w:marTop w:val="0"/>
      <w:marBottom w:val="0"/>
      <w:divBdr>
        <w:top w:val="none" w:sz="0" w:space="0" w:color="auto"/>
        <w:left w:val="none" w:sz="0" w:space="0" w:color="auto"/>
        <w:bottom w:val="none" w:sz="0" w:space="0" w:color="auto"/>
        <w:right w:val="none" w:sz="0" w:space="0" w:color="auto"/>
      </w:divBdr>
    </w:div>
    <w:div w:id="1107429520">
      <w:bodyDiv w:val="1"/>
      <w:marLeft w:val="0"/>
      <w:marRight w:val="0"/>
      <w:marTop w:val="0"/>
      <w:marBottom w:val="0"/>
      <w:divBdr>
        <w:top w:val="none" w:sz="0" w:space="0" w:color="auto"/>
        <w:left w:val="none" w:sz="0" w:space="0" w:color="auto"/>
        <w:bottom w:val="none" w:sz="0" w:space="0" w:color="auto"/>
        <w:right w:val="none" w:sz="0" w:space="0" w:color="auto"/>
      </w:divBdr>
    </w:div>
    <w:div w:id="1118448046">
      <w:bodyDiv w:val="1"/>
      <w:marLeft w:val="0"/>
      <w:marRight w:val="0"/>
      <w:marTop w:val="0"/>
      <w:marBottom w:val="0"/>
      <w:divBdr>
        <w:top w:val="none" w:sz="0" w:space="0" w:color="auto"/>
        <w:left w:val="none" w:sz="0" w:space="0" w:color="auto"/>
        <w:bottom w:val="none" w:sz="0" w:space="0" w:color="auto"/>
        <w:right w:val="none" w:sz="0" w:space="0" w:color="auto"/>
      </w:divBdr>
    </w:div>
    <w:div w:id="1194538131">
      <w:bodyDiv w:val="1"/>
      <w:marLeft w:val="0"/>
      <w:marRight w:val="0"/>
      <w:marTop w:val="0"/>
      <w:marBottom w:val="0"/>
      <w:divBdr>
        <w:top w:val="none" w:sz="0" w:space="0" w:color="auto"/>
        <w:left w:val="none" w:sz="0" w:space="0" w:color="auto"/>
        <w:bottom w:val="none" w:sz="0" w:space="0" w:color="auto"/>
        <w:right w:val="none" w:sz="0" w:space="0" w:color="auto"/>
      </w:divBdr>
    </w:div>
    <w:div w:id="1251305830">
      <w:bodyDiv w:val="1"/>
      <w:marLeft w:val="0"/>
      <w:marRight w:val="0"/>
      <w:marTop w:val="0"/>
      <w:marBottom w:val="0"/>
      <w:divBdr>
        <w:top w:val="none" w:sz="0" w:space="0" w:color="auto"/>
        <w:left w:val="none" w:sz="0" w:space="0" w:color="auto"/>
        <w:bottom w:val="none" w:sz="0" w:space="0" w:color="auto"/>
        <w:right w:val="none" w:sz="0" w:space="0" w:color="auto"/>
      </w:divBdr>
    </w:div>
    <w:div w:id="1354377616">
      <w:bodyDiv w:val="1"/>
      <w:marLeft w:val="0"/>
      <w:marRight w:val="0"/>
      <w:marTop w:val="0"/>
      <w:marBottom w:val="0"/>
      <w:divBdr>
        <w:top w:val="none" w:sz="0" w:space="0" w:color="auto"/>
        <w:left w:val="none" w:sz="0" w:space="0" w:color="auto"/>
        <w:bottom w:val="none" w:sz="0" w:space="0" w:color="auto"/>
        <w:right w:val="none" w:sz="0" w:space="0" w:color="auto"/>
      </w:divBdr>
    </w:div>
    <w:div w:id="1425146351">
      <w:bodyDiv w:val="1"/>
      <w:marLeft w:val="0"/>
      <w:marRight w:val="0"/>
      <w:marTop w:val="0"/>
      <w:marBottom w:val="0"/>
      <w:divBdr>
        <w:top w:val="none" w:sz="0" w:space="0" w:color="auto"/>
        <w:left w:val="none" w:sz="0" w:space="0" w:color="auto"/>
        <w:bottom w:val="none" w:sz="0" w:space="0" w:color="auto"/>
        <w:right w:val="none" w:sz="0" w:space="0" w:color="auto"/>
      </w:divBdr>
    </w:div>
    <w:div w:id="1439789749">
      <w:bodyDiv w:val="1"/>
      <w:marLeft w:val="0"/>
      <w:marRight w:val="0"/>
      <w:marTop w:val="0"/>
      <w:marBottom w:val="0"/>
      <w:divBdr>
        <w:top w:val="none" w:sz="0" w:space="0" w:color="auto"/>
        <w:left w:val="none" w:sz="0" w:space="0" w:color="auto"/>
        <w:bottom w:val="none" w:sz="0" w:space="0" w:color="auto"/>
        <w:right w:val="none" w:sz="0" w:space="0" w:color="auto"/>
      </w:divBdr>
    </w:div>
    <w:div w:id="1511678707">
      <w:bodyDiv w:val="1"/>
      <w:marLeft w:val="0"/>
      <w:marRight w:val="0"/>
      <w:marTop w:val="0"/>
      <w:marBottom w:val="0"/>
      <w:divBdr>
        <w:top w:val="none" w:sz="0" w:space="0" w:color="auto"/>
        <w:left w:val="none" w:sz="0" w:space="0" w:color="auto"/>
        <w:bottom w:val="none" w:sz="0" w:space="0" w:color="auto"/>
        <w:right w:val="none" w:sz="0" w:space="0" w:color="auto"/>
      </w:divBdr>
    </w:div>
    <w:div w:id="1552383612">
      <w:bodyDiv w:val="1"/>
      <w:marLeft w:val="0"/>
      <w:marRight w:val="0"/>
      <w:marTop w:val="0"/>
      <w:marBottom w:val="0"/>
      <w:divBdr>
        <w:top w:val="none" w:sz="0" w:space="0" w:color="auto"/>
        <w:left w:val="none" w:sz="0" w:space="0" w:color="auto"/>
        <w:bottom w:val="none" w:sz="0" w:space="0" w:color="auto"/>
        <w:right w:val="none" w:sz="0" w:space="0" w:color="auto"/>
      </w:divBdr>
    </w:div>
    <w:div w:id="1573391480">
      <w:bodyDiv w:val="1"/>
      <w:marLeft w:val="0"/>
      <w:marRight w:val="0"/>
      <w:marTop w:val="0"/>
      <w:marBottom w:val="0"/>
      <w:divBdr>
        <w:top w:val="none" w:sz="0" w:space="0" w:color="auto"/>
        <w:left w:val="none" w:sz="0" w:space="0" w:color="auto"/>
        <w:bottom w:val="none" w:sz="0" w:space="0" w:color="auto"/>
        <w:right w:val="none" w:sz="0" w:space="0" w:color="auto"/>
      </w:divBdr>
    </w:div>
    <w:div w:id="1665015246">
      <w:bodyDiv w:val="1"/>
      <w:marLeft w:val="0"/>
      <w:marRight w:val="0"/>
      <w:marTop w:val="0"/>
      <w:marBottom w:val="0"/>
      <w:divBdr>
        <w:top w:val="none" w:sz="0" w:space="0" w:color="auto"/>
        <w:left w:val="none" w:sz="0" w:space="0" w:color="auto"/>
        <w:bottom w:val="none" w:sz="0" w:space="0" w:color="auto"/>
        <w:right w:val="none" w:sz="0" w:space="0" w:color="auto"/>
      </w:divBdr>
    </w:div>
    <w:div w:id="1802533889">
      <w:bodyDiv w:val="1"/>
      <w:marLeft w:val="0"/>
      <w:marRight w:val="0"/>
      <w:marTop w:val="0"/>
      <w:marBottom w:val="0"/>
      <w:divBdr>
        <w:top w:val="none" w:sz="0" w:space="0" w:color="auto"/>
        <w:left w:val="none" w:sz="0" w:space="0" w:color="auto"/>
        <w:bottom w:val="none" w:sz="0" w:space="0" w:color="auto"/>
        <w:right w:val="none" w:sz="0" w:space="0" w:color="auto"/>
      </w:divBdr>
    </w:div>
    <w:div w:id="1838418578">
      <w:bodyDiv w:val="1"/>
      <w:marLeft w:val="0"/>
      <w:marRight w:val="0"/>
      <w:marTop w:val="0"/>
      <w:marBottom w:val="0"/>
      <w:divBdr>
        <w:top w:val="none" w:sz="0" w:space="0" w:color="auto"/>
        <w:left w:val="none" w:sz="0" w:space="0" w:color="auto"/>
        <w:bottom w:val="none" w:sz="0" w:space="0" w:color="auto"/>
        <w:right w:val="none" w:sz="0" w:space="0" w:color="auto"/>
      </w:divBdr>
    </w:div>
    <w:div w:id="1863741833">
      <w:bodyDiv w:val="1"/>
      <w:marLeft w:val="0"/>
      <w:marRight w:val="0"/>
      <w:marTop w:val="0"/>
      <w:marBottom w:val="0"/>
      <w:divBdr>
        <w:top w:val="none" w:sz="0" w:space="0" w:color="auto"/>
        <w:left w:val="none" w:sz="0" w:space="0" w:color="auto"/>
        <w:bottom w:val="none" w:sz="0" w:space="0" w:color="auto"/>
        <w:right w:val="none" w:sz="0" w:space="0" w:color="auto"/>
      </w:divBdr>
    </w:div>
    <w:div w:id="1870413261">
      <w:bodyDiv w:val="1"/>
      <w:marLeft w:val="0"/>
      <w:marRight w:val="0"/>
      <w:marTop w:val="0"/>
      <w:marBottom w:val="0"/>
      <w:divBdr>
        <w:top w:val="none" w:sz="0" w:space="0" w:color="auto"/>
        <w:left w:val="none" w:sz="0" w:space="0" w:color="auto"/>
        <w:bottom w:val="none" w:sz="0" w:space="0" w:color="auto"/>
        <w:right w:val="none" w:sz="0" w:space="0" w:color="auto"/>
      </w:divBdr>
    </w:div>
    <w:div w:id="1874150439">
      <w:bodyDiv w:val="1"/>
      <w:marLeft w:val="0"/>
      <w:marRight w:val="0"/>
      <w:marTop w:val="0"/>
      <w:marBottom w:val="0"/>
      <w:divBdr>
        <w:top w:val="none" w:sz="0" w:space="0" w:color="auto"/>
        <w:left w:val="none" w:sz="0" w:space="0" w:color="auto"/>
        <w:bottom w:val="none" w:sz="0" w:space="0" w:color="auto"/>
        <w:right w:val="none" w:sz="0" w:space="0" w:color="auto"/>
      </w:divBdr>
    </w:div>
    <w:div w:id="1877501092">
      <w:bodyDiv w:val="1"/>
      <w:marLeft w:val="0"/>
      <w:marRight w:val="0"/>
      <w:marTop w:val="0"/>
      <w:marBottom w:val="0"/>
      <w:divBdr>
        <w:top w:val="none" w:sz="0" w:space="0" w:color="auto"/>
        <w:left w:val="none" w:sz="0" w:space="0" w:color="auto"/>
        <w:bottom w:val="none" w:sz="0" w:space="0" w:color="auto"/>
        <w:right w:val="none" w:sz="0" w:space="0" w:color="auto"/>
      </w:divBdr>
    </w:div>
    <w:div w:id="1968584811">
      <w:bodyDiv w:val="1"/>
      <w:marLeft w:val="0"/>
      <w:marRight w:val="0"/>
      <w:marTop w:val="0"/>
      <w:marBottom w:val="0"/>
      <w:divBdr>
        <w:top w:val="none" w:sz="0" w:space="0" w:color="auto"/>
        <w:left w:val="none" w:sz="0" w:space="0" w:color="auto"/>
        <w:bottom w:val="none" w:sz="0" w:space="0" w:color="auto"/>
        <w:right w:val="none" w:sz="0" w:space="0" w:color="auto"/>
      </w:divBdr>
    </w:div>
    <w:div w:id="2002852039">
      <w:bodyDiv w:val="1"/>
      <w:marLeft w:val="0"/>
      <w:marRight w:val="0"/>
      <w:marTop w:val="0"/>
      <w:marBottom w:val="0"/>
      <w:divBdr>
        <w:top w:val="none" w:sz="0" w:space="0" w:color="auto"/>
        <w:left w:val="none" w:sz="0" w:space="0" w:color="auto"/>
        <w:bottom w:val="none" w:sz="0" w:space="0" w:color="auto"/>
        <w:right w:val="none" w:sz="0" w:space="0" w:color="auto"/>
      </w:divBdr>
    </w:div>
    <w:div w:id="20588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And80</b:Tag>
    <b:SourceType>Book</b:SourceType>
    <b:Guid>{DDD460FA-95DF-4DBF-ACDA-084A6DBFF13C}</b:Guid>
    <b:Title>The Afro-Argentines of Buenos Aires 1880-1900</b:Title>
    <b:Year>1980</b:Year>
    <b:City>Madison</b:City>
    <b:Publisher>University of Wisconsin Press</b:Publisher>
    <b:Author>
      <b:Author>
        <b:NameList>
          <b:Person>
            <b:Last>Andrews</b:Last>
            <b:First>G</b:First>
            <b:Middle>R</b:Middle>
          </b:Person>
        </b:NameList>
      </b:Author>
    </b:Author>
    <b:RefOrder>1</b:RefOrder>
  </b:Source>
  <b:Source>
    <b:Tag>Ass84</b:Tag>
    <b:SourceType>Book</b:SourceType>
    <b:Guid>{507D2DBF-3C85-44B9-872F-E778E6911AFB}</b:Guid>
    <b:Author>
      <b:Author>
        <b:NameList>
          <b:Person>
            <b:Last>Assunção</b:Last>
            <b:First>F</b:First>
          </b:Person>
        </b:NameList>
      </b:Author>
    </b:Author>
    <b:Title>El Tango y sus Circunstancias (1880-1920)</b:Title>
    <b:Year>1984</b:Year>
    <b:City>Buenos Aires</b:City>
    <b:Publisher>El Ateneo Editorial</b:Publisher>
    <b:RefOrder>2</b:RefOrder>
  </b:Source>
  <b:Source>
    <b:Tag>Buc12</b:Tag>
    <b:SourceType>Book</b:SourceType>
    <b:Guid>{0FDC39D3-FA01-49CD-9C13-7BB778D9E32B}</b:Guid>
    <b:Title>Tangos cultos. Kagel, J. J.. Castro, Mastropiero y otros cruces musicales</b:Title>
    <b:Year>2012</b:Year>
    <b:City>Buenos Aires</b:City>
    <b:Publisher>Gourmet Musical Ediciones</b:Publisher>
    <b:Author>
      <b:Editor>
        <b:NameList>
          <b:Person>
            <b:Last>Buch</b:Last>
            <b:First>E</b:First>
          </b:Person>
        </b:NameList>
      </b:Editor>
    </b:Author>
    <b:RefOrder>4</b:RefOrder>
  </b:Source>
  <b:Source>
    <b:Tag>Car64</b:Tag>
    <b:SourceType>Book</b:SourceType>
    <b:Guid>{47CFD9EE-582A-41AB-A432-B4141E100B26}</b:Guid>
    <b:Author>
      <b:Author>
        <b:NameList>
          <b:Person>
            <b:Last>Carretero</b:Last>
            <b:First>A</b:First>
          </b:Person>
        </b:NameList>
      </b:Author>
    </b:Author>
    <b:Title>El Compadrito y el Tango (El Hombre de la Argentina Comercial)</b:Title>
    <b:Year>1964</b:Year>
    <b:City>Buenos Aires</b:City>
    <b:Publisher>Ediciones Pampa y Cielo</b:Publisher>
    <b:RefOrder>6</b:RefOrder>
  </b:Source>
  <b:Source>
    <b:Tag>Cas91</b:Tag>
    <b:SourceType>Book</b:SourceType>
    <b:Guid>{EFDB369A-E11C-4C0D-9E63-32F0284C4391}</b:Guid>
    <b:Author>
      <b:Author>
        <b:NameList>
          <b:Person>
            <b:Last>Castro</b:Last>
            <b:First>D</b:First>
          </b:Person>
        </b:NameList>
      </b:Author>
    </b:Author>
    <b:Title>The Argentine Tango as Social History, 1880-1955: The Soul of the People</b:Title>
    <b:Year>1991</b:Year>
    <b:City>Lewinston</b:City>
    <b:Publisher>The Edwin Mellen Press</b:Publisher>
    <b:RefOrder>7</b:RefOrder>
  </b:Source>
  <b:Source>
    <b:Tag>Din96</b:Tag>
    <b:SourceType>Book</b:SourceType>
    <b:Guid>{120A5377-0E15-4E02-BCB3-2D39E23B7EEC}</b:Guid>
    <b:Author>
      <b:Author>
        <b:NameList>
          <b:Person>
            <b:Last>Dinzel</b:Last>
            <b:First>R</b:First>
          </b:Person>
        </b:NameList>
      </b:Author>
    </b:Author>
    <b:Title>El Tango, Una Danza</b:Title>
    <b:Year>1996</b:Year>
    <b:City>Buenos Aires</b:City>
    <b:Publisher>Corregidor</b:Publisher>
    <b:RefOrder>9</b:RefOrder>
  </b:Source>
  <b:Source>
    <b:Tag>Fer80</b:Tag>
    <b:SourceType>Book</b:SourceType>
    <b:Guid>{86A78B48-671F-4F55-9FC3-531E6C5ED015}</b:Guid>
    <b:Author>
      <b:Author>
        <b:NameList>
          <b:Person>
            <b:Last>Ferrer</b:Last>
            <b:First>H</b:First>
          </b:Person>
        </b:NameList>
      </b:Author>
    </b:Author>
    <b:Title>El Libro del Tango: Arte Popular de Buenos Aires. Vol. 1, 2, 3</b:Title>
    <b:Year>1980</b:Year>
    <b:City>Barcelona</b:City>
    <b:Publisher>Antonio Tersol</b:Publisher>
    <b:RefOrder>10</b:RefOrder>
  </b:Source>
  <b:Source>
    <b:Tag>Gui73</b:Tag>
    <b:SourceType>Book</b:SourceType>
    <b:Guid>{38334B32-C352-4B57-91F2-79E27880284C}</b:Guid>
    <b:Author>
      <b:Author>
        <b:NameList>
          <b:Person>
            <b:Last>Guibert</b:Last>
            <b:First>F</b:First>
          </b:Person>
        </b:NameList>
      </b:Author>
    </b:Author>
    <b:Title>Los Argentinos y el Tango</b:Title>
    <b:Year>1973</b:Year>
    <b:City>Buenos Aires</b:City>
    <b:Publisher>Ediciones Culturales Argentinas</b:Publisher>
    <b:RefOrder>13</b:RefOrder>
  </b:Source>
  <b:Source>
    <b:Tag>Mat69</b:Tag>
    <b:SourceType>Book</b:SourceType>
    <b:Guid>{67E2EB4B-91FE-4426-B2FE-5F1132F8209D}</b:Guid>
    <b:Author>
      <b:Author>
        <b:NameList>
          <b:Person>
            <b:Last>Matamoro</b:Last>
            <b:First>B</b:First>
          </b:Person>
        </b:NameList>
      </b:Author>
    </b:Author>
    <b:Title>La Ciudad del Tango (Tango Histórico y Sociedad)</b:Title>
    <b:Year>1969</b:Year>
    <b:City>Buenos Aires</b:City>
    <b:Publisher>Galerna</b:Publisher>
    <b:RefOrder>16</b:RefOrder>
  </b:Source>
  <b:Source>
    <b:Tag>Ros58</b:Tag>
    <b:SourceType>Book</b:SourceType>
    <b:Guid>{24C78141-C13A-452C-8F45-311C17A36452}</b:Guid>
    <b:Author>
      <b:Author>
        <b:NameList>
          <b:Person>
            <b:Last>Rossi</b:Last>
            <b:First>V</b:First>
          </b:Person>
        </b:NameList>
      </b:Author>
    </b:Author>
    <b:Title>Cosas de Negros</b:Title>
    <b:Year>1958</b:Year>
    <b:City>Buenos Aires</b:City>
    <b:Publisher>Hachette</b:Publisher>
    <b:RefOrder>21</b:RefOrder>
  </b:Source>
  <b:Source>
    <b:Tag>Sáb63</b:Tag>
    <b:SourceType>Book</b:SourceType>
    <b:Guid>{4FA51087-5DDD-49C3-A8F0-F61682592D03}</b:Guid>
    <b:Author>
      <b:Author>
        <b:NameList>
          <b:Person>
            <b:Last>Sábato</b:Last>
            <b:First>E</b:First>
          </b:Person>
        </b:NameList>
      </b:Author>
    </b:Author>
    <b:Title>Tango: Discusión y Clave</b:Title>
    <b:Year>1963</b:Year>
    <b:City>Buenos Aires</b:City>
    <b:Publisher>Losada</b:Publisher>
    <b:RefOrder>22</b:RefOrder>
  </b:Source>
  <b:Source>
    <b:Tag>Sal86</b:Tag>
    <b:SourceType>Book</b:SourceType>
    <b:Guid>{428E2E3A-0D16-4D2E-AF75-CCB244E4C5F3}</b:Guid>
    <b:Author>
      <b:Author>
        <b:NameList>
          <b:Person>
            <b:Last>Salas</b:Last>
            <b:First>H</b:First>
          </b:Person>
        </b:NameList>
      </b:Author>
    </b:Author>
    <b:Title>El Tango</b:Title>
    <b:Year>1986</b:Year>
    <b:City>Buenos Aires</b:City>
    <b:Publisher>Planeta</b:Publisher>
    <b:RefOrder>23</b:RefOrder>
  </b:Source>
  <b:Source>
    <b:Tag>Sav95</b:Tag>
    <b:SourceType>Book</b:SourceType>
    <b:Guid>{19548B79-965C-4B17-81B9-BDFA3C4C1116}</b:Guid>
    <b:Author>
      <b:Author>
        <b:NameList>
          <b:Person>
            <b:Last>Savigliano</b:Last>
            <b:First>M</b:First>
          </b:Person>
        </b:NameList>
      </b:Author>
    </b:Author>
    <b:Title>Tango and the Political Economy of Passion</b:Title>
    <b:Year>1995</b:Year>
    <b:City>Boulder</b:City>
    <b:Publisher>Westview Press</b:Publisher>
    <b:RefOrder>24</b:RefOrder>
  </b:Source>
  <b:Source>
    <b:Tag>Sie971</b:Tag>
    <b:SourceType>Book</b:SourceType>
    <b:Guid>{40CC36BA-90E2-4B1F-8C2D-8A1C41B02950}</b:Guid>
    <b:Author>
      <b:Author>
        <b:NameList>
          <b:Person>
            <b:Last>Sierra</b:Last>
            <b:First>L</b:First>
            <b:Middle>A</b:Middle>
          </b:Person>
        </b:NameList>
      </b:Author>
    </b:Author>
    <b:Title>Historia de la orquesta típica. Evolución instrumental del tango</b:Title>
    <b:Year>1997</b:Year>
    <b:City>Buenos Aires</b:City>
    <b:Publisher>Corregidor</b:Publisher>
    <b:RefOrder>27</b:RefOrder>
  </b:Source>
  <b:Source>
    <b:Tag>Ull82</b:Tag>
    <b:SourceType>Book</b:SourceType>
    <b:Guid>{A588288A-2A07-489F-89AF-8E3840D2E517}</b:Guid>
    <b:Author>
      <b:Author>
        <b:NameList>
          <b:Person>
            <b:Last>Ulla</b:Last>
            <b:First>N</b:First>
          </b:Person>
        </b:NameList>
      </b:Author>
    </b:Author>
    <b:Title>Tango, Rebelión y Nostalgia</b:Title>
    <b:Year>1982</b:Year>
    <b:City>Buenos Aires</b:City>
    <b:Publisher>Centro Editor de América Latina</b:Publisher>
    <b:RefOrder>29</b:RefOrder>
  </b:Source>
  <b:Source>
    <b:Tag>Tay76</b:Tag>
    <b:SourceType>JournalArticle</b:SourceType>
    <b:Guid>{F20BB2BC-7256-46C7-8F94-A88AE9242781}</b:Guid>
    <b:Title>Tango: Theme of class and nation</b:Title>
    <b:Year>1976</b:Year>
    <b:Author>
      <b:Author>
        <b:NameList>
          <b:Person>
            <b:Last>Taylor</b:Last>
            <b:First>J</b:First>
            <b:Middle>M</b:Middle>
          </b:Person>
        </b:NameList>
      </b:Author>
    </b:Author>
    <b:JournalName>Ethnomusicology</b:JournalName>
    <b:Pages>273-291</b:Pages>
    <b:Volume>XX</b:Volume>
    <b:Issue>2</b:Issue>
    <b:RefOrder>28</b:RefOrder>
  </b:Source>
  <b:Source>
    <b:Tag>Sel80</b:Tag>
    <b:SourceType>BookSection</b:SourceType>
    <b:Guid>{A8E5E146-1D21-4A04-A274-4C3CF74FD8F5}</b:Guid>
    <b:Author>
      <b:Author>
        <b:NameList>
          <b:Person>
            <b:Last>Selles</b:Last>
            <b:First>R</b:First>
          </b:Person>
        </b:NameList>
      </b:Author>
    </b:Author>
    <b:Title>Antes y después de Contursi</b:Title>
    <b:JournalName>La Historia del Tango: Vol. 17, Los Poetas (1). Buenos Aires: Corregidor</b:JournalName>
    <b:Year>1980</b:Year>
    <b:BookTitle>La Historia del Tango: Vol. 17, Los Poetas (1)</b:BookTitle>
    <b:City>Buenos Aires</b:City>
    <b:Publisher>Corregidor</b:Publisher>
    <b:RefOrder>26</b:RefOrder>
  </b:Source>
  <b:Source>
    <b:Tag>Pel95</b:Tag>
    <b:SourceType>BookSection</b:SourceType>
    <b:Guid>{56CF6D8A-EDEE-4E12-944D-A67D4AEC14B4}</b:Guid>
    <b:Author>
      <b:Author>
        <b:NameList>
          <b:Person>
            <b:Last>Pelinski</b:Last>
            <b:First>R</b:First>
          </b:Person>
        </b:NameList>
      </b:Author>
    </b:Author>
    <b:Title>Le tango nomade</b:Title>
    <b:BookTitle>Tango Nomade</b:BookTitle>
    <b:Year>1995</b:Year>
    <b:City>Montreal</b:City>
    <b:Publisher>Tryptique</b:Publisher>
    <b:RefOrder>20</b:RefOrder>
  </b:Source>
  <b:Source>
    <b:Tag>Nov80</b:Tag>
    <b:SourceType>Book</b:SourceType>
    <b:Guid>{2C544E54-A05B-4B04-88C0-E343966770DD}</b:Guid>
    <b:Author>
      <b:Author>
        <b:NameList>
          <b:Person>
            <b:Last>Novati</b:Last>
            <b:First>C</b:First>
          </b:Person>
          <b:Person>
            <b:Last>Cuello</b:Last>
            <b:First>I</b:First>
          </b:Person>
          <b:Person>
            <b:Last>Ruiz</b:Last>
            <b:First>I</b:First>
          </b:Person>
          <b:Person>
            <b:Last>Ceñal</b:Last>
            <b:First>N</b:First>
          </b:Person>
        </b:NameList>
      </b:Author>
    </b:Author>
    <b:Title>Antología del Tango Rioplatense</b:Title>
    <b:BookTitle>Buenos Aires: Instituto Nacional de Musicología Carlos Vega.</b:BookTitle>
    <b:Year>1980</b:Year>
    <b:City>Buenos Aires</b:City>
    <b:Publisher>Instituto Nacional de Musicología Carlos Vega</b:Publisher>
    <b:Volume>1</b:Volume>
    <b:RefOrder>18</b:RefOrder>
  </b:Source>
  <b:Source>
    <b:Tag>Bor63</b:Tag>
    <b:SourceType>BookSection</b:SourceType>
    <b:Guid>{36D8596C-743B-4B18-8463-481805AE866D}</b:Guid>
    <b:Author>
      <b:Author>
        <b:NameList>
          <b:Person>
            <b:Last>Borges</b:Last>
            <b:First>J</b:First>
            <b:Middle>L</b:Middle>
          </b:Person>
        </b:NameList>
      </b:Author>
    </b:Author>
    <b:Title>El idioma de los argentinos</b:Title>
    <b:Year>1963</b:Year>
    <b:City>Buenos Aires</b:City>
    <b:Publisher>Emecé</b:Publisher>
    <b:BookTitle>El Lenguaje de Buenos Aires</b:BookTitle>
    <b:Pages>13-36</b:Pages>
    <b:RefOrder>3</b:RefOrder>
  </b:Source>
  <b:Source>
    <b:Tag>Cou77</b:Tag>
    <b:SourceType>BookSection</b:SourceType>
    <b:Guid>{D6D70D36-101F-4A61-9DE2-06E51F42108E}</b:Guid>
    <b:Author>
      <b:Author>
        <b:NameList>
          <b:Person>
            <b:Last>Couselo</b:Last>
            <b:First>J</b:First>
            <b:Middle>M</b:Middle>
          </b:Person>
        </b:NameList>
      </b:Author>
    </b:Author>
    <b:Title>El Tango en el Cine</b:Title>
    <b:BookTitle>La Historia del Tango: Volúmen 8, El Tango en el Espectáculo</b:BookTitle>
    <b:Year>1977</b:Year>
    <b:Pages>1289-1328</b:Pages>
    <b:City>Buenos Aires</b:City>
    <b:Publisher>Corregidor</b:Publisher>
    <b:RefOrder>8</b:RefOrder>
  </b:Source>
  <b:Source>
    <b:Tag>Gar07</b:Tag>
    <b:SourceType>Book</b:SourceType>
    <b:Guid>{486E4817-788F-4801-9442-84488CD4836C}</b:Guid>
    <b:Title>Modernidades primitivas: tango, samba y nación</b:Title>
    <b:Year>2007</b:Year>
    <b:City>Buenos Aires</b:City>
    <b:Publisher>Fondo de Cultura Económica</b:Publisher>
    <b:Author>
      <b:Author>
        <b:NameList>
          <b:Person>
            <b:Last>Garramuño</b:Last>
            <b:First>F</b:First>
          </b:Person>
        </b:NameList>
      </b:Author>
    </b:Author>
    <b:RefOrder>12</b:RefOrder>
  </b:Source>
  <b:Source>
    <b:Tag>Maz06</b:Tag>
    <b:SourceType>JournalArticle</b:SourceType>
    <b:Guid>{58777CC5-ABDB-4A43-A899-576061019061}</b:Guid>
    <b:Title>Tango y Modernismo</b:Title>
    <b:Year>2006</b:Year>
    <b:Author>
      <b:Author>
        <b:NameList>
          <b:Person>
            <b:Last>Mazzucchelli</b:Last>
            <b:First>A</b:First>
          </b:Person>
        </b:NameList>
      </b:Author>
    </b:Author>
    <b:JournalName>Revista de Crítica Literaria Iberoamericana</b:JournalName>
    <b:RefOrder>17</b:RefOrder>
  </b:Source>
  <b:Source>
    <b:Tag>Lis09</b:Tag>
    <b:SourceType>JournalArticle</b:SourceType>
    <b:Guid>{DFD8CE9E-D19C-4F94-A6AE-B6DF6866E903}</b:Guid>
    <b:Author>
      <b:Author>
        <b:NameList>
          <b:Person>
            <b:Last>Liska</b:Last>
            <b:First>M</b:First>
            <b:Middle>M</b:Middle>
          </b:Person>
        </b:NameList>
      </b:Author>
    </b:Author>
    <b:Title>El tango como disciplinador de cuerpos ilegítimos-legitimados</b:Title>
    <b:JournalName>Revista Transcultural de Música</b:JournalName>
    <b:Year>2009</b:Year>
    <b:Volume>XIII</b:Volume>
    <b:Issue>63</b:Issue>
    <b:RefOrder>15</b:RefOrder>
  </b:Source>
  <b:Source>
    <b:Tag>Pal02</b:Tag>
    <b:SourceType>JournalArticle</b:SourceType>
    <b:Guid>{D6351FA2-69BE-4191-95D2-B0A5FFF91956}</b:Guid>
    <b:Author>
      <b:Author>
        <b:NameList>
          <b:Person>
            <b:Last>Paladino</b:Last>
            <b:First>D</b:First>
          </b:Person>
        </b:NameList>
      </b:Author>
    </b:Author>
    <b:Title>El cine en dos por cuatro (en la primera mitad del siglo XX)</b:Title>
    <b:JournalName>Revista de Estudios Históricos sobre la Imagen</b:JournalName>
    <b:Year>2002</b:Year>
    <b:Pages>56-69</b:Pages>
    <b:Volume>XLI</b:Volume>
    <b:RefOrder>19</b:RefOrder>
  </b:Source>
  <b:Source>
    <b:Tag>Sce74</b:Tag>
    <b:SourceType>JournalArticle</b:SourceType>
    <b:Guid>{AA739AB6-0D0D-44B6-BEAB-20ECDA8BEEAF}</b:Guid>
    <b:Author>
      <b:Author>
        <b:NameList>
          <b:Person>
            <b:Last>Scenna</b:Last>
            <b:First>M</b:First>
          </b:Person>
        </b:NameList>
      </b:Author>
    </b:Author>
    <b:Title>Historia del Bandoneón</b:Title>
    <b:JournalName>Todo es Historia</b:JournalName>
    <b:Year>1974</b:Year>
    <b:Pages>8-37</b:Pages>
    <b:Volume>VIII</b:Volume>
    <b:Issue>87</b:Issue>
    <b:RefOrder>25</b:RefOrder>
  </b:Source>
  <b:Source>
    <b:Tag>Gar92</b:Tag>
    <b:SourceType>JournalArticle</b:SourceType>
    <b:Guid>{CEB707E1-5303-44B1-B490-0999D902197A}</b:Guid>
    <b:Author>
      <b:Author>
        <b:NameList>
          <b:Person>
            <b:Last>García Brunelli</b:Last>
            <b:First>O</b:First>
          </b:Person>
        </b:NameList>
      </b:Author>
    </b:Author>
    <b:Title>La obra de Astor Piazzolla y su relación con el tango como especie popular urbana</b:Title>
    <b:JournalName>Revista del Instituto de Investigación Musicológica “Carlos Vega”</b:JournalName>
    <b:Year>1992</b:Year>
    <b:Pages>155-221</b:Pages>
    <b:RefOrder>11</b:RefOrder>
  </b:Source>
  <b:Source>
    <b:Tag>Cañ11</b:Tag>
    <b:SourceType>JournalArticle</b:SourceType>
    <b:Guid>{1587A660-3C08-4AE2-9274-AD3A15D845AD}</b:Guid>
    <b:Author>
      <b:Author>
        <b:NameList>
          <b:Person>
            <b:Last>Cañardo</b:Last>
            <b:First>M</b:First>
          </b:Person>
        </b:NameList>
      </b:Author>
    </b:Author>
    <b:Title>Cantantes, orquestas y micrófonos. La interpretación del tango y la tecnología de grabación</b:Title>
    <b:JournalName>Revista Afuera. Estudios de Crítica Cultural</b:JournalName>
    <b:Year>2011</b:Year>
    <b:Month>May</b:Month>
    <b:RefOrder>5</b:RefOrder>
  </b:Source>
  <b:Source>
    <b:Tag>Juá01</b:Tag>
    <b:SourceType>JournalArticle</b:SourceType>
    <b:Guid>{66486BA2-EEFC-4997-B839-391FE4571D90}</b:Guid>
    <b:Author>
      <b:Author>
        <b:NameList>
          <b:Person>
            <b:Last>Juárez</b:Last>
            <b:First>C</b:First>
          </b:Person>
        </b:NameList>
      </b:Author>
    </b:Author>
    <b:Title>El surgimiento de las jóvenes orquestas de tango en los años noventa. Dos casos de estudio: El Arranque y La Máquina Tanguera</b:Title>
    <b:JournalName>Revista Afuera. Estudios de Crítica Cultural</b:JournalName>
    <b:Year>201</b:Year>
    <b:RefOrder>14</b:RefOrder>
  </b:Source>
</b:Sources>
</file>

<file path=customXml/itemProps1.xml><?xml version="1.0" encoding="utf-8"?>
<ds:datastoreItem xmlns:ds="http://schemas.openxmlformats.org/officeDocument/2006/customXml" ds:itemID="{C27B77E9-11F9-4834-AC76-CA04D4366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34</TotalTime>
  <Pages>4</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2017-04-17T20:13:00Z</dcterms:created>
  <dcterms:modified xsi:type="dcterms:W3CDTF">2017-04-17T20:48:00Z</dcterms:modified>
</cp:coreProperties>
</file>