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19EA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B89E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CAD39F1021494E9BFDAC13232E54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B52F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F9C64807584256BC38A5A10ECDA77E"/>
            </w:placeholder>
            <w:text/>
          </w:sdtPr>
          <w:sdtEndPr/>
          <w:sdtContent>
            <w:tc>
              <w:tcPr>
                <w:tcW w:w="2073" w:type="dxa"/>
              </w:tcPr>
              <w:p w14:paraId="14EF1FED" w14:textId="77777777" w:rsidR="00B574C9" w:rsidRDefault="00B72F3E" w:rsidP="00B72F3E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39B747E3C7462D8E4770B24DFD35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A894F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C4425835C147A4B6DB092AB9573E1A"/>
            </w:placeholder>
            <w:text/>
          </w:sdtPr>
          <w:sdtEndPr/>
          <w:sdtContent>
            <w:tc>
              <w:tcPr>
                <w:tcW w:w="2642" w:type="dxa"/>
              </w:tcPr>
              <w:p w14:paraId="4266FD8D" w14:textId="77777777" w:rsidR="00B574C9" w:rsidRDefault="00B72F3E" w:rsidP="00922950">
                <w:r w:rsidRPr="00B72F3E">
                  <w:t>Siddiqui</w:t>
                </w:r>
              </w:p>
            </w:tc>
          </w:sdtContent>
        </w:sdt>
      </w:tr>
      <w:tr w:rsidR="00B574C9" w14:paraId="06DF62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51BF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00F99EFAC14BFD8C1D1A17A92ED1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39A7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8F2BE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C88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ja-JP"/>
            </w:rPr>
            <w:alias w:val="Affiliation"/>
            <w:tag w:val="affiliation"/>
            <w:id w:val="2012937915"/>
            <w:placeholder>
              <w:docPart w:val="72E659D85C6240D3AC31D555CBE75A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E9C74A" w14:textId="77777777" w:rsidR="00B574C9" w:rsidRDefault="00B72F3E" w:rsidP="00B72F3E">
                <w:r w:rsidRPr="00B72F3E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14:paraId="2F94752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36D36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5FBF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49D5E4" w14:textId="77777777" w:rsidTr="003F0D73">
        <w:sdt>
          <w:sdtPr>
            <w:alias w:val="Article headword"/>
            <w:tag w:val="articleHeadword"/>
            <w:id w:val="-361440020"/>
            <w:placeholder>
              <w:docPart w:val="F536114749EA46B791EBF2608FD963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59FCF4" w14:textId="77777777" w:rsidR="003F0D73" w:rsidRPr="00FB589A" w:rsidRDefault="00160AC3" w:rsidP="00160AC3">
                <w:pPr>
                  <w:rPr>
                    <w:b/>
                  </w:rPr>
                </w:pPr>
                <w:r w:rsidRPr="00FB56B7">
                  <w:t>Black Girl (1966)</w:t>
                </w:r>
              </w:p>
            </w:tc>
          </w:sdtContent>
        </w:sdt>
      </w:tr>
      <w:tr w:rsidR="00464699" w14:paraId="5BFEF402" w14:textId="77777777" w:rsidTr="007821B0">
        <w:sdt>
          <w:sdtPr>
            <w:alias w:val="Variant headwords"/>
            <w:tag w:val="variantHeadwords"/>
            <w:id w:val="173464402"/>
            <w:placeholder>
              <w:docPart w:val="439CC42D34074A91A4127FE89D0469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F369D" w14:textId="77777777" w:rsidR="00464699" w:rsidRDefault="00160AC3" w:rsidP="00160AC3">
                <w:r>
                  <w:t>La Noire De (1966)</w:t>
                </w:r>
              </w:p>
            </w:tc>
          </w:sdtContent>
        </w:sdt>
      </w:tr>
      <w:tr w:rsidR="00E85A05" w14:paraId="6674109A" w14:textId="77777777" w:rsidTr="003F0D73">
        <w:sdt>
          <w:sdtPr>
            <w:alias w:val="Abstract"/>
            <w:tag w:val="abstract"/>
            <w:id w:val="-635871867"/>
            <w:placeholder>
              <w:docPart w:val="E8DC531BD25E4B8AAC0E70C31B08B89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3DBCC" w14:textId="77777777" w:rsidR="00E85A05" w:rsidRP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r w:rsidRPr="00972DF5">
                  <w:rPr>
                    <w:i/>
                  </w:rPr>
                  <w:t>griot</w:t>
                </w:r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</w:tc>
          </w:sdtContent>
        </w:sdt>
      </w:tr>
      <w:tr w:rsidR="003F0D73" w14:paraId="65130AD2" w14:textId="77777777" w:rsidTr="003F0D73">
        <w:sdt>
          <w:sdtPr>
            <w:alias w:val="Article text"/>
            <w:tag w:val="articleText"/>
            <w:id w:val="634067588"/>
            <w:placeholder>
              <w:docPart w:val="C4AEC1FBA6D042A989D784D745591C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C894" w14:textId="77777777" w:rsid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r w:rsidRPr="00972DF5">
                  <w:rPr>
                    <w:i/>
                  </w:rPr>
                  <w:t>griot</w:t>
                </w:r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  <w:p w14:paraId="5EF48711" w14:textId="77777777" w:rsidR="00160AC3" w:rsidRDefault="00160AC3" w:rsidP="00160AC3"/>
              <w:p w14:paraId="62A143EE" w14:textId="46656B07" w:rsidR="00160AC3" w:rsidRDefault="000700F1" w:rsidP="00160AC3">
                <w:pPr>
                  <w:keepNext/>
                </w:pPr>
                <w:r>
                  <w:t>Source:</w:t>
                </w:r>
                <w:r w:rsidR="00160AC3">
                  <w:t xml:space="preserve"> </w:t>
                </w:r>
                <w:hyperlink r:id="rId8" w:history="1">
                  <w:r w:rsidR="004868C8" w:rsidRPr="002E2D02">
                    <w:rPr>
                      <w:rStyle w:val="Hyperlink"/>
                    </w:rPr>
                    <w:t>https://www.criterion.com/current/posts/4066-a-fiftieth-anniversary-celebration-of-black-girl</w:t>
                  </w:r>
                </w:hyperlink>
                <w:r w:rsidR="004868C8">
                  <w:t xml:space="preserve"> </w:t>
                </w:r>
              </w:p>
              <w:p w14:paraId="362E2FB8" w14:textId="77777777" w:rsidR="000700F1" w:rsidRDefault="000700F1" w:rsidP="00160AC3">
                <w:pPr>
                  <w:keepNext/>
                </w:pPr>
              </w:p>
              <w:p w14:paraId="2D16F71E" w14:textId="77777777" w:rsidR="003F0D73" w:rsidRPr="00160AC3" w:rsidRDefault="003F0D73" w:rsidP="00160AC3"/>
            </w:tc>
          </w:sdtContent>
        </w:sdt>
      </w:tr>
      <w:tr w:rsidR="003235A7" w14:paraId="7BF304D5" w14:textId="77777777" w:rsidTr="003235A7">
        <w:tc>
          <w:tcPr>
            <w:tcW w:w="9016" w:type="dxa"/>
          </w:tcPr>
          <w:p w14:paraId="2692FAB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42188BEEB84ADD82A2E1B5CFD79964"/>
              </w:placeholder>
            </w:sdtPr>
            <w:sdtEndPr/>
            <w:sdtContent>
              <w:p w14:paraId="6FA95C47" w14:textId="77777777" w:rsidR="00160AC3" w:rsidRDefault="00160AC3" w:rsidP="00160AC3"/>
              <w:p w14:paraId="4F45FE29" w14:textId="77777777" w:rsidR="00160AC3" w:rsidRDefault="00FB1537" w:rsidP="00160AC3">
                <w:sdt>
                  <w:sdtPr>
                    <w:id w:val="-58599484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Lan82 \l 1033 </w:instrText>
                    </w:r>
                    <w:r w:rsidR="00160AC3">
                      <w:fldChar w:fldCharType="separate"/>
                    </w:r>
                    <w:r w:rsidR="004868C8" w:rsidRPr="004868C8">
                      <w:rPr>
                        <w:noProof/>
                        <w:lang w:val="en-US"/>
                      </w:rPr>
                      <w:t>(Landy)</w:t>
                    </w:r>
                    <w:r w:rsidR="00160AC3">
                      <w:fldChar w:fldCharType="end"/>
                    </w:r>
                  </w:sdtContent>
                </w:sdt>
              </w:p>
              <w:p w14:paraId="4B345A2A" w14:textId="09BF785A" w:rsidR="00160AC3" w:rsidRDefault="004868C8" w:rsidP="00160AC3">
                <w:sdt>
                  <w:sdtPr>
                    <w:id w:val="-17585802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Sem16 \l 1033 </w:instrText>
                    </w:r>
                    <w:r>
                      <w:fldChar w:fldCharType="separate"/>
                    </w:r>
                    <w:r w:rsidRPr="004868C8">
                      <w:rPr>
                        <w:noProof/>
                        <w:lang w:val="en-US"/>
                      </w:rPr>
                      <w:t>(Sembene)</w:t>
                    </w:r>
                    <w:r>
                      <w:fldChar w:fldCharType="end"/>
                    </w:r>
                  </w:sdtContent>
                </w:sdt>
              </w:p>
              <w:p w14:paraId="3273CCFC" w14:textId="77777777" w:rsidR="00160AC3" w:rsidRDefault="00FB1537" w:rsidP="00160AC3">
                <w:sdt>
                  <w:sdtPr>
                    <w:id w:val="1323161986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Pfa84 \l 1033 </w:instrText>
                    </w:r>
                    <w:r w:rsidR="00160AC3">
                      <w:fldChar w:fldCharType="separate"/>
                    </w:r>
                    <w:r w:rsidR="004868C8" w:rsidRPr="004868C8">
                      <w:rPr>
                        <w:noProof/>
                        <w:lang w:val="en-US"/>
                      </w:rPr>
                      <w:t>(Pfaff, The Cinema of Ousmane Sembène, A Pioneer of African Film)</w:t>
                    </w:r>
                    <w:r w:rsidR="00160AC3">
                      <w:fldChar w:fldCharType="end"/>
                    </w:r>
                  </w:sdtContent>
                </w:sdt>
              </w:p>
              <w:p w14:paraId="1F8B9D37" w14:textId="11D49C9E" w:rsidR="00160AC3" w:rsidRDefault="004868C8" w:rsidP="00160AC3">
                <w:sdt>
                  <w:sdtPr>
                    <w:id w:val="21448421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Sem161 \l 1033 </w:instrText>
                    </w:r>
                    <w:r>
                      <w:fldChar w:fldCharType="separate"/>
                    </w:r>
                    <w:r w:rsidRPr="004868C8">
                      <w:rPr>
                        <w:noProof/>
                        <w:lang w:val="en-US"/>
                      </w:rPr>
                      <w:t>(Sembene, Okay Africa)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A1B0D43" w14:textId="77777777" w:rsidR="00160AC3" w:rsidRDefault="00FB1537" w:rsidP="00160AC3">
                <w:sdt>
                  <w:sdtPr>
                    <w:id w:val="-47465212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Pfa93 \l 1033 </w:instrText>
                    </w:r>
                    <w:r w:rsidR="00160AC3">
                      <w:fldChar w:fldCharType="separate"/>
                    </w:r>
                    <w:r w:rsidR="004868C8" w:rsidRPr="004868C8">
                      <w:rPr>
                        <w:noProof/>
                        <w:lang w:val="en-US"/>
                      </w:rPr>
                      <w:t>(Pfaff, The Uniqueness of Ousmane Sembène’s Cinema)</w:t>
                    </w:r>
                    <w:r w:rsidR="00160AC3">
                      <w:fldChar w:fldCharType="end"/>
                    </w:r>
                  </w:sdtContent>
                </w:sdt>
              </w:p>
              <w:p w14:paraId="0AD8ABB8" w14:textId="77777777" w:rsidR="00160AC3" w:rsidRDefault="00160AC3" w:rsidP="00160AC3"/>
              <w:p w14:paraId="3540664B" w14:textId="77777777" w:rsidR="00160AC3" w:rsidRDefault="00FB1537" w:rsidP="00160AC3">
                <w:sdt>
                  <w:sdtPr>
                    <w:id w:val="-149649128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Ros95 \l 1033 </w:instrText>
                    </w:r>
                    <w:r w:rsidR="00160AC3">
                      <w:fldChar w:fldCharType="separate"/>
                    </w:r>
                    <w:r w:rsidR="004868C8" w:rsidRPr="004868C8">
                      <w:rPr>
                        <w:noProof/>
                        <w:lang w:val="en-US"/>
                      </w:rPr>
                      <w:t>(Rosenbaum)</w:t>
                    </w:r>
                    <w:r w:rsidR="00160AC3">
                      <w:fldChar w:fldCharType="end"/>
                    </w:r>
                  </w:sdtContent>
                </w:sdt>
              </w:p>
              <w:p w14:paraId="02A12AC9" w14:textId="77777777" w:rsidR="003235A7" w:rsidRDefault="00FB1537" w:rsidP="00160AC3"/>
            </w:sdtContent>
          </w:sdt>
        </w:tc>
      </w:tr>
    </w:tbl>
    <w:p w14:paraId="350D58D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35E27" w14:textId="77777777" w:rsidR="00FB1537" w:rsidRDefault="00FB1537" w:rsidP="007A0D55">
      <w:pPr>
        <w:spacing w:after="0" w:line="240" w:lineRule="auto"/>
      </w:pPr>
      <w:r>
        <w:separator/>
      </w:r>
    </w:p>
  </w:endnote>
  <w:endnote w:type="continuationSeparator" w:id="0">
    <w:p w14:paraId="63774690" w14:textId="77777777" w:rsidR="00FB1537" w:rsidRDefault="00FB153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FCBE4" w14:textId="77777777" w:rsidR="00FB1537" w:rsidRDefault="00FB1537" w:rsidP="007A0D55">
      <w:pPr>
        <w:spacing w:after="0" w:line="240" w:lineRule="auto"/>
      </w:pPr>
      <w:r>
        <w:separator/>
      </w:r>
    </w:p>
  </w:footnote>
  <w:footnote w:type="continuationSeparator" w:id="0">
    <w:p w14:paraId="124D2BB0" w14:textId="77777777" w:rsidR="00FB1537" w:rsidRDefault="00FB153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299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CDAD95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C3"/>
    <w:rsid w:val="00032559"/>
    <w:rsid w:val="00052040"/>
    <w:rsid w:val="000700F1"/>
    <w:rsid w:val="000B25AE"/>
    <w:rsid w:val="000B55AB"/>
    <w:rsid w:val="000D24DC"/>
    <w:rsid w:val="00101B2E"/>
    <w:rsid w:val="00116FA0"/>
    <w:rsid w:val="0015114C"/>
    <w:rsid w:val="00160AC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68C8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4097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2F3E"/>
    <w:rsid w:val="00BA60F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1537"/>
    <w:rsid w:val="00FB56B7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9B7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700F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0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0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0F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riterion.com/current/posts/4066-a-fiftieth-anniversary-celebration-of-black-gir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CAD39F1021494E9BFDAC13232E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1BC0-A3DB-44C8-9E68-8BFC1154ADD6}"/>
      </w:docPartPr>
      <w:docPartBody>
        <w:p w:rsidR="00AD505A" w:rsidRDefault="00F8590E">
          <w:pPr>
            <w:pStyle w:val="5CCAD39F1021494E9BFDAC13232E54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F9C64807584256BC38A5A10ECD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0495-5E74-4153-88DF-B9CEADCC62D9}"/>
      </w:docPartPr>
      <w:docPartBody>
        <w:p w:rsidR="00AD505A" w:rsidRDefault="00F8590E">
          <w:pPr>
            <w:pStyle w:val="7DF9C64807584256BC38A5A10ECDA77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39B747E3C7462D8E4770B24DFD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C6F3-C047-47C4-9E83-7C5242C3F387}"/>
      </w:docPartPr>
      <w:docPartBody>
        <w:p w:rsidR="00AD505A" w:rsidRDefault="00F8590E">
          <w:pPr>
            <w:pStyle w:val="8839B747E3C7462D8E4770B24DFD35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C4425835C147A4B6DB092AB957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2EA4-9F40-4182-A04F-F09BF9371340}"/>
      </w:docPartPr>
      <w:docPartBody>
        <w:p w:rsidR="00AD505A" w:rsidRDefault="00F8590E">
          <w:pPr>
            <w:pStyle w:val="59C4425835C147A4B6DB092AB9573E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00F99EFAC14BFD8C1D1A17A92ED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9450-EEBC-4360-89E9-306E93243825}"/>
      </w:docPartPr>
      <w:docPartBody>
        <w:p w:rsidR="00AD505A" w:rsidRDefault="00F8590E">
          <w:pPr>
            <w:pStyle w:val="5600F99EFAC14BFD8C1D1A17A92ED1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E659D85C6240D3AC31D555CBE7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C20F-3421-4BA8-B082-D708548F8310}"/>
      </w:docPartPr>
      <w:docPartBody>
        <w:p w:rsidR="00AD505A" w:rsidRDefault="00F8590E">
          <w:pPr>
            <w:pStyle w:val="72E659D85C6240D3AC31D555CBE75A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6114749EA46B791EBF2608FD9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C790-8A18-4767-A56D-F5937582B540}"/>
      </w:docPartPr>
      <w:docPartBody>
        <w:p w:rsidR="00AD505A" w:rsidRDefault="00F8590E">
          <w:pPr>
            <w:pStyle w:val="F536114749EA46B791EBF2608FD963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9CC42D34074A91A4127FE89D04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E689-287C-4E4C-84D2-15DF4902EFE1}"/>
      </w:docPartPr>
      <w:docPartBody>
        <w:p w:rsidR="00AD505A" w:rsidRDefault="00F8590E">
          <w:pPr>
            <w:pStyle w:val="439CC42D34074A91A4127FE89D0469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8DC531BD25E4B8AAC0E70C31B08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E043-B2AA-4763-A015-61DB5240E1C6}"/>
      </w:docPartPr>
      <w:docPartBody>
        <w:p w:rsidR="00AD505A" w:rsidRDefault="00F8590E">
          <w:pPr>
            <w:pStyle w:val="E8DC531BD25E4B8AAC0E70C31B08B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EC1FBA6D042A989D784D74559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3EC6-80C5-4AAF-9727-093274D699A0}"/>
      </w:docPartPr>
      <w:docPartBody>
        <w:p w:rsidR="00AD505A" w:rsidRDefault="00F8590E">
          <w:pPr>
            <w:pStyle w:val="C4AEC1FBA6D042A989D784D745591C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42188BEEB84ADD82A2E1B5CFD79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82A6-36C7-482D-9BEF-594400AE4AF4}"/>
      </w:docPartPr>
      <w:docPartBody>
        <w:p w:rsidR="00AD505A" w:rsidRDefault="00F8590E">
          <w:pPr>
            <w:pStyle w:val="9142188BEEB84ADD82A2E1B5CFD799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E"/>
    <w:rsid w:val="003B2697"/>
    <w:rsid w:val="00AD505A"/>
    <w:rsid w:val="00DA76A2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Lan82</b:Tag>
    <b:SourceType>JournalArticle</b:SourceType>
    <b:Guid>{8B5E6FA0-E7A8-4810-A454-D851EA13C1B1}</b:Guid>
    <b:Author>
      <b:Author>
        <b:NameList>
          <b:Person>
            <b:Last>Landy</b:Last>
            <b:First>Marsha</b:First>
          </b:Person>
        </b:NameList>
      </b:Author>
    </b:Author>
    <b:Title>Politics and Style in Black Girl</b:Title>
    <b:Year>1982</b:Year>
    <b:Pages>23-25</b:Pages>
    <b:Volume>27</b:Volume>
    <b:JournalName>Jump Cut</b:JournalName>
    <b:RefOrder>1</b:RefOrder>
  </b:Source>
  <b:Source>
    <b:Tag>Pfa84</b:Tag>
    <b:SourceType>Book</b:SourceType>
    <b:Guid>{B0190278-28D1-4A70-8A8E-F3AB66B86237}</b:Guid>
    <b:Author>
      <b:Author>
        <b:NameList>
          <b:Person>
            <b:Last>Pfaff</b:Last>
            <b:First>Francoise</b:First>
          </b:Person>
        </b:NameList>
      </b:Author>
    </b:Author>
    <b:Title>The Cinema of Ousmane Sembène, A Pioneer of African Film</b:Title>
    <b:Year>1984</b:Year>
    <b:City>Westport</b:City>
    <b:Publisher>Praeger</b:Publisher>
    <b:RefOrder>3</b:RefOrder>
  </b:Source>
  <b:Source>
    <b:Tag>Pfa93</b:Tag>
    <b:SourceType>JournalArticle</b:SourceType>
    <b:Guid>{C6E41A00-0874-48EB-B979-3B085F5BCA34}</b:Guid>
    <b:Author>
      <b:Author>
        <b:NameList>
          <b:Person>
            <b:Last>Pfaff</b:Last>
            <b:First>Francoise</b:First>
          </b:Person>
        </b:NameList>
      </b:Author>
    </b:Author>
    <b:Title>The Uniqueness of Ousmane Sembène’s Cinema</b:Title>
    <b:Year>1993</b:Year>
    <b:JournalName>Contributions in Black Studies</b:JournalName>
    <b:Pages>13-19</b:Pages>
    <b:Volume>11</b:Volume>
    <b:Issue>3</b:Issue>
    <b:RefOrder>5</b:RefOrder>
  </b:Source>
  <b:Source>
    <b:Tag>Ros95</b:Tag>
    <b:SourceType>InternetSite</b:SourceType>
    <b:Guid>{4BAF12A1-D50A-48C6-8CDE-D6CB1B3032AF}</b:Guid>
    <b:Author>
      <b:Author>
        <b:NameList>
          <b:Person>
            <b:Last>Rosenbaum</b:Last>
            <b:First>Jonathan</b:First>
          </b:Person>
        </b:NameList>
      </b:Author>
    </b:Author>
    <b:Title>Black and White World (Black Girl)</b:Title>
    <b:Year>1995</b:Year>
    <b:YearAccessed>2014</b:YearAccessed>
    <b:InternetSiteTitle>JonathanRosenbaum.net</b:InternetSiteTitle>
    <b:URL>http://www.jonathanrosenbaum.net/1995/04/black-and-white-world/</b:URL>
    <b:RefOrder>6</b:RefOrder>
  </b:Source>
  <b:Source>
    <b:Tag>Sem16</b:Tag>
    <b:SourceType>InternetSite</b:SourceType>
    <b:Guid>{5D1814D0-6FA0-C14D-99A9-87BC9542CCF1}</b:Guid>
    <b:Title>Sembene Film</b:Title>
    <b:Year>2016</b:Year>
    <b:Author>
      <b:Author>
        <b:NameList>
          <b:Person>
            <b:Last>Sembene</b:Last>
          </b:Person>
        </b:NameList>
      </b:Author>
    </b:Author>
    <b:URL>sembenefilm.com</b:URL>
    <b:YearAccessed>2016</b:YearAccessed>
    <b:MonthAccessed>November</b:MonthAccessed>
    <b:DayAccessed>24</b:DayAccessed>
    <b:RefOrder>2</b:RefOrder>
  </b:Source>
  <b:Source>
    <b:Tag>Sem161</b:Tag>
    <b:SourceType>InternetSite</b:SourceType>
    <b:Guid>{6E19CF3E-D513-304F-B386-1CF80A95530E}</b:Guid>
    <b:Author>
      <b:Author>
        <b:NameList>
          <b:Person>
            <b:Last>Sembene</b:Last>
          </b:Person>
        </b:NameList>
      </b:Author>
    </b:Author>
    <b:Title>Okay Africa</b:Title>
    <b:InternetSiteTitle>Sembene Documentary</b:InternetSiteTitle>
    <b:URL>http://www.okayafrica.com/culture-2/ousmane-sembene-documentary-film-theatrical-trailer</b:URL>
    <b:Year>2016</b:Year>
    <b:YearAccessed>2016</b:YearAccessed>
    <b:MonthAccessed>November</b:MonthAccessed>
    <b:DayAccessed>24</b:DayAccessed>
    <b:RefOrder>4</b:RefOrder>
  </b:Source>
</b:Sources>
</file>

<file path=customXml/itemProps1.xml><?xml version="1.0" encoding="utf-8"?>
<ds:datastoreItem xmlns:ds="http://schemas.openxmlformats.org/officeDocument/2006/customXml" ds:itemID="{1D6626F4-6173-5A4D-9371-FD773658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30</TotalTime>
  <Pages>2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stephen ross</cp:lastModifiedBy>
  <cp:revision>4</cp:revision>
  <dcterms:created xsi:type="dcterms:W3CDTF">2014-07-28T23:06:00Z</dcterms:created>
  <dcterms:modified xsi:type="dcterms:W3CDTF">2016-11-24T17:31:00Z</dcterms:modified>
</cp:coreProperties>
</file>