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14:paraId="5BF04432" w14:textId="77777777" w:rsidTr="00922950">
        <w:tc>
          <w:tcPr>
            <w:tcW w:w="491" w:type="dxa"/>
            <w:vMerge w:val="restart"/>
            <w:shd w:val="clear" w:color="auto" w:fill="A6A6A6" w:themeFill="background1" w:themeFillShade="A6"/>
            <w:textDirection w:val="btLr"/>
          </w:tcPr>
          <w:p w14:paraId="0FB775F5"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B677DBF09A7E4250B8BD5017FB973756"/>
            </w:placeholder>
            <w:dropDownList>
              <w:listItem w:displayText="Dr." w:value="Dr."/>
              <w:listItem w:displayText="Prof." w:value="Prof."/>
            </w:dropDownList>
          </w:sdtPr>
          <w:sdtEndPr/>
          <w:sdtContent>
            <w:tc>
              <w:tcPr>
                <w:tcW w:w="1259" w:type="dxa"/>
              </w:tcPr>
              <w:p w14:paraId="0C34EF28" w14:textId="77777777" w:rsidR="00B574C9" w:rsidRPr="00CC586D" w:rsidRDefault="001E0E22" w:rsidP="00CC586D">
                <w:pPr>
                  <w:jc w:val="center"/>
                  <w:rPr>
                    <w:b/>
                    <w:color w:val="FFFFFF" w:themeColor="background1"/>
                  </w:rPr>
                </w:pPr>
                <w:r>
                  <w:rPr>
                    <w:b/>
                    <w:color w:val="FFFFFF" w:themeColor="background1"/>
                  </w:rPr>
                  <w:t>Prof.</w:t>
                </w:r>
              </w:p>
            </w:tc>
          </w:sdtContent>
        </w:sdt>
        <w:sdt>
          <w:sdtPr>
            <w:alias w:val="First name"/>
            <w:tag w:val="authorFirstName"/>
            <w:id w:val="581645879"/>
            <w:placeholder>
              <w:docPart w:val="5335BA02B46F49AE8B08DDFC9B0A50B9"/>
            </w:placeholder>
            <w15:appearance w15:val="hidden"/>
            <w:text/>
          </w:sdtPr>
          <w:sdtEndPr/>
          <w:sdtContent>
            <w:tc>
              <w:tcPr>
                <w:tcW w:w="2073" w:type="dxa"/>
              </w:tcPr>
              <w:p w14:paraId="65C77904" w14:textId="77777777" w:rsidR="00B574C9" w:rsidRDefault="00174A97" w:rsidP="00867F01">
                <w:r>
                  <w:rPr>
                    <w:lang w:val="en-US"/>
                  </w:rPr>
                  <w:t>Paula</w:t>
                </w:r>
              </w:p>
            </w:tc>
          </w:sdtContent>
        </w:sdt>
        <w:sdt>
          <w:sdtPr>
            <w:alias w:val="Middle name"/>
            <w:tag w:val="authorMiddleName"/>
            <w:id w:val="-2076034781"/>
            <w:placeholder>
              <w:docPart w:val="ADED49FB9AFE41FCBFE825347F468AD5"/>
            </w:placeholder>
            <w:showingPlcHdr/>
            <w15:appearance w15:val="hidden"/>
            <w:text/>
          </w:sdtPr>
          <w:sdtEndPr/>
          <w:sdtContent>
            <w:tc>
              <w:tcPr>
                <w:tcW w:w="2551" w:type="dxa"/>
              </w:tcPr>
              <w:p w14:paraId="307A8418" w14:textId="77777777" w:rsidR="00B574C9" w:rsidRDefault="00B574C9" w:rsidP="00922950">
                <w:r>
                  <w:rPr>
                    <w:rStyle w:val="PlaceholderText"/>
                  </w:rPr>
                  <w:t>[Middle name]</w:t>
                </w:r>
              </w:p>
            </w:tc>
          </w:sdtContent>
        </w:sdt>
        <w:sdt>
          <w:sdtPr>
            <w:alias w:val="Last name"/>
            <w:tag w:val="authorLastName"/>
            <w:id w:val="-1088529830"/>
            <w:placeholder>
              <w:docPart w:val="0465B402E37248EBAB9FC179792C3D9F"/>
            </w:placeholder>
            <w15:appearance w15:val="hidden"/>
            <w:text/>
          </w:sdtPr>
          <w:sdtEndPr/>
          <w:sdtContent>
            <w:tc>
              <w:tcPr>
                <w:tcW w:w="2642" w:type="dxa"/>
              </w:tcPr>
              <w:p w14:paraId="672A46F0" w14:textId="77777777" w:rsidR="00B574C9" w:rsidRDefault="00174A97" w:rsidP="00867F01">
                <w:proofErr w:type="spellStart"/>
                <w:r>
                  <w:rPr>
                    <w:lang w:val="en-US"/>
                  </w:rPr>
                  <w:t>Derdiger</w:t>
                </w:r>
                <w:proofErr w:type="spellEnd"/>
              </w:p>
            </w:tc>
          </w:sdtContent>
        </w:sdt>
      </w:tr>
      <w:tr w:rsidR="00B574C9" w14:paraId="7D728CB9" w14:textId="77777777" w:rsidTr="001A6A06">
        <w:trPr>
          <w:trHeight w:val="986"/>
        </w:trPr>
        <w:tc>
          <w:tcPr>
            <w:tcW w:w="491" w:type="dxa"/>
            <w:vMerge/>
            <w:shd w:val="clear" w:color="auto" w:fill="A6A6A6" w:themeFill="background1" w:themeFillShade="A6"/>
          </w:tcPr>
          <w:p w14:paraId="2B75184B" w14:textId="77777777" w:rsidR="00B574C9" w:rsidRPr="001A6A06" w:rsidRDefault="00B574C9" w:rsidP="00CF1542">
            <w:pPr>
              <w:jc w:val="center"/>
              <w:rPr>
                <w:b/>
                <w:color w:val="FFFFFF" w:themeColor="background1"/>
              </w:rPr>
            </w:pPr>
          </w:p>
        </w:tc>
        <w:sdt>
          <w:sdtPr>
            <w:alias w:val="Biography"/>
            <w:tag w:val="authorBiography"/>
            <w:id w:val="938807824"/>
            <w:placeholder>
              <w:docPart w:val="A60E834C9D114D0CB4483367B7757F6C"/>
            </w:placeholder>
            <w15:appearance w15:val="hidden"/>
          </w:sdtPr>
          <w:sdtEndPr/>
          <w:sdtContent>
            <w:tc>
              <w:tcPr>
                <w:tcW w:w="8525" w:type="dxa"/>
                <w:gridSpan w:val="4"/>
              </w:tcPr>
              <w:p w14:paraId="4631BED3" w14:textId="77777777" w:rsidR="00B574C9" w:rsidRDefault="00B574C9" w:rsidP="004E19E1"/>
            </w:tc>
          </w:sdtContent>
        </w:sdt>
      </w:tr>
      <w:tr w:rsidR="00B574C9" w14:paraId="58B9AA96" w14:textId="77777777" w:rsidTr="001A6A06">
        <w:trPr>
          <w:trHeight w:val="986"/>
        </w:trPr>
        <w:tc>
          <w:tcPr>
            <w:tcW w:w="491" w:type="dxa"/>
            <w:vMerge/>
            <w:shd w:val="clear" w:color="auto" w:fill="A6A6A6" w:themeFill="background1" w:themeFillShade="A6"/>
          </w:tcPr>
          <w:p w14:paraId="2E8DA0E0" w14:textId="77777777" w:rsidR="00B574C9" w:rsidRPr="001A6A06" w:rsidRDefault="00B574C9" w:rsidP="00CF1542">
            <w:pPr>
              <w:jc w:val="center"/>
              <w:rPr>
                <w:b/>
                <w:color w:val="FFFFFF" w:themeColor="background1"/>
              </w:rPr>
            </w:pPr>
          </w:p>
        </w:tc>
        <w:sdt>
          <w:sdtPr>
            <w:alias w:val="Affiliation"/>
            <w:tag w:val="affiliation"/>
            <w:id w:val="2012937915"/>
            <w:placeholder>
              <w:docPart w:val="0FB9FED1235444A1BB95B4A323289452"/>
            </w:placeholder>
            <w:text/>
          </w:sdtPr>
          <w:sdtEndPr/>
          <w:sdtContent>
            <w:tc>
              <w:tcPr>
                <w:tcW w:w="8525" w:type="dxa"/>
                <w:gridSpan w:val="4"/>
              </w:tcPr>
              <w:p w14:paraId="0A617B08" w14:textId="77777777" w:rsidR="00B574C9" w:rsidRDefault="00174A97" w:rsidP="00174A97">
                <w:r>
                  <w:t>University of Minnesota Duluth</w:t>
                </w:r>
              </w:p>
            </w:tc>
          </w:sdtContent>
        </w:sdt>
      </w:tr>
    </w:tbl>
    <w:p w14:paraId="65D21D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A45FE5" w14:textId="77777777" w:rsidTr="00244BB0">
        <w:tc>
          <w:tcPr>
            <w:tcW w:w="9016" w:type="dxa"/>
            <w:shd w:val="clear" w:color="auto" w:fill="A6A6A6" w:themeFill="background1" w:themeFillShade="A6"/>
            <w:tcMar>
              <w:top w:w="113" w:type="dxa"/>
              <w:bottom w:w="113" w:type="dxa"/>
            </w:tcMar>
          </w:tcPr>
          <w:p w14:paraId="48C93F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872F67" w14:textId="77777777" w:rsidTr="003F0D73">
        <w:sdt>
          <w:sdtPr>
            <w:rPr>
              <w:b/>
            </w:rPr>
            <w:alias w:val="Article headword"/>
            <w:tag w:val="articleHeadword"/>
            <w:id w:val="-361440020"/>
            <w:placeholder>
              <w:docPart w:val="A605F1E132E54730ABC357C82F7993B6"/>
            </w:placeholder>
            <w15:appearance w15:val="hidden"/>
            <w:text/>
          </w:sdtPr>
          <w:sdtEndPr/>
          <w:sdtContent>
            <w:tc>
              <w:tcPr>
                <w:tcW w:w="9016" w:type="dxa"/>
                <w:tcMar>
                  <w:top w:w="113" w:type="dxa"/>
                  <w:bottom w:w="113" w:type="dxa"/>
                </w:tcMar>
              </w:tcPr>
              <w:p w14:paraId="1BFFC722" w14:textId="77777777" w:rsidR="003F0D73" w:rsidRPr="00FB589A" w:rsidRDefault="0078243B" w:rsidP="00174A97">
                <w:pPr>
                  <w:rPr>
                    <w:b/>
                  </w:rPr>
                </w:pPr>
                <w:r w:rsidRPr="0078243B">
                  <w:rPr>
                    <w:b/>
                  </w:rPr>
                  <w:t xml:space="preserve">Colin </w:t>
                </w:r>
                <w:proofErr w:type="spellStart"/>
                <w:r w:rsidRPr="0078243B">
                  <w:rPr>
                    <w:b/>
                  </w:rPr>
                  <w:t>MacInnes</w:t>
                </w:r>
                <w:proofErr w:type="spellEnd"/>
                <w:r w:rsidRPr="0078243B">
                  <w:rPr>
                    <w:b/>
                  </w:rPr>
                  <w:t xml:space="preserve"> (1914-1976)</w:t>
                </w:r>
              </w:p>
            </w:tc>
          </w:sdtContent>
        </w:sdt>
      </w:tr>
      <w:tr w:rsidR="00464699" w14:paraId="2023A977" w14:textId="77777777" w:rsidTr="00867F01">
        <w:sdt>
          <w:sdtPr>
            <w:alias w:val="Variant headwords"/>
            <w:tag w:val="variantHeadwords"/>
            <w:id w:val="173464402"/>
            <w:placeholder>
              <w:docPart w:val="DB6F5CA4B13C4281BD1782969B57BD63"/>
            </w:placeholder>
            <w:showingPlcHdr/>
            <w15:appearance w15:val="hidden"/>
          </w:sdtPr>
          <w:sdtEndPr/>
          <w:sdtContent>
            <w:tc>
              <w:tcPr>
                <w:tcW w:w="9016" w:type="dxa"/>
                <w:tcMar>
                  <w:top w:w="113" w:type="dxa"/>
                  <w:bottom w:w="113" w:type="dxa"/>
                </w:tcMar>
              </w:tcPr>
              <w:p w14:paraId="63326A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612ECF" w14:textId="77777777" w:rsidTr="003F0D73">
        <w:sdt>
          <w:sdtPr>
            <w:alias w:val="Abstract"/>
            <w:tag w:val="abstract"/>
            <w:id w:val="-635871867"/>
            <w:placeholder>
              <w:docPart w:val="00B5578340D1433D8AA8BAE5A7179684"/>
            </w:placeholder>
            <w15:appearance w15:val="hidden"/>
          </w:sdtPr>
          <w:sdtEndPr/>
          <w:sdtContent>
            <w:tc>
              <w:tcPr>
                <w:tcW w:w="9016" w:type="dxa"/>
                <w:tcMar>
                  <w:top w:w="113" w:type="dxa"/>
                  <w:bottom w:w="113" w:type="dxa"/>
                </w:tcMar>
              </w:tcPr>
              <w:p w14:paraId="13291040" w14:textId="77777777" w:rsidR="00E85A05" w:rsidRDefault="001E0E22" w:rsidP="001E0E22">
                <w:r>
                  <w:t xml:space="preserve">Colin </w:t>
                </w:r>
                <w:proofErr w:type="spellStart"/>
                <w:r>
                  <w:t>MacInnes</w:t>
                </w:r>
                <w:proofErr w:type="spellEnd"/>
                <w:r>
                  <w:t xml:space="preserve"> was an English novelist, essayist, critic, and radio broadcaster best known for his edgy commentary on popular culture and his series of three experimental novels set in 1950s London: </w:t>
                </w:r>
                <w:r>
                  <w:rPr>
                    <w:i/>
                  </w:rPr>
                  <w:t>City of Spades</w:t>
                </w:r>
                <w:r>
                  <w:t xml:space="preserve"> (1957), </w:t>
                </w:r>
                <w:r>
                  <w:rPr>
                    <w:i/>
                  </w:rPr>
                  <w:t>Absolute Beginners</w:t>
                </w:r>
                <w:r>
                  <w:t xml:space="preserve"> (1959), and </w:t>
                </w:r>
                <w:r>
                  <w:rPr>
                    <w:i/>
                  </w:rPr>
                  <w:t>Mr Love and Justice</w:t>
                </w:r>
                <w:r>
                  <w:t xml:space="preserve"> (1960). Known for a sociological approach to fiction that has often led to comparisons with George Orwell and Charles Dickens, </w:t>
                </w:r>
                <w:proofErr w:type="spellStart"/>
                <w:r>
                  <w:t>MacInnes</w:t>
                </w:r>
                <w:proofErr w:type="spellEnd"/>
                <w:r>
                  <w:t xml:space="preserve"> captured the diverse vernaculars, latest fashions, and musical trends of modern </w:t>
                </w:r>
                <w:proofErr w:type="spellStart"/>
                <w:r>
                  <w:t>postwar</w:t>
                </w:r>
                <w:proofErr w:type="spellEnd"/>
                <w:r>
                  <w:t xml:space="preserve"> London, with particular attention to the establishment-shocking lifestyles of black immigrants, teenagers, journalists, hustlers, and those who were not heterosexual.</w:t>
                </w:r>
              </w:p>
            </w:tc>
          </w:sdtContent>
        </w:sdt>
      </w:tr>
      <w:tr w:rsidR="003F0D73" w14:paraId="703CB12A" w14:textId="77777777" w:rsidTr="003F0D73">
        <w:sdt>
          <w:sdtPr>
            <w:alias w:val="Article text"/>
            <w:tag w:val="articleText"/>
            <w:id w:val="634067588"/>
            <w:placeholder>
              <w:docPart w:val="A56EF5B2B5E3447C86FF257E3B678477"/>
            </w:placeholder>
            <w15:appearance w15:val="hidden"/>
          </w:sdtPr>
          <w:sdtEndPr/>
          <w:sdtContent>
            <w:tc>
              <w:tcPr>
                <w:tcW w:w="9016" w:type="dxa"/>
                <w:tcMar>
                  <w:top w:w="113" w:type="dxa"/>
                  <w:bottom w:w="113" w:type="dxa"/>
                </w:tcMar>
              </w:tcPr>
              <w:p w14:paraId="104D8096" w14:textId="77777777" w:rsidR="007A2749" w:rsidRDefault="001941B4" w:rsidP="007A2749">
                <w:pPr>
                  <w:keepNext/>
                </w:pPr>
                <w:r>
                  <w:t xml:space="preserve">File: </w:t>
                </w:r>
                <w:r w:rsidR="00B1321B">
                  <w:t>macinnes.jpg</w:t>
                </w:r>
              </w:p>
              <w:p w14:paraId="084AB59D" w14:textId="77777777" w:rsidR="007A2749" w:rsidRDefault="007A2749" w:rsidP="007A2749">
                <w:pPr>
                  <w:pStyle w:val="Caption"/>
                </w:pPr>
                <w:r>
                  <w:t xml:space="preserve">Figure </w:t>
                </w:r>
                <w:fldSimple w:instr=" SEQ Figure \* ARABIC ">
                  <w:r>
                    <w:rPr>
                      <w:noProof/>
                    </w:rPr>
                    <w:t>1</w:t>
                  </w:r>
                </w:fldSimple>
                <w:r>
                  <w:rPr>
                    <w:i w:val="0"/>
                  </w:rPr>
                  <w:t xml:space="preserve"> Colin </w:t>
                </w:r>
                <w:proofErr w:type="spellStart"/>
                <w:r>
                  <w:rPr>
                    <w:i w:val="0"/>
                  </w:rPr>
                  <w:t>MacInnes</w:t>
                </w:r>
                <w:proofErr w:type="spellEnd"/>
                <w:r>
                  <w:rPr>
                    <w:i w:val="0"/>
                  </w:rPr>
                  <w:t xml:space="preserve"> by Ida </w:t>
                </w:r>
                <w:proofErr w:type="spellStart"/>
                <w:r>
                  <w:rPr>
                    <w:i w:val="0"/>
                  </w:rPr>
                  <w:t>Kar</w:t>
                </w:r>
                <w:proofErr w:type="spellEnd"/>
                <w:r>
                  <w:rPr>
                    <w:i w:val="0"/>
                  </w:rPr>
                  <w:t xml:space="preserve"> (copyright National Portrait Gallery, London)</w:t>
                </w:r>
              </w:p>
              <w:p w14:paraId="35260793" w14:textId="77777777" w:rsidR="00FC2CBD" w:rsidRDefault="003203C6" w:rsidP="0078243B">
                <w:pPr>
                  <w:rPr>
                    <w:i/>
                  </w:rPr>
                </w:pPr>
                <w:r>
                  <w:t xml:space="preserve">Source: </w:t>
                </w:r>
                <w:r w:rsidR="0078243B">
                  <w:rPr>
                    <w:i/>
                  </w:rPr>
                  <w:t xml:space="preserve"> </w:t>
                </w:r>
                <w:hyperlink r:id="rId8" w:history="1">
                  <w:r w:rsidR="0078243B" w:rsidRPr="003F463A">
                    <w:rPr>
                      <w:rStyle w:val="Hyperlink"/>
                      <w:rFonts w:ascii="Times New Roman" w:hAnsi="Times New Roman" w:cs="Times New Roman"/>
                      <w:i/>
                    </w:rPr>
                    <w:t>http://www.npg.org.uk/collections/search/portraitLarge/mw118888/Colin-MacInnes</w:t>
                  </w:r>
                </w:hyperlink>
              </w:p>
              <w:p w14:paraId="0EFD6D72" w14:textId="77777777" w:rsidR="00FC2CBD" w:rsidRDefault="00FC2CBD" w:rsidP="0078243B">
                <w:pPr>
                  <w:rPr>
                    <w:i/>
                  </w:rPr>
                </w:pPr>
              </w:p>
              <w:p w14:paraId="2B5C5621" w14:textId="4BBC886F" w:rsidR="0078243B" w:rsidRPr="00FC2CBD" w:rsidRDefault="00FC2CBD" w:rsidP="0078243B">
                <w:pPr>
                  <w:rPr>
                    <w:i/>
                  </w:rPr>
                </w:pPr>
                <w:r>
                  <w:t xml:space="preserve">Colin </w:t>
                </w:r>
                <w:proofErr w:type="spellStart"/>
                <w:r>
                  <w:t>MacInnes</w:t>
                </w:r>
                <w:proofErr w:type="spellEnd"/>
                <w:r>
                  <w:t xml:space="preserve"> </w:t>
                </w:r>
                <w:r w:rsidR="0078243B">
                  <w:t xml:space="preserve">was an English novelist, essayist, critic, and radio broadcaster best known for his edgy commentary on popular culture and his series of three experimental novels set in 1950s London: </w:t>
                </w:r>
                <w:r w:rsidR="0078243B">
                  <w:rPr>
                    <w:i/>
                  </w:rPr>
                  <w:t>City of Spades</w:t>
                </w:r>
                <w:r w:rsidR="0078243B">
                  <w:t xml:space="preserve"> (1957), </w:t>
                </w:r>
                <w:r w:rsidR="0078243B">
                  <w:rPr>
                    <w:i/>
                  </w:rPr>
                  <w:t>Absolute Beginners</w:t>
                </w:r>
                <w:r w:rsidR="0078243B">
                  <w:t xml:space="preserve"> (1959), and </w:t>
                </w:r>
                <w:r w:rsidR="0078243B">
                  <w:rPr>
                    <w:i/>
                  </w:rPr>
                  <w:t>Mr Love and Justice</w:t>
                </w:r>
                <w:r w:rsidR="0078243B">
                  <w:t xml:space="preserve"> (1960). </w:t>
                </w:r>
                <w:proofErr w:type="spellStart"/>
                <w:r w:rsidR="0078243B">
                  <w:t>MacInnes</w:t>
                </w:r>
                <w:proofErr w:type="spellEnd"/>
                <w:r w:rsidR="0078243B">
                  <w:t xml:space="preserve"> was born in London into a literary family; he was related to Rudyard Kipling, and his mother was the novelist Angela </w:t>
                </w:r>
                <w:proofErr w:type="spellStart"/>
                <w:r w:rsidR="0078243B">
                  <w:t>Thirkell</w:t>
                </w:r>
                <w:proofErr w:type="spellEnd"/>
                <w:r w:rsidR="0078243B">
                  <w:t xml:space="preserve">, whose career served as both an example and, more frequently, a counterpoint to </w:t>
                </w:r>
                <w:proofErr w:type="spellStart"/>
                <w:r w:rsidR="0078243B">
                  <w:t>MacInnes’s</w:t>
                </w:r>
                <w:proofErr w:type="spellEnd"/>
                <w:r w:rsidR="0078243B">
                  <w:t xml:space="preserve"> own. Not long after World War I, his family relocated to Australia, where he spent his childhood and adolescence. Although the family returned to England in 1931, </w:t>
                </w:r>
                <w:proofErr w:type="spellStart"/>
                <w:r w:rsidR="0078243B">
                  <w:t>MacInnes</w:t>
                </w:r>
                <w:proofErr w:type="spellEnd"/>
                <w:r w:rsidR="0078243B">
                  <w:t xml:space="preserve"> regularly spent time abroad throughout his life, including intelligence work with the Army in Europe during World War II and a lecture tour for the British Council </w:t>
                </w:r>
                <w:r w:rsidR="0078243B" w:rsidRPr="00842153">
                  <w:t>in Africa</w:t>
                </w:r>
                <w:r w:rsidR="0078243B">
                  <w:t xml:space="preserve">. These migrations, both voluntary and involuntary, affected </w:t>
                </w:r>
                <w:proofErr w:type="spellStart"/>
                <w:r w:rsidR="0078243B">
                  <w:t>MacInnes</w:t>
                </w:r>
                <w:proofErr w:type="spellEnd"/>
                <w:r w:rsidR="0078243B">
                  <w:t xml:space="preserve">. While he lived permanently in England as an adult, he had the persistent sense that he was an outsider in terms of national, cultural, and social identity. The title of his first volume of collected essays, </w:t>
                </w:r>
                <w:r w:rsidR="0078243B">
                  <w:rPr>
                    <w:i/>
                  </w:rPr>
                  <w:t>England, Half English</w:t>
                </w:r>
                <w:r w:rsidR="0078243B">
                  <w:t xml:space="preserve"> (1961), signals both his personal ambivalence toward being </w:t>
                </w:r>
                <w:r w:rsidR="00E47723">
                  <w:t>‘</w:t>
                </w:r>
                <w:r w:rsidR="0078243B">
                  <w:t>English</w:t>
                </w:r>
                <w:r w:rsidR="00E47723">
                  <w:t>’</w:t>
                </w:r>
                <w:r w:rsidR="0078243B">
                  <w:t xml:space="preserve"> and his abiding interest in what he perceived – and valued – as the hybrid nature of </w:t>
                </w:r>
                <w:proofErr w:type="spellStart"/>
                <w:r w:rsidR="0078243B">
                  <w:t>postwar</w:t>
                </w:r>
                <w:proofErr w:type="spellEnd"/>
                <w:r w:rsidR="0078243B">
                  <w:t xml:space="preserve"> English society more generally. His latter volume of essays, </w:t>
                </w:r>
                <w:r w:rsidR="0078243B">
                  <w:rPr>
                    <w:i/>
                  </w:rPr>
                  <w:t>Out of the Way</w:t>
                </w:r>
                <w:r w:rsidR="0078243B">
                  <w:t xml:space="preserve"> (1980), announces his continued identification with life on the unsettled periphery.</w:t>
                </w:r>
              </w:p>
              <w:p w14:paraId="1060EDCF" w14:textId="77777777" w:rsidR="0078243B" w:rsidRDefault="0078243B" w:rsidP="0078243B"/>
              <w:p w14:paraId="718FCC0D" w14:textId="73583FAC" w:rsidR="005D2319" w:rsidRDefault="0078243B" w:rsidP="0078243B">
                <w:r>
                  <w:t xml:space="preserve">The challenge of belonging in contemporary England was also one of the main themes of </w:t>
                </w:r>
                <w:proofErr w:type="spellStart"/>
                <w:r>
                  <w:t>MacInnes’s</w:t>
                </w:r>
                <w:proofErr w:type="spellEnd"/>
                <w:r>
                  <w:t xml:space="preserve"> fiction from the late 1950s. In his three London novels, which were widely popular at the time of publication, he depicted the vibrant, transforming urban scene characterized by rebellious youth culture and the influence of migrants from Africa and the Caribbean who had arrived after the 1948 Nationality Act created the new status of Citizen of the United Kingdom and Colonies. </w:t>
                </w:r>
                <w:r w:rsidR="00C04149">
                  <w:t xml:space="preserve">(See </w:t>
                </w:r>
                <w:r w:rsidR="00E47723">
                  <w:t xml:space="preserve">the entry on </w:t>
                </w:r>
                <w:proofErr w:type="spellStart"/>
                <w:r w:rsidR="00E47723">
                  <w:t>Windrush</w:t>
                </w:r>
                <w:proofErr w:type="spellEnd"/>
                <w:r w:rsidR="00E47723">
                  <w:t xml:space="preserve"> </w:t>
                </w:r>
                <w:r w:rsidR="005D2319">
                  <w:t xml:space="preserve">for more on the </w:t>
                </w:r>
                <w:proofErr w:type="spellStart"/>
                <w:r w:rsidR="005D2319">
                  <w:t>Windrush</w:t>
                </w:r>
                <w:proofErr w:type="spellEnd"/>
                <w:r w:rsidR="005D2319">
                  <w:t xml:space="preserve"> generation.) </w:t>
                </w:r>
              </w:p>
              <w:p w14:paraId="34941538" w14:textId="77777777" w:rsidR="005D2319" w:rsidRDefault="005D2319" w:rsidP="0078243B"/>
              <w:p w14:paraId="2FFEE0FB" w14:textId="77777777" w:rsidR="0078243B" w:rsidRDefault="0078243B" w:rsidP="0078243B">
                <w:r>
                  <w:t xml:space="preserve">Known for a sociological approach to fiction that has often led to comparisons with George Orwell and Charles Dickens, </w:t>
                </w:r>
                <w:proofErr w:type="spellStart"/>
                <w:r>
                  <w:t>MacInnes</w:t>
                </w:r>
                <w:proofErr w:type="spellEnd"/>
                <w:r>
                  <w:t xml:space="preserve"> captured the diverse vernaculars, latest fashions, and musical trends of modern </w:t>
                </w:r>
                <w:proofErr w:type="spellStart"/>
                <w:r>
                  <w:t>postwar</w:t>
                </w:r>
                <w:proofErr w:type="spellEnd"/>
                <w:r>
                  <w:t xml:space="preserve"> London, with particular attention to the establishment-shocking lifestyles of black immigrants, teenagers, journalists, hustlers, and those who were not heterosexual (he pers</w:t>
                </w:r>
                <w:r w:rsidR="004E19E1">
                  <w:t xml:space="preserve">onally identified as bisexual) (see </w:t>
                </w:r>
                <w:hyperlink r:id="rId9" w:history="1">
                  <w:r w:rsidR="004E19E1" w:rsidRPr="00FA2566">
                    <w:rPr>
                      <w:rStyle w:val="Hyperlink"/>
                      <w:rFonts w:ascii="Times New Roman" w:hAnsi="Times New Roman" w:cs="Times New Roman"/>
                      <w:i/>
                    </w:rPr>
                    <w:t>http://blog.museumoflondon.org.uk/1950s-music-and-youth-culture</w:t>
                  </w:r>
                  <w:r w:rsidR="004E19E1" w:rsidRPr="00FA2566">
                    <w:rPr>
                      <w:rStyle w:val="Hyperlink"/>
                      <w:rFonts w:ascii="Times New Roman" w:hAnsi="Times New Roman" w:cs="Times New Roman"/>
                    </w:rPr>
                    <w:t>)</w:t>
                  </w:r>
                </w:hyperlink>
                <w:r w:rsidR="004E19E1">
                  <w:rPr>
                    <w:rFonts w:ascii="Times New Roman" w:hAnsi="Times New Roman" w:cs="Times New Roman"/>
                  </w:rPr>
                  <w:t>.</w:t>
                </w:r>
                <w:r w:rsidR="004E19E1">
                  <w:t xml:space="preserve"> </w:t>
                </w:r>
                <w:r>
                  <w:t xml:space="preserve">Like his postcolonial contemporaries, Sam </w:t>
                </w:r>
                <w:proofErr w:type="spellStart"/>
                <w:r>
                  <w:t>Selvon</w:t>
                </w:r>
                <w:proofErr w:type="spellEnd"/>
                <w:r>
                  <w:t xml:space="preserve"> and George Lamming, he wrote sympathetically about those who resided in the geographical and political heart of England but who nevertheless remained peripheral in crucial ways. In </w:t>
                </w:r>
                <w:r>
                  <w:rPr>
                    <w:i/>
                  </w:rPr>
                  <w:t>Absolute Beginners</w:t>
                </w:r>
                <w:r>
                  <w:t xml:space="preserve">, </w:t>
                </w:r>
              </w:p>
              <w:p w14:paraId="037EE8F3" w14:textId="77777777" w:rsidR="00E47723" w:rsidRDefault="00E47723" w:rsidP="0078243B"/>
              <w:p w14:paraId="6009DCA4" w14:textId="77777777" w:rsidR="0078243B" w:rsidRDefault="0078243B" w:rsidP="0078243B">
                <w:pPr>
                  <w:keepNext/>
                </w:pPr>
                <w:r>
                  <w:rPr>
                    <w:i/>
                  </w:rPr>
                  <w:t xml:space="preserve">File: </w:t>
                </w:r>
                <w:r w:rsidR="004E19E1" w:rsidRPr="004E19E1">
                  <w:rPr>
                    <w:i/>
                  </w:rPr>
                  <w:t>Colin_MacInnes_-_Absolute_Beginners.jpeg</w:t>
                </w:r>
              </w:p>
              <w:p w14:paraId="75626926" w14:textId="77777777" w:rsidR="0078243B" w:rsidRDefault="00BD77EA" w:rsidP="0078243B">
                <w:pPr>
                  <w:pStyle w:val="Caption"/>
                </w:pPr>
                <w:r>
                  <w:fldChar w:fldCharType="begin"/>
                </w:r>
                <w:r>
                  <w:instrText xml:space="preserve"> SEQ Figure \* ARABIC </w:instrText>
                </w:r>
                <w:r>
                  <w:fldChar w:fldCharType="separate"/>
                </w:r>
                <w:r w:rsidR="007A2749">
                  <w:rPr>
                    <w:noProof/>
                  </w:rPr>
                  <w:t>2</w:t>
                </w:r>
                <w:r>
                  <w:rPr>
                    <w:noProof/>
                  </w:rPr>
                  <w:fldChar w:fldCharType="end"/>
                </w:r>
                <w:r w:rsidR="0078243B">
                  <w:t xml:space="preserve"> Absolute Beginners, first edition, 1959</w:t>
                </w:r>
              </w:p>
              <w:p w14:paraId="5B68D462" w14:textId="77777777" w:rsidR="008C70CC" w:rsidRDefault="008C70CC" w:rsidP="0078243B">
                <w:pPr>
                  <w:rPr>
                    <w:rFonts w:ascii="Calibri" w:hAnsi="Calibri" w:cs="Calibri"/>
                    <w:color w:val="0000E9"/>
                    <w:u w:val="single" w:color="0000E9"/>
                    <w:lang w:val="en-US"/>
                  </w:rPr>
                </w:pPr>
                <w:r>
                  <w:t xml:space="preserve">Source: </w:t>
                </w:r>
                <w:hyperlink r:id="rId10" w:anchor="/media/File:Colin_MacInnes_-_Absolute_Beginners.jpeg" w:history="1">
                  <w:r w:rsidR="004E19E1" w:rsidRPr="00FA2566">
                    <w:rPr>
                      <w:rStyle w:val="Hyperlink"/>
                      <w:rFonts w:ascii="Calibri" w:hAnsi="Calibri" w:cs="Calibri"/>
                      <w:u w:color="0000E9"/>
                      <w:lang w:val="en-US"/>
                    </w:rPr>
                    <w:t>https://en.wikipedia.org/wiki/Absolute_Beginners_(novel)#/media/</w:t>
                  </w:r>
                  <w:proofErr w:type="spellStart"/>
                  <w:r w:rsidR="004E19E1" w:rsidRPr="00FA2566">
                    <w:rPr>
                      <w:rStyle w:val="Hyperlink"/>
                      <w:rFonts w:ascii="Calibri" w:hAnsi="Calibri" w:cs="Calibri"/>
                      <w:u w:color="0000E9"/>
                      <w:lang w:val="en-US"/>
                    </w:rPr>
                    <w:t>File:Colin_MacInnes_-_Absolute_Beginners.jpeg</w:t>
                  </w:r>
                  <w:proofErr w:type="spellEnd"/>
                </w:hyperlink>
                <w:r w:rsidR="004E19E1">
                  <w:rPr>
                    <w:rFonts w:ascii="Calibri" w:hAnsi="Calibri" w:cs="Calibri"/>
                    <w:color w:val="0000E9"/>
                    <w:u w:val="single" w:color="0000E9"/>
                    <w:lang w:val="en-US"/>
                  </w:rPr>
                  <w:t xml:space="preserve"> </w:t>
                </w:r>
              </w:p>
              <w:p w14:paraId="5FA89DEC" w14:textId="77777777" w:rsidR="004E19E1" w:rsidRDefault="004E19E1" w:rsidP="0078243B"/>
              <w:p w14:paraId="62BF5D45" w14:textId="77777777" w:rsidR="0078243B" w:rsidRPr="004E19E1" w:rsidRDefault="0078243B" w:rsidP="0078243B">
                <w:r>
                  <w:t>his most widely read novel, he combines a fictional landscape that celebrates racial and sexual diversity with the actual current events that would put this celebration in check. The novel ends with a scene of the violent 1958 Notting Hill race riots—a disconcerting coda to a story that otherwise “accurately reflects the innocence and the optimism … of the Macmillan era” (Gould xiii)</w:t>
                </w:r>
                <w:r w:rsidR="004E19E1">
                  <w:t xml:space="preserve"> (see </w:t>
                </w:r>
                <w:hyperlink r:id="rId11" w:history="1">
                  <w:r w:rsidRPr="003F463A">
                    <w:rPr>
                      <w:rStyle w:val="Hyperlink"/>
                      <w:rFonts w:ascii="Times New Roman" w:hAnsi="Times New Roman" w:cs="Times New Roman"/>
                      <w:i/>
                    </w:rPr>
                    <w:t>http://www.20thcenturylondon.org.uk/notting-hill-riots-1958</w:t>
                  </w:r>
                </w:hyperlink>
                <w:r w:rsidR="004E19E1" w:rsidRPr="004E19E1">
                  <w:t>).</w:t>
                </w:r>
              </w:p>
              <w:p w14:paraId="626A078A" w14:textId="77777777" w:rsidR="0078243B" w:rsidRDefault="0078243B" w:rsidP="0078243B"/>
              <w:p w14:paraId="18B0336B" w14:textId="56624132" w:rsidR="0078243B" w:rsidRPr="007F42D6" w:rsidRDefault="0078243B" w:rsidP="0078243B">
                <w:r w:rsidRPr="00A7642C">
                  <w:lastRenderedPageBreak/>
                  <w:t xml:space="preserve">In 1975, </w:t>
                </w:r>
                <w:proofErr w:type="spellStart"/>
                <w:r w:rsidRPr="00A7642C">
                  <w:t>MacInnes</w:t>
                </w:r>
                <w:proofErr w:type="spellEnd"/>
                <w:r w:rsidRPr="00A7642C">
                  <w:t xml:space="preserve"> published a </w:t>
                </w:r>
                <w:r>
                  <w:t>book</w:t>
                </w:r>
                <w:r w:rsidR="00E47723">
                  <w:t>-</w:t>
                </w:r>
                <w:r>
                  <w:t xml:space="preserve">length </w:t>
                </w:r>
                <w:r w:rsidRPr="00A7642C">
                  <w:t xml:space="preserve">essay, </w:t>
                </w:r>
                <w:r w:rsidRPr="00A7642C">
                  <w:rPr>
                    <w:i/>
                  </w:rPr>
                  <w:t>No Novel Reader</w:t>
                </w:r>
                <w:r w:rsidRPr="00A7642C">
                  <w:t>, defending the novel as a</w:t>
                </w:r>
                <w:r>
                  <w:t xml:space="preserve"> socially necessary art</w:t>
                </w:r>
                <w:r w:rsidRPr="00A7642C">
                  <w:t xml:space="preserve"> form </w:t>
                </w:r>
                <w:r>
                  <w:t>in the face of competition with an ever expanding consumer market for other kinds of media</w:t>
                </w:r>
                <w:r w:rsidRPr="00A7642C">
                  <w:t xml:space="preserve">. </w:t>
                </w:r>
                <w:r w:rsidR="00E47723">
                  <w:t>‘</w:t>
                </w:r>
                <w:r w:rsidRPr="00A7642C">
                  <w:t xml:space="preserve">If the </w:t>
                </w:r>
                <w:r w:rsidR="00E47723">
                  <w:t>“</w:t>
                </w:r>
                <w:r w:rsidRPr="00A7642C">
                  <w:t>gre</w:t>
                </w:r>
                <w:r>
                  <w:t>at novel</w:t>
                </w:r>
                <w:r w:rsidR="00E47723">
                  <w:t>”</w:t>
                </w:r>
                <w:r>
                  <w:t xml:space="preserve"> is not … </w:t>
                </w:r>
                <w:r w:rsidRPr="00A7642C">
                  <w:t>characteristic of our fragmented, rapidly changing society,</w:t>
                </w:r>
                <w:r w:rsidR="00E47723">
                  <w:t>’</w:t>
                </w:r>
                <w:r w:rsidRPr="00A7642C">
                  <w:t xml:space="preserve"> he contends, </w:t>
                </w:r>
                <w:r w:rsidR="00E47723">
                  <w:t>‘</w:t>
                </w:r>
                <w:r w:rsidRPr="00A7642C">
                  <w:t>what novelists do offer is a far more informed and accurate picture of particular aspects of our lives</w:t>
                </w:r>
                <w:r w:rsidR="00E47723">
                  <w:t>’</w:t>
                </w:r>
                <w:r w:rsidRPr="00A7642C">
                  <w:t xml:space="preserve"> </w:t>
                </w:r>
                <w:r>
                  <w:t>than that provided through feature films and television</w:t>
                </w:r>
                <w:r w:rsidRPr="00A7642C">
                  <w:t xml:space="preserve"> (</w:t>
                </w:r>
                <w:r w:rsidRPr="00A7642C">
                  <w:rPr>
                    <w:i/>
                  </w:rPr>
                  <w:t>No Novel</w:t>
                </w:r>
                <w:r w:rsidRPr="00A7642C">
                  <w:t xml:space="preserve"> 52).</w:t>
                </w:r>
                <w:r>
                  <w:t xml:space="preserve"> In his efforts to illuminate accurately the diverse experiences and identities characterizing </w:t>
                </w:r>
                <w:proofErr w:type="spellStart"/>
                <w:r>
                  <w:t>postwar</w:t>
                </w:r>
                <w:proofErr w:type="spellEnd"/>
                <w:r>
                  <w:t xml:space="preserve"> London, </w:t>
                </w:r>
                <w:proofErr w:type="spellStart"/>
                <w:r>
                  <w:t>MacInnes</w:t>
                </w:r>
                <w:proofErr w:type="spellEnd"/>
                <w:r>
                  <w:t xml:space="preserve"> was a distinct contributor to a period of literary history that typically has been dominated in scholarly accounts by the more culturally and socially homogeneous concerns of the Angry Young Men—a movement from which he intentionally distanced himself.</w:t>
                </w:r>
              </w:p>
              <w:p w14:paraId="3AB15422" w14:textId="77777777" w:rsidR="0078243B" w:rsidRDefault="0078243B" w:rsidP="0078243B"/>
              <w:p w14:paraId="3FF56209" w14:textId="77777777" w:rsidR="0078243B" w:rsidRPr="007F42D6" w:rsidRDefault="0078243B" w:rsidP="0078243B">
                <w:r>
                  <w:t xml:space="preserve">Despite </w:t>
                </w:r>
                <w:proofErr w:type="spellStart"/>
                <w:r>
                  <w:t>MacInnes’s</w:t>
                </w:r>
                <w:proofErr w:type="spellEnd"/>
                <w:r>
                  <w:t xml:space="preserve"> </w:t>
                </w:r>
                <w:proofErr w:type="spellStart"/>
                <w:r>
                  <w:t>defense</w:t>
                </w:r>
                <w:proofErr w:type="spellEnd"/>
                <w:r>
                  <w:t xml:space="preserve"> of the novel as socially valuable, he himself was less successful as a novelist after the 1960s. He did, however, continue to publish prolifically until the end of his life. Reflecting his broad interests in literature, music, art, architecture, politics, and other aspects of popular culture, he regularly contributed book reviews and essays to publications including </w:t>
                </w:r>
                <w:r>
                  <w:rPr>
                    <w:i/>
                  </w:rPr>
                  <w:t>Encounter</w:t>
                </w:r>
                <w:r>
                  <w:t xml:space="preserve">, </w:t>
                </w:r>
                <w:r>
                  <w:rPr>
                    <w:i/>
                  </w:rPr>
                  <w:t>Gay News</w:t>
                </w:r>
                <w:r>
                  <w:t xml:space="preserve">, the </w:t>
                </w:r>
                <w:r>
                  <w:rPr>
                    <w:i/>
                  </w:rPr>
                  <w:t>Observer</w:t>
                </w:r>
                <w:r>
                  <w:t xml:space="preserve">, </w:t>
                </w:r>
                <w:r>
                  <w:rPr>
                    <w:i/>
                  </w:rPr>
                  <w:t>New Society</w:t>
                </w:r>
                <w:r>
                  <w:t xml:space="preserve">, and the </w:t>
                </w:r>
                <w:r>
                  <w:rPr>
                    <w:i/>
                  </w:rPr>
                  <w:t>New Statesman</w:t>
                </w:r>
                <w:r>
                  <w:t xml:space="preserve">. In longer works, his pursued everything from literary criticism, as in </w:t>
                </w:r>
                <w:r>
                  <w:rPr>
                    <w:i/>
                  </w:rPr>
                  <w:t>No Novel Reader</w:t>
                </w:r>
                <w:r>
                  <w:t xml:space="preserve"> (1975), to cultural history, as in his lineage of the British music hall, </w:t>
                </w:r>
                <w:r>
                  <w:rPr>
                    <w:i/>
                  </w:rPr>
                  <w:t>Sweet Saturday Night</w:t>
                </w:r>
                <w:r>
                  <w:t xml:space="preserve"> (1967), to a collaborative visual documentary of the modern city in a book-length photo essay (</w:t>
                </w:r>
                <w:r>
                  <w:rPr>
                    <w:i/>
                  </w:rPr>
                  <w:t>London, City of Any Dream</w:t>
                </w:r>
                <w:r>
                  <w:t xml:space="preserve">, 1962). He also continued to investigate and represent less socially conventional sexual identities in his long essay </w:t>
                </w:r>
                <w:r>
                  <w:rPr>
                    <w:i/>
                  </w:rPr>
                  <w:t>Loving Them Both: A Study of Bisexuality</w:t>
                </w:r>
                <w:r>
                  <w:t xml:space="preserve"> (1973). </w:t>
                </w:r>
                <w:proofErr w:type="spellStart"/>
                <w:r>
                  <w:t>MacInnes’s</w:t>
                </w:r>
                <w:proofErr w:type="spellEnd"/>
                <w:r>
                  <w:t xml:space="preserve"> work has been in and out of print since the 1970s, but his fiction gained a second life in popular culture in the 1980s. </w:t>
                </w:r>
                <w:r>
                  <w:rPr>
                    <w:i/>
                  </w:rPr>
                  <w:t>Absolute Beginners</w:t>
                </w:r>
                <w:r>
                  <w:t xml:space="preserve"> inspired Paul Weller to write a song of the same name for The Jam</w:t>
                </w:r>
                <w:r w:rsidR="004E19E1">
                  <w:t xml:space="preserve"> (see </w:t>
                </w:r>
                <w:hyperlink r:id="rId12" w:history="1">
                  <w:r w:rsidR="004E19E1" w:rsidRPr="00FA2566">
                    <w:rPr>
                      <w:rStyle w:val="Hyperlink"/>
                      <w:rFonts w:ascii="Times New Roman" w:hAnsi="Times New Roman" w:cs="Times New Roman"/>
                      <w:i/>
                    </w:rPr>
                    <w:t>https://www.youtube.com/watch?v=v9glU6WzsdM</w:t>
                  </w:r>
                  <w:r w:rsidR="004E19E1" w:rsidRPr="00FA2566">
                    <w:rPr>
                      <w:rStyle w:val="Hyperlink"/>
                      <w:rFonts w:ascii="Times New Roman" w:hAnsi="Times New Roman" w:cs="Times New Roman"/>
                    </w:rPr>
                    <w:t>)</w:t>
                  </w:r>
                </w:hyperlink>
                <w:r>
                  <w:t xml:space="preserve">, and Julien Temple adapted the book into a </w:t>
                </w:r>
                <w:r w:rsidRPr="002D719B">
                  <w:t>musical film</w:t>
                </w:r>
                <w:r>
                  <w:t xml:space="preserve"> </w:t>
                </w:r>
                <w:r w:rsidR="004E19E1">
                  <w:t>(see</w:t>
                </w:r>
                <w:r w:rsidRPr="002D719B">
                  <w:rPr>
                    <w:i/>
                  </w:rPr>
                  <w:t xml:space="preserve"> </w:t>
                </w:r>
                <w:hyperlink r:id="rId13" w:history="1">
                  <w:r w:rsidR="004E19E1" w:rsidRPr="00FA2566">
                    <w:rPr>
                      <w:rStyle w:val="Hyperlink"/>
                      <w:rFonts w:ascii="Times New Roman" w:hAnsi="Times New Roman" w:cs="Times New Roman"/>
                      <w:i/>
                    </w:rPr>
                    <w:t>https://www.youtube.com/watch?v=IoScx5FUkas</w:t>
                  </w:r>
                  <w:r w:rsidR="004E19E1" w:rsidRPr="00FA2566">
                    <w:rPr>
                      <w:rStyle w:val="Hyperlink"/>
                    </w:rPr>
                    <w:t>)</w:t>
                  </w:r>
                </w:hyperlink>
                <w:r w:rsidR="004E19E1">
                  <w:t xml:space="preserve"> </w:t>
                </w:r>
                <w:r>
                  <w:t>in 1986. The film was panned by critics, but its campy interpretation of the novel, including a performance by David Bowie (as well as a related song and music video</w:t>
                </w:r>
                <w:r w:rsidR="004E19E1">
                  <w:t xml:space="preserve"> (</w:t>
                </w:r>
                <w:hyperlink r:id="rId14" w:history="1">
                  <w:r w:rsidRPr="003F463A">
                    <w:rPr>
                      <w:rStyle w:val="Hyperlink"/>
                      <w:rFonts w:ascii="Times New Roman" w:hAnsi="Times New Roman" w:cs="Times New Roman"/>
                      <w:i/>
                    </w:rPr>
                    <w:t>https://www.youtube.com/watch?v=r8NZa9wYZ_U</w:t>
                  </w:r>
                </w:hyperlink>
                <w:r>
                  <w:t xml:space="preserve">), suggest the appeal of </w:t>
                </w:r>
                <w:proofErr w:type="spellStart"/>
                <w:r>
                  <w:t>MacInnes’s</w:t>
                </w:r>
                <w:proofErr w:type="spellEnd"/>
                <w:r>
                  <w:t xml:space="preserve"> work, particularly its celebration of defiant outsiders, for the postmodern era. In </w:t>
                </w:r>
                <w:r w:rsidR="0028239C">
                  <w:t>the twenty-first century</w:t>
                </w:r>
                <w:r>
                  <w:t>, he has received renewed scholarly attention in relation to postcolonial literature, youth culture, queer writing, and modernism in the 1950s and 1960s.</w:t>
                </w:r>
              </w:p>
              <w:p w14:paraId="43BECA43" w14:textId="77777777" w:rsidR="0078243B" w:rsidRDefault="0078243B" w:rsidP="0078243B"/>
              <w:p w14:paraId="096241C3" w14:textId="77777777" w:rsidR="0078243B" w:rsidRPr="00CA4DEE" w:rsidRDefault="0078243B" w:rsidP="0078243B">
                <w:proofErr w:type="spellStart"/>
                <w:r>
                  <w:t>MacInnes</w:t>
                </w:r>
                <w:proofErr w:type="spellEnd"/>
                <w:r>
                  <w:t xml:space="preserve"> died of cancer in 1976.</w:t>
                </w:r>
              </w:p>
              <w:p w14:paraId="19818C04" w14:textId="77777777" w:rsidR="0078243B" w:rsidRDefault="0078243B" w:rsidP="0078243B">
                <w:pPr>
                  <w:rPr>
                    <w:u w:val="single"/>
                  </w:rPr>
                </w:pPr>
              </w:p>
              <w:p w14:paraId="19E53572" w14:textId="77777777" w:rsidR="0078243B" w:rsidRPr="00D9299C" w:rsidRDefault="0078243B" w:rsidP="0078243B">
                <w:pPr>
                  <w:rPr>
                    <w:u w:val="single"/>
                  </w:rPr>
                </w:pPr>
                <w:r>
                  <w:rPr>
                    <w:u w:val="single"/>
                  </w:rPr>
                  <w:t>List of Works</w:t>
                </w:r>
              </w:p>
              <w:p w14:paraId="09400E8A" w14:textId="77777777" w:rsidR="0078243B" w:rsidRDefault="0078243B" w:rsidP="0078243B">
                <w:pPr>
                  <w:rPr>
                    <w:u w:val="single"/>
                  </w:rPr>
                </w:pPr>
              </w:p>
              <w:p w14:paraId="797A797B" w14:textId="77777777" w:rsidR="0078243B" w:rsidRPr="00D9299C" w:rsidRDefault="0078243B" w:rsidP="0078243B">
                <w:r w:rsidRPr="00D9299C">
                  <w:rPr>
                    <w:i/>
                  </w:rPr>
                  <w:t>To the Victor the Spoils</w:t>
                </w:r>
                <w:r>
                  <w:t>. (1950)</w:t>
                </w:r>
                <w:r w:rsidRPr="00D9299C">
                  <w:t xml:space="preserve"> </w:t>
                </w:r>
                <w:r>
                  <w:t xml:space="preserve">London: </w:t>
                </w:r>
                <w:proofErr w:type="spellStart"/>
                <w:r w:rsidRPr="00D9299C">
                  <w:t>MacGibbon</w:t>
                </w:r>
                <w:proofErr w:type="spellEnd"/>
                <w:r w:rsidRPr="00D9299C">
                  <w:t xml:space="preserve"> &amp; </w:t>
                </w:r>
                <w:proofErr w:type="spellStart"/>
                <w:r w:rsidRPr="00D9299C">
                  <w:t>Kee</w:t>
                </w:r>
                <w:proofErr w:type="spellEnd"/>
                <w:r>
                  <w:t>.</w:t>
                </w:r>
              </w:p>
              <w:p w14:paraId="6A934A1C" w14:textId="77777777" w:rsidR="0078243B" w:rsidRPr="00D9299C" w:rsidRDefault="0078243B" w:rsidP="0078243B">
                <w:r w:rsidRPr="00D9299C">
                  <w:rPr>
                    <w:i/>
                  </w:rPr>
                  <w:t>June in Her Spring</w:t>
                </w:r>
                <w:r>
                  <w:t>. (1952)</w:t>
                </w:r>
                <w:r w:rsidRPr="00D9299C">
                  <w:t xml:space="preserve"> </w:t>
                </w:r>
                <w:r>
                  <w:t xml:space="preserve">London: </w:t>
                </w:r>
                <w:proofErr w:type="spellStart"/>
                <w:r w:rsidRPr="00D9299C">
                  <w:t>MacGibbon</w:t>
                </w:r>
                <w:proofErr w:type="spellEnd"/>
                <w:r w:rsidRPr="00D9299C">
                  <w:t xml:space="preserve"> &amp; </w:t>
                </w:r>
                <w:proofErr w:type="spellStart"/>
                <w:r w:rsidRPr="00D9299C">
                  <w:t>Kee</w:t>
                </w:r>
                <w:proofErr w:type="spellEnd"/>
                <w:r>
                  <w:t>.</w:t>
                </w:r>
              </w:p>
              <w:p w14:paraId="2F8EF9B3" w14:textId="77777777" w:rsidR="0078243B" w:rsidRPr="00D9299C" w:rsidRDefault="0078243B" w:rsidP="0078243B">
                <w:r w:rsidRPr="00D9299C">
                  <w:rPr>
                    <w:i/>
                  </w:rPr>
                  <w:t>City of Spades</w:t>
                </w:r>
                <w:r>
                  <w:t>.</w:t>
                </w:r>
                <w:r w:rsidRPr="00D9299C">
                  <w:t xml:space="preserve"> </w:t>
                </w:r>
                <w:r>
                  <w:t xml:space="preserve">(1957) London: </w:t>
                </w:r>
                <w:proofErr w:type="spellStart"/>
                <w:r w:rsidRPr="00D9299C">
                  <w:t>MacGibbon</w:t>
                </w:r>
                <w:proofErr w:type="spellEnd"/>
                <w:r w:rsidRPr="00D9299C">
                  <w:t xml:space="preserve"> &amp; </w:t>
                </w:r>
                <w:proofErr w:type="spellStart"/>
                <w:r w:rsidRPr="00D9299C">
                  <w:t>Kee</w:t>
                </w:r>
                <w:proofErr w:type="spellEnd"/>
                <w:r>
                  <w:t>.</w:t>
                </w:r>
              </w:p>
              <w:p w14:paraId="1B0E2697" w14:textId="77777777" w:rsidR="0078243B" w:rsidRPr="00D9299C" w:rsidRDefault="0078243B" w:rsidP="0078243B">
                <w:r w:rsidRPr="00D9299C">
                  <w:rPr>
                    <w:i/>
                  </w:rPr>
                  <w:t>Absolute Beginners</w:t>
                </w:r>
                <w:r>
                  <w:t>.</w:t>
                </w:r>
                <w:r w:rsidRPr="00D9299C">
                  <w:t xml:space="preserve"> </w:t>
                </w:r>
                <w:r>
                  <w:t xml:space="preserve">(1959) London: </w:t>
                </w:r>
                <w:proofErr w:type="spellStart"/>
                <w:r w:rsidRPr="00D9299C">
                  <w:t>MacGibbon</w:t>
                </w:r>
                <w:proofErr w:type="spellEnd"/>
                <w:r w:rsidRPr="00D9299C">
                  <w:t xml:space="preserve"> &amp; </w:t>
                </w:r>
                <w:proofErr w:type="spellStart"/>
                <w:r w:rsidRPr="00D9299C">
                  <w:t>Kee</w:t>
                </w:r>
                <w:proofErr w:type="spellEnd"/>
                <w:r>
                  <w:t>.</w:t>
                </w:r>
              </w:p>
              <w:p w14:paraId="08EB2B2D" w14:textId="77777777" w:rsidR="0078243B" w:rsidRPr="00D9299C" w:rsidRDefault="0078243B" w:rsidP="0078243B">
                <w:r w:rsidRPr="00D9299C">
                  <w:rPr>
                    <w:i/>
                  </w:rPr>
                  <w:t>Mr Love &amp; Justice</w:t>
                </w:r>
                <w:r>
                  <w:t>.</w:t>
                </w:r>
                <w:r w:rsidRPr="00D9299C">
                  <w:t xml:space="preserve"> </w:t>
                </w:r>
                <w:r>
                  <w:t xml:space="preserve">(1960) London: </w:t>
                </w:r>
                <w:proofErr w:type="spellStart"/>
                <w:r w:rsidRPr="00D9299C">
                  <w:t>MacGibbon</w:t>
                </w:r>
                <w:proofErr w:type="spellEnd"/>
                <w:r w:rsidRPr="00D9299C">
                  <w:t xml:space="preserve"> &amp; </w:t>
                </w:r>
                <w:proofErr w:type="spellStart"/>
                <w:r w:rsidRPr="00D9299C">
                  <w:t>Kee</w:t>
                </w:r>
                <w:proofErr w:type="spellEnd"/>
                <w:r>
                  <w:t>.</w:t>
                </w:r>
              </w:p>
              <w:p w14:paraId="40E4194A" w14:textId="77777777" w:rsidR="0078243B" w:rsidRPr="00D9299C" w:rsidRDefault="0078243B" w:rsidP="0078243B">
                <w:r w:rsidRPr="00D9299C">
                  <w:rPr>
                    <w:i/>
                  </w:rPr>
                  <w:t>England, Half English</w:t>
                </w:r>
                <w:r>
                  <w:t>.</w:t>
                </w:r>
                <w:r w:rsidRPr="00D9299C">
                  <w:t xml:space="preserve"> </w:t>
                </w:r>
                <w:r>
                  <w:t xml:space="preserve">(1961) London: </w:t>
                </w:r>
                <w:proofErr w:type="spellStart"/>
                <w:r w:rsidRPr="00D9299C">
                  <w:t>MacGibbon</w:t>
                </w:r>
                <w:proofErr w:type="spellEnd"/>
                <w:r w:rsidRPr="00D9299C">
                  <w:t xml:space="preserve"> &amp; </w:t>
                </w:r>
                <w:proofErr w:type="spellStart"/>
                <w:r w:rsidRPr="00D9299C">
                  <w:t>Kee</w:t>
                </w:r>
                <w:proofErr w:type="spellEnd"/>
                <w:r>
                  <w:t>.</w:t>
                </w:r>
              </w:p>
              <w:p w14:paraId="09AB11B7" w14:textId="77777777" w:rsidR="0078243B" w:rsidRPr="00D9299C" w:rsidRDefault="0078243B" w:rsidP="0078243B">
                <w:r w:rsidRPr="00BB437B">
                  <w:rPr>
                    <w:i/>
                  </w:rPr>
                  <w:t>London, City of Any Dream</w:t>
                </w:r>
                <w:r>
                  <w:t>.</w:t>
                </w:r>
                <w:r w:rsidRPr="00D9299C">
                  <w:t xml:space="preserve"> </w:t>
                </w:r>
                <w:r>
                  <w:t xml:space="preserve">(1962) London: </w:t>
                </w:r>
                <w:r w:rsidRPr="00D9299C">
                  <w:t>Thames &amp; Hudson</w:t>
                </w:r>
                <w:r>
                  <w:t>.</w:t>
                </w:r>
              </w:p>
              <w:p w14:paraId="02D34731" w14:textId="77777777" w:rsidR="0078243B" w:rsidRPr="00D9299C" w:rsidRDefault="0078243B" w:rsidP="0078243B">
                <w:r w:rsidRPr="00BB437B">
                  <w:rPr>
                    <w:i/>
                  </w:rPr>
                  <w:t>Australia and New Zealand</w:t>
                </w:r>
                <w:r>
                  <w:t>.</w:t>
                </w:r>
                <w:r w:rsidRPr="00D9299C">
                  <w:t xml:space="preserve"> </w:t>
                </w:r>
                <w:r>
                  <w:t xml:space="preserve">(1964) New York: </w:t>
                </w:r>
                <w:r w:rsidRPr="00D9299C">
                  <w:t>Time Life</w:t>
                </w:r>
                <w:r>
                  <w:t>.</w:t>
                </w:r>
              </w:p>
              <w:p w14:paraId="7E5ECEA1" w14:textId="77777777" w:rsidR="0078243B" w:rsidRPr="00D9299C" w:rsidRDefault="0078243B" w:rsidP="0078243B">
                <w:r w:rsidRPr="00BB437B">
                  <w:rPr>
                    <w:i/>
                  </w:rPr>
                  <w:t>All Day Saturday</w:t>
                </w:r>
                <w:r>
                  <w:t>.</w:t>
                </w:r>
                <w:r w:rsidRPr="00D9299C">
                  <w:t xml:space="preserve"> </w:t>
                </w:r>
                <w:r>
                  <w:t xml:space="preserve">(1966) London: </w:t>
                </w:r>
                <w:proofErr w:type="spellStart"/>
                <w:r>
                  <w:t>MacGibbon</w:t>
                </w:r>
                <w:proofErr w:type="spellEnd"/>
                <w:r>
                  <w:t xml:space="preserve"> &amp; </w:t>
                </w:r>
                <w:proofErr w:type="spellStart"/>
                <w:r>
                  <w:t>Kee</w:t>
                </w:r>
                <w:proofErr w:type="spellEnd"/>
                <w:r>
                  <w:t>.</w:t>
                </w:r>
              </w:p>
              <w:p w14:paraId="162A00A9" w14:textId="77777777" w:rsidR="0078243B" w:rsidRPr="00D9299C" w:rsidRDefault="0078243B" w:rsidP="0078243B">
                <w:r w:rsidRPr="00BB437B">
                  <w:rPr>
                    <w:i/>
                  </w:rPr>
                  <w:t>Sweet Saturday Night</w:t>
                </w:r>
                <w:r>
                  <w:t>.</w:t>
                </w:r>
                <w:r w:rsidRPr="00D9299C">
                  <w:t xml:space="preserve"> </w:t>
                </w:r>
                <w:r>
                  <w:t xml:space="preserve">(1967) London: </w:t>
                </w:r>
                <w:proofErr w:type="spellStart"/>
                <w:r w:rsidRPr="00D9299C">
                  <w:t>MacGibbon</w:t>
                </w:r>
                <w:proofErr w:type="spellEnd"/>
                <w:r w:rsidRPr="00D9299C">
                  <w:t xml:space="preserve"> &amp; </w:t>
                </w:r>
                <w:proofErr w:type="spellStart"/>
                <w:r w:rsidRPr="00D9299C">
                  <w:t>Kee</w:t>
                </w:r>
                <w:proofErr w:type="spellEnd"/>
                <w:r>
                  <w:t>.</w:t>
                </w:r>
              </w:p>
              <w:p w14:paraId="64681BD9" w14:textId="77777777" w:rsidR="0078243B" w:rsidRPr="00D9299C" w:rsidRDefault="0078243B" w:rsidP="0078243B">
                <w:r w:rsidRPr="00BB437B">
                  <w:rPr>
                    <w:i/>
                  </w:rPr>
                  <w:t>Westward to Laughter</w:t>
                </w:r>
                <w:r>
                  <w:t>.</w:t>
                </w:r>
                <w:r w:rsidRPr="00D9299C">
                  <w:t xml:space="preserve"> </w:t>
                </w:r>
                <w:r>
                  <w:t xml:space="preserve">(1969) London: </w:t>
                </w:r>
                <w:proofErr w:type="spellStart"/>
                <w:r w:rsidRPr="00D9299C">
                  <w:t>MacGibbon</w:t>
                </w:r>
                <w:proofErr w:type="spellEnd"/>
                <w:r w:rsidRPr="00D9299C">
                  <w:t xml:space="preserve"> &amp; </w:t>
                </w:r>
                <w:proofErr w:type="spellStart"/>
                <w:r w:rsidRPr="00D9299C">
                  <w:t>Kee</w:t>
                </w:r>
                <w:proofErr w:type="spellEnd"/>
                <w:r>
                  <w:t>.</w:t>
                </w:r>
              </w:p>
              <w:p w14:paraId="0901467A" w14:textId="77777777" w:rsidR="0078243B" w:rsidRPr="00D9299C" w:rsidRDefault="0078243B" w:rsidP="0078243B">
                <w:r w:rsidRPr="00BB437B">
                  <w:rPr>
                    <w:i/>
                  </w:rPr>
                  <w:t>Three Years to Play</w:t>
                </w:r>
                <w:r>
                  <w:t>.</w:t>
                </w:r>
                <w:r w:rsidRPr="00D9299C">
                  <w:t xml:space="preserve"> </w:t>
                </w:r>
                <w:r>
                  <w:t xml:space="preserve">(1970) London: </w:t>
                </w:r>
                <w:proofErr w:type="spellStart"/>
                <w:r w:rsidRPr="00D9299C">
                  <w:t>MacGibbon</w:t>
                </w:r>
                <w:proofErr w:type="spellEnd"/>
                <w:r w:rsidRPr="00D9299C">
                  <w:t xml:space="preserve"> &amp; </w:t>
                </w:r>
                <w:proofErr w:type="spellStart"/>
                <w:r w:rsidRPr="00D9299C">
                  <w:t>Kee</w:t>
                </w:r>
                <w:proofErr w:type="spellEnd"/>
                <w:r>
                  <w:t>.</w:t>
                </w:r>
              </w:p>
              <w:p w14:paraId="10F9665A" w14:textId="77777777" w:rsidR="0078243B" w:rsidRPr="00D9299C" w:rsidRDefault="0078243B" w:rsidP="0078243B">
                <w:r w:rsidRPr="00BB437B">
                  <w:rPr>
                    <w:i/>
                  </w:rPr>
                  <w:t>Loving Them Both: A Study of Bisexuality</w:t>
                </w:r>
                <w:r>
                  <w:t>.</w:t>
                </w:r>
                <w:r w:rsidRPr="00D9299C">
                  <w:t xml:space="preserve"> </w:t>
                </w:r>
                <w:r>
                  <w:t>(1973) London: Martin Brian and O’</w:t>
                </w:r>
                <w:r w:rsidRPr="00D9299C">
                  <w:t>Keeffe</w:t>
                </w:r>
                <w:r>
                  <w:t>.</w:t>
                </w:r>
              </w:p>
              <w:p w14:paraId="4AD84EBB" w14:textId="77777777" w:rsidR="0078243B" w:rsidRPr="00D9299C" w:rsidRDefault="0078243B" w:rsidP="0078243B">
                <w:r w:rsidRPr="00BB437B">
                  <w:rPr>
                    <w:i/>
                  </w:rPr>
                  <w:t>Out of the Garden</w:t>
                </w:r>
                <w:r>
                  <w:t>.</w:t>
                </w:r>
                <w:r w:rsidRPr="00D9299C">
                  <w:t xml:space="preserve"> </w:t>
                </w:r>
                <w:r>
                  <w:t xml:space="preserve">(1974) London: </w:t>
                </w:r>
                <w:r w:rsidRPr="00D9299C">
                  <w:t>Harper</w:t>
                </w:r>
                <w:r>
                  <w:t xml:space="preserve"> </w:t>
                </w:r>
                <w:r w:rsidRPr="00D9299C">
                  <w:t>Collins</w:t>
                </w:r>
                <w:r>
                  <w:t>.</w:t>
                </w:r>
              </w:p>
              <w:p w14:paraId="67513313" w14:textId="77777777" w:rsidR="0078243B" w:rsidRPr="00D9299C" w:rsidRDefault="0078243B" w:rsidP="0078243B">
                <w:r w:rsidRPr="00BB437B">
                  <w:rPr>
                    <w:i/>
                  </w:rPr>
                  <w:t>No Novel Reader</w:t>
                </w:r>
                <w:r>
                  <w:t>.</w:t>
                </w:r>
                <w:r w:rsidRPr="00D9299C">
                  <w:t xml:space="preserve"> </w:t>
                </w:r>
                <w:r>
                  <w:t>(1975) London: Martin Brian &amp; O’</w:t>
                </w:r>
                <w:r w:rsidRPr="00D9299C">
                  <w:t>Keeffe</w:t>
                </w:r>
                <w:r>
                  <w:t>.</w:t>
                </w:r>
              </w:p>
              <w:p w14:paraId="31214342" w14:textId="77777777" w:rsidR="0078243B" w:rsidRPr="00D9299C" w:rsidRDefault="0078243B" w:rsidP="0078243B">
                <w:r w:rsidRPr="00BB437B">
                  <w:rPr>
                    <w:i/>
                  </w:rPr>
                  <w:lastRenderedPageBreak/>
                  <w:t>Out of the Way: Later Essays</w:t>
                </w:r>
                <w:r>
                  <w:t>.</w:t>
                </w:r>
                <w:r w:rsidRPr="00D9299C">
                  <w:t xml:space="preserve"> </w:t>
                </w:r>
                <w:r>
                  <w:t>(1980) London: Martin Brian &amp; O’</w:t>
                </w:r>
                <w:r w:rsidRPr="00D9299C">
                  <w:t>Keeffe</w:t>
                </w:r>
                <w:r>
                  <w:t>.</w:t>
                </w:r>
              </w:p>
              <w:p w14:paraId="641E0F45" w14:textId="77777777" w:rsidR="003F0D73" w:rsidRDefault="0078243B" w:rsidP="0078243B">
                <w:r w:rsidRPr="00BB437B">
                  <w:rPr>
                    <w:i/>
                  </w:rPr>
                  <w:t xml:space="preserve">Absolute </w:t>
                </w:r>
                <w:proofErr w:type="spellStart"/>
                <w:r w:rsidRPr="00BB437B">
                  <w:rPr>
                    <w:i/>
                  </w:rPr>
                  <w:t>MacInnes</w:t>
                </w:r>
                <w:proofErr w:type="spellEnd"/>
                <w:r w:rsidRPr="00BB437B">
                  <w:rPr>
                    <w:i/>
                  </w:rPr>
                  <w:t xml:space="preserve">: The Best of Colin </w:t>
                </w:r>
                <w:proofErr w:type="spellStart"/>
                <w:r w:rsidRPr="00BB437B">
                  <w:rPr>
                    <w:i/>
                  </w:rPr>
                  <w:t>MacInnes</w:t>
                </w:r>
                <w:proofErr w:type="spellEnd"/>
                <w:r>
                  <w:t>.</w:t>
                </w:r>
                <w:r w:rsidRPr="00D9299C">
                  <w:t xml:space="preserve"> </w:t>
                </w:r>
                <w:r>
                  <w:t xml:space="preserve">(1985) London: </w:t>
                </w:r>
                <w:r w:rsidRPr="00D9299C">
                  <w:t>Allison &amp; Busby</w:t>
                </w:r>
                <w:r>
                  <w:t>.</w:t>
                </w:r>
              </w:p>
            </w:tc>
          </w:sdtContent>
        </w:sdt>
      </w:tr>
      <w:tr w:rsidR="003235A7" w14:paraId="1F806D43" w14:textId="77777777" w:rsidTr="003235A7">
        <w:tc>
          <w:tcPr>
            <w:tcW w:w="9016" w:type="dxa"/>
          </w:tcPr>
          <w:p w14:paraId="6365961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497395865045BE84A86C0BE4B08715"/>
              </w:placeholder>
            </w:sdtPr>
            <w:sdtEndPr/>
            <w:sdtContent>
              <w:p w14:paraId="4B3ABCC1" w14:textId="77777777" w:rsidR="00CB7D8C" w:rsidRDefault="00CB7D8C" w:rsidP="00CB7D8C">
                <w:r>
                  <w:t>Bentley, Nick. (2003)</w:t>
                </w:r>
                <w:r w:rsidRPr="00005D47">
                  <w:t xml:space="preserve"> </w:t>
                </w:r>
                <w:r>
                  <w:t>“</w:t>
                </w:r>
                <w:r w:rsidRPr="00005D47">
                  <w:t xml:space="preserve">Writing 1950s London: Narrative Strategies in </w:t>
                </w:r>
                <w:r>
                  <w:t xml:space="preserve">Colin </w:t>
                </w:r>
                <w:proofErr w:type="spellStart"/>
                <w:r>
                  <w:t>MacInnes’</w:t>
                </w:r>
                <w:r w:rsidRPr="00005D47">
                  <w:t>s</w:t>
                </w:r>
                <w:proofErr w:type="spellEnd"/>
                <w:r w:rsidRPr="00005D47">
                  <w:t xml:space="preserve"> </w:t>
                </w:r>
                <w:r w:rsidRPr="007B1DD8">
                  <w:rPr>
                    <w:i/>
                  </w:rPr>
                  <w:t>City of Spades</w:t>
                </w:r>
                <w:r w:rsidRPr="007B1DD8">
                  <w:t xml:space="preserve"> and</w:t>
                </w:r>
                <w:r w:rsidRPr="007B1DD8">
                  <w:rPr>
                    <w:i/>
                  </w:rPr>
                  <w:t xml:space="preserve"> Absolute Beginners</w:t>
                </w:r>
                <w:r>
                  <w:t>,”</w:t>
                </w:r>
                <w:r w:rsidRPr="00005D47">
                  <w:t xml:space="preserve"> </w:t>
                </w:r>
                <w:r w:rsidRPr="00005D47">
                  <w:rPr>
                    <w:i/>
                  </w:rPr>
                  <w:t>Literary London</w:t>
                </w:r>
                <w:r>
                  <w:rPr>
                    <w:i/>
                  </w:rPr>
                  <w:t xml:space="preserve"> </w:t>
                </w:r>
                <w:r w:rsidRPr="00005D47">
                  <w:rPr>
                    <w:i/>
                  </w:rPr>
                  <w:t>Journal</w:t>
                </w:r>
                <w:r>
                  <w:t xml:space="preserve"> 1 (</w:t>
                </w:r>
                <w:r w:rsidRPr="00005D47">
                  <w:t>2</w:t>
                </w:r>
                <w:r>
                  <w:t>): n. page.</w:t>
                </w:r>
              </w:p>
              <w:p w14:paraId="276802E5" w14:textId="77777777" w:rsidR="00CB7D8C" w:rsidRPr="00C46675" w:rsidRDefault="00CB7D8C" w:rsidP="00CB7D8C">
                <w:r>
                  <w:t xml:space="preserve">Davis, Thomas. (2016) </w:t>
                </w:r>
                <w:r>
                  <w:rPr>
                    <w:i/>
                  </w:rPr>
                  <w:t>The Extinct Scene: Late Modernism and Everyday Life</w:t>
                </w:r>
                <w:r>
                  <w:t>, New York: Columbia UP.</w:t>
                </w:r>
              </w:p>
              <w:p w14:paraId="5C43C94E" w14:textId="77777777" w:rsidR="00CB7D8C" w:rsidRPr="007B1DD8" w:rsidRDefault="00CB7D8C" w:rsidP="00CB7D8C">
                <w:proofErr w:type="spellStart"/>
                <w:r>
                  <w:t>Derdiger</w:t>
                </w:r>
                <w:proofErr w:type="spellEnd"/>
                <w:r>
                  <w:t xml:space="preserve">, Paula. (2016) “To Drag Out a Rough Poetry: Colin </w:t>
                </w:r>
                <w:proofErr w:type="spellStart"/>
                <w:r>
                  <w:t>MacInnes</w:t>
                </w:r>
                <w:proofErr w:type="spellEnd"/>
                <w:r>
                  <w:t xml:space="preserve"> and the New Brutalism in </w:t>
                </w:r>
                <w:proofErr w:type="spellStart"/>
                <w:r>
                  <w:t>Postwar</w:t>
                </w:r>
                <w:proofErr w:type="spellEnd"/>
                <w:r>
                  <w:t xml:space="preserve"> Britain,” </w:t>
                </w:r>
                <w:r>
                  <w:rPr>
                    <w:i/>
                  </w:rPr>
                  <w:t>Modern Fiction Studies</w:t>
                </w:r>
                <w:r>
                  <w:t xml:space="preserve"> 62 (1): 53-69.</w:t>
                </w:r>
              </w:p>
              <w:p w14:paraId="2F8EA56E" w14:textId="77777777" w:rsidR="00CB7D8C" w:rsidRDefault="00CB7D8C" w:rsidP="00CB7D8C">
                <w:proofErr w:type="spellStart"/>
                <w:r>
                  <w:t>Ferrebe</w:t>
                </w:r>
                <w:proofErr w:type="spellEnd"/>
                <w:r>
                  <w:t xml:space="preserve">, Alice. (2005) </w:t>
                </w:r>
                <w:r>
                  <w:rPr>
                    <w:i/>
                  </w:rPr>
                  <w:t>Masculinity in Male-Authored Fiction 1950-2000</w:t>
                </w:r>
                <w:r>
                  <w:t>, Basingstoke: Palgrave.</w:t>
                </w:r>
              </w:p>
              <w:p w14:paraId="0E6D3C9D" w14:textId="77777777" w:rsidR="004E19E1" w:rsidRPr="00D9299C" w:rsidRDefault="004E19E1" w:rsidP="004E19E1">
                <w:r w:rsidRPr="004E19E1">
                  <w:t>G</w:t>
                </w:r>
                <w:r w:rsidRPr="00D9299C">
                  <w:t>ould</w:t>
                </w:r>
                <w:r>
                  <w:t xml:space="preserve">, Tony. (1983) </w:t>
                </w:r>
                <w:r>
                  <w:rPr>
                    <w:i/>
                  </w:rPr>
                  <w:t xml:space="preserve">Inside Outsider: The Life and Times of Colin </w:t>
                </w:r>
                <w:proofErr w:type="spellStart"/>
                <w:r>
                  <w:rPr>
                    <w:i/>
                  </w:rPr>
                  <w:t>MacInnes</w:t>
                </w:r>
                <w:proofErr w:type="spellEnd"/>
                <w:r>
                  <w:t>, London: The Hogarth P.</w:t>
                </w:r>
              </w:p>
              <w:p w14:paraId="0FBB09BC" w14:textId="77777777" w:rsidR="004E19E1" w:rsidRPr="006B0281" w:rsidRDefault="004E19E1" w:rsidP="00CB7D8C">
                <w:proofErr w:type="spellStart"/>
                <w:r>
                  <w:t>MacInnes</w:t>
                </w:r>
                <w:proofErr w:type="spellEnd"/>
                <w:r>
                  <w:t xml:space="preserve">, Colin. (1975) </w:t>
                </w:r>
                <w:r w:rsidRPr="00BB437B">
                  <w:rPr>
                    <w:i/>
                  </w:rPr>
                  <w:t>No Novel Reader</w:t>
                </w:r>
                <w:r w:rsidRPr="001F7E9D">
                  <w:rPr>
                    <w:i/>
                  </w:rPr>
                  <w:t>,</w:t>
                </w:r>
                <w:r w:rsidRPr="00D9299C">
                  <w:t xml:space="preserve"> </w:t>
                </w:r>
                <w:r>
                  <w:t>London: Martin Brian &amp; O’</w:t>
                </w:r>
                <w:r w:rsidRPr="00D9299C">
                  <w:t>Keeffe</w:t>
                </w:r>
                <w:r>
                  <w:t>.</w:t>
                </w:r>
              </w:p>
              <w:p w14:paraId="15713BB4" w14:textId="77777777" w:rsidR="00CB7D8C" w:rsidRDefault="00CB7D8C" w:rsidP="00CB7D8C">
                <w:r w:rsidRPr="00C46675">
                  <w:t>Low</w:t>
                </w:r>
                <w:r>
                  <w:t>,</w:t>
                </w:r>
                <w:r w:rsidRPr="00C46675">
                  <w:t xml:space="preserve"> Gail</w:t>
                </w:r>
                <w:r>
                  <w:t>. (2005)</w:t>
                </w:r>
                <w:r w:rsidRPr="00C46675">
                  <w:t xml:space="preserve"> </w:t>
                </w:r>
                <w:r>
                  <w:t>“</w:t>
                </w:r>
                <w:r w:rsidRPr="00C46675">
                  <w:t xml:space="preserve">Streets, </w:t>
                </w:r>
                <w:r>
                  <w:t>R</w:t>
                </w:r>
                <w:r w:rsidRPr="00C46675">
                  <w:t xml:space="preserve">ooms and </w:t>
                </w:r>
                <w:r>
                  <w:t>Residents</w:t>
                </w:r>
                <w:r w:rsidRPr="00C46675">
                  <w:t xml:space="preserve">: </w:t>
                </w:r>
                <w:r>
                  <w:t>T</w:t>
                </w:r>
                <w:r w:rsidRPr="00C46675">
                  <w:t xml:space="preserve">he </w:t>
                </w:r>
                <w:r>
                  <w:t>U</w:t>
                </w:r>
                <w:r w:rsidRPr="00C46675">
                  <w:t xml:space="preserve">rban </w:t>
                </w:r>
                <w:r>
                  <w:t>U</w:t>
                </w:r>
                <w:r w:rsidRPr="00C46675">
                  <w:t xml:space="preserve">ncanny and the </w:t>
                </w:r>
                <w:r>
                  <w:t>P</w:t>
                </w:r>
                <w:r w:rsidRPr="00C46675">
                  <w:t xml:space="preserve">oetics of </w:t>
                </w:r>
                <w:r>
                  <w:t>S</w:t>
                </w:r>
                <w:r w:rsidRPr="00C46675">
                  <w:t xml:space="preserve">pace in Harold Pinter, Sam </w:t>
                </w:r>
                <w:proofErr w:type="spellStart"/>
                <w:r w:rsidRPr="00C46675">
                  <w:t>Selvon</w:t>
                </w:r>
                <w:proofErr w:type="spellEnd"/>
                <w:r w:rsidRPr="00C46675">
                  <w:t>, Col</w:t>
                </w:r>
                <w:r>
                  <w:t xml:space="preserve">in </w:t>
                </w:r>
                <w:proofErr w:type="spellStart"/>
                <w:r>
                  <w:t>Macinnes</w:t>
                </w:r>
                <w:proofErr w:type="spellEnd"/>
                <w:r>
                  <w:t xml:space="preserve"> and George Lamming,” </w:t>
                </w:r>
                <w:r>
                  <w:rPr>
                    <w:i/>
                  </w:rPr>
                  <w:t>Landscape and Empire: 1770-2000</w:t>
                </w:r>
                <w:r>
                  <w:t xml:space="preserve">, Ed. Glenn Hooper, Aldershot: </w:t>
                </w:r>
                <w:proofErr w:type="spellStart"/>
                <w:r>
                  <w:t>Ashgate</w:t>
                </w:r>
                <w:proofErr w:type="spellEnd"/>
                <w:r>
                  <w:t>.</w:t>
                </w:r>
              </w:p>
              <w:p w14:paraId="340C2A07" w14:textId="77777777" w:rsidR="00CB7D8C" w:rsidRDefault="00CB7D8C" w:rsidP="00CB7D8C">
                <w:r>
                  <w:t>M</w:t>
                </w:r>
                <w:r w:rsidRPr="00C46675">
                  <w:t>cL</w:t>
                </w:r>
                <w:r>
                  <w:t xml:space="preserve">eod, John. (2004) </w:t>
                </w:r>
                <w:r>
                  <w:rPr>
                    <w:i/>
                  </w:rPr>
                  <w:t>Postcolonial London: Rewriting the Metropolis</w:t>
                </w:r>
                <w:r>
                  <w:t>, London: Routledge.</w:t>
                </w:r>
              </w:p>
              <w:p w14:paraId="51B52CE0" w14:textId="77777777" w:rsidR="00CB7D8C" w:rsidRPr="00C46675" w:rsidRDefault="00CB7D8C" w:rsidP="00CB7D8C">
                <w:proofErr w:type="spellStart"/>
                <w:r w:rsidRPr="00804415">
                  <w:t>Sinfield</w:t>
                </w:r>
                <w:proofErr w:type="spellEnd"/>
                <w:r w:rsidRPr="00804415">
                  <w:t>, Alan</w:t>
                </w:r>
                <w:r>
                  <w:t>. (</w:t>
                </w:r>
                <w:r w:rsidRPr="00804415">
                  <w:t>1989</w:t>
                </w:r>
                <w:r>
                  <w:t>)</w:t>
                </w:r>
                <w:r w:rsidRPr="00804415">
                  <w:t xml:space="preserve"> </w:t>
                </w:r>
                <w:r w:rsidRPr="00804415">
                  <w:rPr>
                    <w:i/>
                    <w:iCs/>
                  </w:rPr>
                  <w:t xml:space="preserve">Literature, Politics and Culture in </w:t>
                </w:r>
                <w:proofErr w:type="spellStart"/>
                <w:r w:rsidRPr="00804415">
                  <w:rPr>
                    <w:i/>
                    <w:iCs/>
                  </w:rPr>
                  <w:t>Postwar</w:t>
                </w:r>
                <w:proofErr w:type="spellEnd"/>
                <w:r w:rsidRPr="00804415">
                  <w:rPr>
                    <w:i/>
                    <w:iCs/>
                  </w:rPr>
                  <w:t xml:space="preserve"> Britain</w:t>
                </w:r>
                <w:r>
                  <w:t>,</w:t>
                </w:r>
                <w:r w:rsidRPr="00804415">
                  <w:t xml:space="preserve"> Oxford:</w:t>
                </w:r>
                <w:r>
                  <w:t xml:space="preserve"> Blackwell.</w:t>
                </w:r>
                <w:r w:rsidRPr="00804415">
                  <w:t xml:space="preserve"> </w:t>
                </w:r>
              </w:p>
              <w:p w14:paraId="2E878184" w14:textId="77777777" w:rsidR="003235A7" w:rsidRDefault="00BD77EA" w:rsidP="00FB11DE"/>
            </w:sdtContent>
          </w:sdt>
        </w:tc>
      </w:tr>
    </w:tbl>
    <w:p w14:paraId="1CEC61AF"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D201A" w14:textId="77777777" w:rsidR="00BD77EA" w:rsidRDefault="00BD77EA" w:rsidP="007A0D55">
      <w:pPr>
        <w:spacing w:after="0" w:line="240" w:lineRule="auto"/>
      </w:pPr>
      <w:r>
        <w:separator/>
      </w:r>
    </w:p>
  </w:endnote>
  <w:endnote w:type="continuationSeparator" w:id="0">
    <w:p w14:paraId="3D6B5BF4" w14:textId="77777777" w:rsidR="00BD77EA" w:rsidRDefault="00BD77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B3AA5" w14:textId="77777777" w:rsidR="00BD77EA" w:rsidRDefault="00BD77EA" w:rsidP="007A0D55">
      <w:pPr>
        <w:spacing w:after="0" w:line="240" w:lineRule="auto"/>
      </w:pPr>
      <w:r>
        <w:separator/>
      </w:r>
    </w:p>
  </w:footnote>
  <w:footnote w:type="continuationSeparator" w:id="0">
    <w:p w14:paraId="4B2073B7" w14:textId="77777777" w:rsidR="00BD77EA" w:rsidRDefault="00BD77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2A6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06D2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6A"/>
    <w:rsid w:val="00032559"/>
    <w:rsid w:val="00052040"/>
    <w:rsid w:val="000B25AE"/>
    <w:rsid w:val="000B55AB"/>
    <w:rsid w:val="000D24DC"/>
    <w:rsid w:val="00101B2E"/>
    <w:rsid w:val="00116FA0"/>
    <w:rsid w:val="0015114C"/>
    <w:rsid w:val="00174A97"/>
    <w:rsid w:val="001941B4"/>
    <w:rsid w:val="001A21F3"/>
    <w:rsid w:val="001A2537"/>
    <w:rsid w:val="001A6A06"/>
    <w:rsid w:val="001E0E22"/>
    <w:rsid w:val="001F7E9D"/>
    <w:rsid w:val="00210C03"/>
    <w:rsid w:val="002162E2"/>
    <w:rsid w:val="00225C5A"/>
    <w:rsid w:val="00230B10"/>
    <w:rsid w:val="00234353"/>
    <w:rsid w:val="00244BB0"/>
    <w:rsid w:val="0028239C"/>
    <w:rsid w:val="002A0A0D"/>
    <w:rsid w:val="002B0B37"/>
    <w:rsid w:val="002C0326"/>
    <w:rsid w:val="0030662D"/>
    <w:rsid w:val="003203C6"/>
    <w:rsid w:val="003235A7"/>
    <w:rsid w:val="003677B6"/>
    <w:rsid w:val="003D3579"/>
    <w:rsid w:val="003E2795"/>
    <w:rsid w:val="003F0D73"/>
    <w:rsid w:val="00462DBE"/>
    <w:rsid w:val="00464699"/>
    <w:rsid w:val="00483379"/>
    <w:rsid w:val="00487BC5"/>
    <w:rsid w:val="00496888"/>
    <w:rsid w:val="004A7476"/>
    <w:rsid w:val="004E19E1"/>
    <w:rsid w:val="004E5896"/>
    <w:rsid w:val="00513EE6"/>
    <w:rsid w:val="00534F8F"/>
    <w:rsid w:val="00590035"/>
    <w:rsid w:val="005B177E"/>
    <w:rsid w:val="005B3921"/>
    <w:rsid w:val="005C138F"/>
    <w:rsid w:val="005D2319"/>
    <w:rsid w:val="005F26D7"/>
    <w:rsid w:val="005F5450"/>
    <w:rsid w:val="00621C34"/>
    <w:rsid w:val="006D0412"/>
    <w:rsid w:val="006D5156"/>
    <w:rsid w:val="007411B9"/>
    <w:rsid w:val="00780D95"/>
    <w:rsid w:val="00780DC7"/>
    <w:rsid w:val="0078243B"/>
    <w:rsid w:val="007A0D55"/>
    <w:rsid w:val="007A2749"/>
    <w:rsid w:val="007B3377"/>
    <w:rsid w:val="007E5F44"/>
    <w:rsid w:val="00821DE3"/>
    <w:rsid w:val="00846CE1"/>
    <w:rsid w:val="00867F01"/>
    <w:rsid w:val="008A5B87"/>
    <w:rsid w:val="008C70CC"/>
    <w:rsid w:val="008F77B5"/>
    <w:rsid w:val="00915547"/>
    <w:rsid w:val="00922950"/>
    <w:rsid w:val="009A7264"/>
    <w:rsid w:val="009D1606"/>
    <w:rsid w:val="009E18A1"/>
    <w:rsid w:val="009E73D7"/>
    <w:rsid w:val="00A27D2C"/>
    <w:rsid w:val="00A6789A"/>
    <w:rsid w:val="00A76FD9"/>
    <w:rsid w:val="00AB436D"/>
    <w:rsid w:val="00AD2F24"/>
    <w:rsid w:val="00AD4844"/>
    <w:rsid w:val="00B1321B"/>
    <w:rsid w:val="00B219AE"/>
    <w:rsid w:val="00B33145"/>
    <w:rsid w:val="00B574C9"/>
    <w:rsid w:val="00B94A83"/>
    <w:rsid w:val="00BC2545"/>
    <w:rsid w:val="00BC39C9"/>
    <w:rsid w:val="00BD77EA"/>
    <w:rsid w:val="00BE5BF7"/>
    <w:rsid w:val="00BF40E1"/>
    <w:rsid w:val="00C04149"/>
    <w:rsid w:val="00C27FAB"/>
    <w:rsid w:val="00C358D4"/>
    <w:rsid w:val="00C6296B"/>
    <w:rsid w:val="00C9419A"/>
    <w:rsid w:val="00CB7D8C"/>
    <w:rsid w:val="00CC586D"/>
    <w:rsid w:val="00CF1542"/>
    <w:rsid w:val="00CF3EC5"/>
    <w:rsid w:val="00D656DA"/>
    <w:rsid w:val="00D83300"/>
    <w:rsid w:val="00DB166A"/>
    <w:rsid w:val="00DC6B48"/>
    <w:rsid w:val="00DF01B0"/>
    <w:rsid w:val="00E4772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2CB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7D32"/>
  <w15:chartTrackingRefBased/>
  <w15:docId w15:val="{A46B90A5-8ACF-4B57-8365-78FF464E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unhideWhenUsed/>
    <w:rsid w:val="0078243B"/>
    <w:rPr>
      <w:color w:val="0563C1" w:themeColor="hyperlink"/>
      <w:u w:val="single"/>
    </w:rPr>
  </w:style>
  <w:style w:type="paragraph" w:styleId="Caption">
    <w:name w:val="caption"/>
    <w:basedOn w:val="Normal"/>
    <w:next w:val="Normal"/>
    <w:uiPriority w:val="35"/>
    <w:semiHidden/>
    <w:qFormat/>
    <w:rsid w:val="0078243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B1321B"/>
    <w:rPr>
      <w:color w:val="954F72" w:themeColor="followedHyperlink"/>
      <w:u w:val="single"/>
    </w:rPr>
  </w:style>
  <w:style w:type="paragraph" w:styleId="BalloonText">
    <w:name w:val="Balloon Text"/>
    <w:basedOn w:val="Normal"/>
    <w:link w:val="BalloonTextChar"/>
    <w:uiPriority w:val="99"/>
    <w:semiHidden/>
    <w:unhideWhenUsed/>
    <w:rsid w:val="00E477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77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0thcenturylondon.org.uk/notting-hill-riots-1958" TargetMode="External"/><Relationship Id="rId12" Type="http://schemas.openxmlformats.org/officeDocument/2006/relationships/hyperlink" Target="https://www.youtube.com/watch?v=v9glU6WzsdM)" TargetMode="External"/><Relationship Id="rId13" Type="http://schemas.openxmlformats.org/officeDocument/2006/relationships/hyperlink" Target="https://www.youtube.com/watch?v=IoScx5FUkas)" TargetMode="External"/><Relationship Id="rId14" Type="http://schemas.openxmlformats.org/officeDocument/2006/relationships/hyperlink" Target="https://www.youtube.com/watch?v=r8NZa9wYZ_U"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pg.org.uk/collections/search/portraitLarge/mw118888/Colin-MacInnes" TargetMode="External"/><Relationship Id="rId9" Type="http://schemas.openxmlformats.org/officeDocument/2006/relationships/hyperlink" Target="http://blog.museumoflondon.org.uk/1950s-music-and-youth-culture)" TargetMode="External"/><Relationship Id="rId10" Type="http://schemas.openxmlformats.org/officeDocument/2006/relationships/hyperlink" Target="https://en.wikipedia.org/wiki/Absolute_Beginners_(nov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erdige\Documents\Articles\Routledge%20Encyc\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77DBF09A7E4250B8BD5017FB973756"/>
        <w:category>
          <w:name w:val="General"/>
          <w:gallery w:val="placeholder"/>
        </w:category>
        <w:types>
          <w:type w:val="bbPlcHdr"/>
        </w:types>
        <w:behaviors>
          <w:behavior w:val="content"/>
        </w:behaviors>
        <w:guid w:val="{3F91E5C5-7CF3-48FD-ABDB-8B3312D76E68}"/>
      </w:docPartPr>
      <w:docPartBody>
        <w:p w:rsidR="000A5301" w:rsidRDefault="00E42A6F">
          <w:pPr>
            <w:pStyle w:val="B677DBF09A7E4250B8BD5017FB973756"/>
          </w:pPr>
          <w:r w:rsidRPr="00CC586D">
            <w:rPr>
              <w:rStyle w:val="PlaceholderText"/>
              <w:b/>
              <w:color w:val="FFFFFF" w:themeColor="background1"/>
            </w:rPr>
            <w:t>[Salutation]</w:t>
          </w:r>
        </w:p>
      </w:docPartBody>
    </w:docPart>
    <w:docPart>
      <w:docPartPr>
        <w:name w:val="5335BA02B46F49AE8B08DDFC9B0A50B9"/>
        <w:category>
          <w:name w:val="General"/>
          <w:gallery w:val="placeholder"/>
        </w:category>
        <w:types>
          <w:type w:val="bbPlcHdr"/>
        </w:types>
        <w:behaviors>
          <w:behavior w:val="content"/>
        </w:behaviors>
        <w:guid w:val="{B31DE924-528A-4CDD-995E-0288404B5CD3}"/>
      </w:docPartPr>
      <w:docPartBody>
        <w:p w:rsidR="000A5301" w:rsidRDefault="00E42A6F">
          <w:pPr>
            <w:pStyle w:val="5335BA02B46F49AE8B08DDFC9B0A50B9"/>
          </w:pPr>
          <w:r>
            <w:rPr>
              <w:rStyle w:val="PlaceholderText"/>
            </w:rPr>
            <w:t>[First name]</w:t>
          </w:r>
        </w:p>
      </w:docPartBody>
    </w:docPart>
    <w:docPart>
      <w:docPartPr>
        <w:name w:val="ADED49FB9AFE41FCBFE825347F468AD5"/>
        <w:category>
          <w:name w:val="General"/>
          <w:gallery w:val="placeholder"/>
        </w:category>
        <w:types>
          <w:type w:val="bbPlcHdr"/>
        </w:types>
        <w:behaviors>
          <w:behavior w:val="content"/>
        </w:behaviors>
        <w:guid w:val="{C6AABEE6-9020-4C07-9783-32F1590711D5}"/>
      </w:docPartPr>
      <w:docPartBody>
        <w:p w:rsidR="000A5301" w:rsidRDefault="00E42A6F">
          <w:pPr>
            <w:pStyle w:val="ADED49FB9AFE41FCBFE825347F468AD5"/>
          </w:pPr>
          <w:r>
            <w:rPr>
              <w:rStyle w:val="PlaceholderText"/>
            </w:rPr>
            <w:t>[Middle name]</w:t>
          </w:r>
        </w:p>
      </w:docPartBody>
    </w:docPart>
    <w:docPart>
      <w:docPartPr>
        <w:name w:val="0465B402E37248EBAB9FC179792C3D9F"/>
        <w:category>
          <w:name w:val="General"/>
          <w:gallery w:val="placeholder"/>
        </w:category>
        <w:types>
          <w:type w:val="bbPlcHdr"/>
        </w:types>
        <w:behaviors>
          <w:behavior w:val="content"/>
        </w:behaviors>
        <w:guid w:val="{3F3DC179-A3C9-4B60-92AB-61DF0D469591}"/>
      </w:docPartPr>
      <w:docPartBody>
        <w:p w:rsidR="000A5301" w:rsidRDefault="00E42A6F">
          <w:pPr>
            <w:pStyle w:val="0465B402E37248EBAB9FC179792C3D9F"/>
          </w:pPr>
          <w:r>
            <w:rPr>
              <w:rStyle w:val="PlaceholderText"/>
            </w:rPr>
            <w:t>[Last name]</w:t>
          </w:r>
        </w:p>
      </w:docPartBody>
    </w:docPart>
    <w:docPart>
      <w:docPartPr>
        <w:name w:val="A60E834C9D114D0CB4483367B7757F6C"/>
        <w:category>
          <w:name w:val="General"/>
          <w:gallery w:val="placeholder"/>
        </w:category>
        <w:types>
          <w:type w:val="bbPlcHdr"/>
        </w:types>
        <w:behaviors>
          <w:behavior w:val="content"/>
        </w:behaviors>
        <w:guid w:val="{1CE478CE-29E7-4F0A-9085-7CE58FA1CF31}"/>
      </w:docPartPr>
      <w:docPartBody>
        <w:p w:rsidR="000A5301" w:rsidRDefault="00E42A6F">
          <w:pPr>
            <w:pStyle w:val="A60E834C9D114D0CB4483367B7757F6C"/>
          </w:pPr>
          <w:r>
            <w:rPr>
              <w:rStyle w:val="PlaceholderText"/>
            </w:rPr>
            <w:t>[Enter your biography]</w:t>
          </w:r>
        </w:p>
      </w:docPartBody>
    </w:docPart>
    <w:docPart>
      <w:docPartPr>
        <w:name w:val="0FB9FED1235444A1BB95B4A323289452"/>
        <w:category>
          <w:name w:val="General"/>
          <w:gallery w:val="placeholder"/>
        </w:category>
        <w:types>
          <w:type w:val="bbPlcHdr"/>
        </w:types>
        <w:behaviors>
          <w:behavior w:val="content"/>
        </w:behaviors>
        <w:guid w:val="{B821C6B4-C1C4-457B-95D8-6CBCEFC8A9FE}"/>
      </w:docPartPr>
      <w:docPartBody>
        <w:p w:rsidR="000A5301" w:rsidRDefault="00E42A6F">
          <w:pPr>
            <w:pStyle w:val="0FB9FED1235444A1BB95B4A323289452"/>
          </w:pPr>
          <w:r>
            <w:rPr>
              <w:rStyle w:val="PlaceholderText"/>
            </w:rPr>
            <w:t>[Enter the institution with which you are affiliated]</w:t>
          </w:r>
        </w:p>
      </w:docPartBody>
    </w:docPart>
    <w:docPart>
      <w:docPartPr>
        <w:name w:val="A605F1E132E54730ABC357C82F7993B6"/>
        <w:category>
          <w:name w:val="General"/>
          <w:gallery w:val="placeholder"/>
        </w:category>
        <w:types>
          <w:type w:val="bbPlcHdr"/>
        </w:types>
        <w:behaviors>
          <w:behavior w:val="content"/>
        </w:behaviors>
        <w:guid w:val="{E8F3991A-47B8-4E2A-9EAA-ECBDE5BF6FC3}"/>
      </w:docPartPr>
      <w:docPartBody>
        <w:p w:rsidR="000A5301" w:rsidRDefault="00E42A6F">
          <w:pPr>
            <w:pStyle w:val="A605F1E132E54730ABC357C82F7993B6"/>
          </w:pPr>
          <w:r w:rsidRPr="00EF74F7">
            <w:rPr>
              <w:b/>
              <w:color w:val="808080" w:themeColor="background1" w:themeShade="80"/>
            </w:rPr>
            <w:t>[Enter the headword for your article]</w:t>
          </w:r>
        </w:p>
      </w:docPartBody>
    </w:docPart>
    <w:docPart>
      <w:docPartPr>
        <w:name w:val="DB6F5CA4B13C4281BD1782969B57BD63"/>
        <w:category>
          <w:name w:val="General"/>
          <w:gallery w:val="placeholder"/>
        </w:category>
        <w:types>
          <w:type w:val="bbPlcHdr"/>
        </w:types>
        <w:behaviors>
          <w:behavior w:val="content"/>
        </w:behaviors>
        <w:guid w:val="{DF154575-0C51-4DB2-A8A7-1D59D3EC499A}"/>
      </w:docPartPr>
      <w:docPartBody>
        <w:p w:rsidR="000A5301" w:rsidRDefault="00E42A6F">
          <w:pPr>
            <w:pStyle w:val="DB6F5CA4B13C4281BD1782969B57BD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B5578340D1433D8AA8BAE5A7179684"/>
        <w:category>
          <w:name w:val="General"/>
          <w:gallery w:val="placeholder"/>
        </w:category>
        <w:types>
          <w:type w:val="bbPlcHdr"/>
        </w:types>
        <w:behaviors>
          <w:behavior w:val="content"/>
        </w:behaviors>
        <w:guid w:val="{587F64C5-B320-4841-87D9-194F3014CBD9}"/>
      </w:docPartPr>
      <w:docPartBody>
        <w:p w:rsidR="000A5301" w:rsidRDefault="00E42A6F">
          <w:pPr>
            <w:pStyle w:val="00B5578340D1433D8AA8BAE5A71796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6EF5B2B5E3447C86FF257E3B678477"/>
        <w:category>
          <w:name w:val="General"/>
          <w:gallery w:val="placeholder"/>
        </w:category>
        <w:types>
          <w:type w:val="bbPlcHdr"/>
        </w:types>
        <w:behaviors>
          <w:behavior w:val="content"/>
        </w:behaviors>
        <w:guid w:val="{2378741B-2406-4B65-8648-7A1E6EE47BE5}"/>
      </w:docPartPr>
      <w:docPartBody>
        <w:p w:rsidR="000A5301" w:rsidRDefault="00E42A6F">
          <w:pPr>
            <w:pStyle w:val="A56EF5B2B5E3447C86FF257E3B6784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497395865045BE84A86C0BE4B08715"/>
        <w:category>
          <w:name w:val="General"/>
          <w:gallery w:val="placeholder"/>
        </w:category>
        <w:types>
          <w:type w:val="bbPlcHdr"/>
        </w:types>
        <w:behaviors>
          <w:behavior w:val="content"/>
        </w:behaviors>
        <w:guid w:val="{91B2BAF8-2C00-42B4-B51C-584B78A24415}"/>
      </w:docPartPr>
      <w:docPartBody>
        <w:p w:rsidR="000A5301" w:rsidRDefault="00E42A6F">
          <w:pPr>
            <w:pStyle w:val="57497395865045BE84A86C0BE4B087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F"/>
    <w:rsid w:val="00035C5C"/>
    <w:rsid w:val="000A5301"/>
    <w:rsid w:val="00302298"/>
    <w:rsid w:val="00811C83"/>
    <w:rsid w:val="00B231AC"/>
    <w:rsid w:val="00E4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77DBF09A7E4250B8BD5017FB973756">
    <w:name w:val="B677DBF09A7E4250B8BD5017FB973756"/>
  </w:style>
  <w:style w:type="paragraph" w:customStyle="1" w:styleId="5335BA02B46F49AE8B08DDFC9B0A50B9">
    <w:name w:val="5335BA02B46F49AE8B08DDFC9B0A50B9"/>
  </w:style>
  <w:style w:type="paragraph" w:customStyle="1" w:styleId="ADED49FB9AFE41FCBFE825347F468AD5">
    <w:name w:val="ADED49FB9AFE41FCBFE825347F468AD5"/>
  </w:style>
  <w:style w:type="paragraph" w:customStyle="1" w:styleId="0465B402E37248EBAB9FC179792C3D9F">
    <w:name w:val="0465B402E37248EBAB9FC179792C3D9F"/>
  </w:style>
  <w:style w:type="paragraph" w:customStyle="1" w:styleId="A60E834C9D114D0CB4483367B7757F6C">
    <w:name w:val="A60E834C9D114D0CB4483367B7757F6C"/>
  </w:style>
  <w:style w:type="paragraph" w:customStyle="1" w:styleId="0FB9FED1235444A1BB95B4A323289452">
    <w:name w:val="0FB9FED1235444A1BB95B4A323289452"/>
  </w:style>
  <w:style w:type="paragraph" w:customStyle="1" w:styleId="A605F1E132E54730ABC357C82F7993B6">
    <w:name w:val="A605F1E132E54730ABC357C82F7993B6"/>
  </w:style>
  <w:style w:type="paragraph" w:customStyle="1" w:styleId="DB6F5CA4B13C4281BD1782969B57BD63">
    <w:name w:val="DB6F5CA4B13C4281BD1782969B57BD63"/>
  </w:style>
  <w:style w:type="paragraph" w:customStyle="1" w:styleId="00B5578340D1433D8AA8BAE5A7179684">
    <w:name w:val="00B5578340D1433D8AA8BAE5A7179684"/>
  </w:style>
  <w:style w:type="paragraph" w:customStyle="1" w:styleId="A56EF5B2B5E3447C86FF257E3B678477">
    <w:name w:val="A56EF5B2B5E3447C86FF257E3B678477"/>
  </w:style>
  <w:style w:type="paragraph" w:customStyle="1" w:styleId="57497395865045BE84A86C0BE4B08715">
    <w:name w:val="57497395865045BE84A86C0BE4B08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14D36E-B082-2646-8F1B-B409F3DB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C:\Users\pderdige\Documents\Articles\Routledge Encyc\Routledge Enyclopedia of Modernism Word Template.dotx</Template>
  <TotalTime>2787</TotalTime>
  <Pages>4</Pages>
  <Words>1481</Words>
  <Characters>8444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 Derdiger</dc:creator>
  <cp:keywords/>
  <dc:description/>
  <cp:lastModifiedBy>stephen ross</cp:lastModifiedBy>
  <cp:revision>11</cp:revision>
  <dcterms:created xsi:type="dcterms:W3CDTF">2016-09-02T15:19:00Z</dcterms:created>
  <dcterms:modified xsi:type="dcterms:W3CDTF">2016-09-07T16:54:00Z</dcterms:modified>
</cp:coreProperties>
</file>