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14:paraId="341FB8D8" w14:textId="77777777" w:rsidTr="00837FE7">
        <w:tc>
          <w:tcPr>
            <w:tcW w:w="491" w:type="dxa"/>
            <w:vMerge w:val="restart"/>
            <w:shd w:val="clear" w:color="auto" w:fill="A6A6A6"/>
            <w:textDirection w:val="btLr"/>
          </w:tcPr>
          <w:p w14:paraId="5A1F08B9"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39E868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39B193F" w14:textId="77777777" w:rsidR="00B574C9" w:rsidRPr="00837FE7" w:rsidRDefault="00C35BF2" w:rsidP="00837FE7">
            <w:pPr>
              <w:spacing w:after="0" w:line="240" w:lineRule="auto"/>
            </w:pPr>
            <w:r>
              <w:rPr>
                <w:rStyle w:val="PlaceholderText"/>
              </w:rPr>
              <w:t>Thomas</w:t>
            </w:r>
          </w:p>
        </w:tc>
        <w:tc>
          <w:tcPr>
            <w:tcW w:w="2551" w:type="dxa"/>
            <w:shd w:val="clear" w:color="auto" w:fill="auto"/>
          </w:tcPr>
          <w:p w14:paraId="10244EA5" w14:textId="77777777" w:rsidR="00B574C9" w:rsidRPr="00837FE7" w:rsidRDefault="00C35BF2" w:rsidP="00837FE7">
            <w:pPr>
              <w:spacing w:after="0" w:line="240" w:lineRule="auto"/>
            </w:pPr>
            <w:r>
              <w:rPr>
                <w:rStyle w:val="PlaceholderText"/>
              </w:rPr>
              <w:t>Patrick</w:t>
            </w:r>
          </w:p>
        </w:tc>
        <w:tc>
          <w:tcPr>
            <w:tcW w:w="2642" w:type="dxa"/>
            <w:shd w:val="clear" w:color="auto" w:fill="auto"/>
          </w:tcPr>
          <w:p w14:paraId="5BE9D1BA" w14:textId="77777777" w:rsidR="00B574C9" w:rsidRPr="00837FE7" w:rsidRDefault="00C35BF2" w:rsidP="00837FE7">
            <w:pPr>
              <w:spacing w:after="0" w:line="240" w:lineRule="auto"/>
            </w:pPr>
            <w:r>
              <w:rPr>
                <w:rStyle w:val="PlaceholderText"/>
              </w:rPr>
              <w:t>Pringle</w:t>
            </w:r>
          </w:p>
        </w:tc>
      </w:tr>
      <w:tr w:rsidR="00837FE7" w:rsidRPr="00837FE7" w14:paraId="54AD9588" w14:textId="77777777" w:rsidTr="00837FE7">
        <w:trPr>
          <w:trHeight w:val="986"/>
        </w:trPr>
        <w:tc>
          <w:tcPr>
            <w:tcW w:w="491" w:type="dxa"/>
            <w:vMerge/>
            <w:shd w:val="clear" w:color="auto" w:fill="A6A6A6"/>
          </w:tcPr>
          <w:p w14:paraId="4002FC0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D8A7B6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09D3E7F" w14:textId="77777777" w:rsidTr="00837FE7">
        <w:trPr>
          <w:trHeight w:val="986"/>
        </w:trPr>
        <w:tc>
          <w:tcPr>
            <w:tcW w:w="491" w:type="dxa"/>
            <w:vMerge/>
            <w:shd w:val="clear" w:color="auto" w:fill="A6A6A6"/>
          </w:tcPr>
          <w:p w14:paraId="224E5E3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3806B32" w14:textId="77777777" w:rsidR="00B574C9" w:rsidRPr="00837FE7" w:rsidRDefault="00C35BF2" w:rsidP="00837FE7">
            <w:pPr>
              <w:spacing w:after="0" w:line="240" w:lineRule="auto"/>
            </w:pPr>
            <w:r>
              <w:rPr>
                <w:rStyle w:val="PlaceholderText"/>
              </w:rPr>
              <w:t>McGill University</w:t>
            </w:r>
          </w:p>
        </w:tc>
      </w:tr>
    </w:tbl>
    <w:p w14:paraId="0B73661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7DA6AE6" w14:textId="77777777" w:rsidTr="00837FE7">
        <w:tc>
          <w:tcPr>
            <w:tcW w:w="9016" w:type="dxa"/>
            <w:shd w:val="clear" w:color="auto" w:fill="A6A6A6"/>
            <w:tcMar>
              <w:top w:w="113" w:type="dxa"/>
              <w:bottom w:w="113" w:type="dxa"/>
            </w:tcMar>
          </w:tcPr>
          <w:p w14:paraId="6520D6B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EECBF93" w14:textId="77777777" w:rsidTr="00837FE7">
        <w:tc>
          <w:tcPr>
            <w:tcW w:w="9016" w:type="dxa"/>
            <w:shd w:val="clear" w:color="auto" w:fill="auto"/>
            <w:tcMar>
              <w:top w:w="113" w:type="dxa"/>
              <w:bottom w:w="113" w:type="dxa"/>
            </w:tcMar>
          </w:tcPr>
          <w:p w14:paraId="5143BE6A" w14:textId="77777777" w:rsidR="003F0D73" w:rsidRPr="00E06B87" w:rsidRDefault="002D0633" w:rsidP="00837FE7">
            <w:pPr>
              <w:spacing w:after="0" w:line="240" w:lineRule="auto"/>
              <w:rPr>
                <w:b/>
                <w:color w:val="000000"/>
              </w:rPr>
            </w:pPr>
            <w:proofErr w:type="spellStart"/>
            <w:r w:rsidRPr="002D0633">
              <w:rPr>
                <w:b/>
                <w:color w:val="000000"/>
                <w:lang w:val="en-US"/>
              </w:rPr>
              <w:t>Ophüls</w:t>
            </w:r>
            <w:proofErr w:type="spellEnd"/>
            <w:r w:rsidRPr="002D0633">
              <w:rPr>
                <w:b/>
                <w:color w:val="000000"/>
                <w:lang w:val="en-US"/>
              </w:rPr>
              <w:t>, Max (1902-1957)</w:t>
            </w:r>
          </w:p>
        </w:tc>
      </w:tr>
      <w:tr w:rsidR="00464699" w:rsidRPr="00837FE7" w14:paraId="466E8BCC" w14:textId="77777777" w:rsidTr="00837FE7">
        <w:tc>
          <w:tcPr>
            <w:tcW w:w="9016" w:type="dxa"/>
            <w:shd w:val="clear" w:color="auto" w:fill="auto"/>
            <w:tcMar>
              <w:top w:w="113" w:type="dxa"/>
              <w:bottom w:w="113" w:type="dxa"/>
            </w:tcMar>
          </w:tcPr>
          <w:p w14:paraId="4B7E46CA"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C31A7B5" w14:textId="77777777" w:rsidTr="00837FE7">
        <w:tc>
          <w:tcPr>
            <w:tcW w:w="9016" w:type="dxa"/>
            <w:shd w:val="clear" w:color="auto" w:fill="auto"/>
            <w:tcMar>
              <w:top w:w="113" w:type="dxa"/>
              <w:bottom w:w="113" w:type="dxa"/>
            </w:tcMar>
          </w:tcPr>
          <w:p w14:paraId="19F5F7D7" w14:textId="77777777" w:rsidR="00E85A05" w:rsidRPr="00E06B87" w:rsidRDefault="002D0633" w:rsidP="00837FE7">
            <w:pPr>
              <w:spacing w:after="0" w:line="240" w:lineRule="auto"/>
              <w:rPr>
                <w:color w:val="000000"/>
              </w:rPr>
            </w:pPr>
            <w:r w:rsidRPr="002D0633">
              <w:rPr>
                <w:color w:val="000000"/>
                <w:lang w:val="en-US"/>
              </w:rPr>
              <w:t xml:space="preserve">Max </w:t>
            </w:r>
            <w:proofErr w:type="spellStart"/>
            <w:r w:rsidRPr="002D0633">
              <w:rPr>
                <w:color w:val="000000"/>
                <w:lang w:val="en-US"/>
              </w:rPr>
              <w:t>Ophüls</w:t>
            </w:r>
            <w:proofErr w:type="spellEnd"/>
            <w:r w:rsidRPr="002D0633">
              <w:rPr>
                <w:color w:val="000000"/>
                <w:lang w:val="en-US"/>
              </w:rPr>
              <w:t xml:space="preserve"> is an important critic and filmmaker of the post-war period, known for his opulent set design, kinetic long-takes, and proto-feminist melodramas, a source of inspiration for the French New Wave. Born into a family of wealthy Jewish textile-industrialists in </w:t>
            </w:r>
            <w:proofErr w:type="spellStart"/>
            <w:r w:rsidRPr="002D0633">
              <w:rPr>
                <w:color w:val="000000"/>
                <w:lang w:val="en-US"/>
              </w:rPr>
              <w:t>Saarbrücken</w:t>
            </w:r>
            <w:proofErr w:type="spellEnd"/>
            <w:r w:rsidRPr="002D0633">
              <w:rPr>
                <w:color w:val="000000"/>
                <w:lang w:val="en-US"/>
              </w:rPr>
              <w:t xml:space="preserve">, Germany, the young stage director changed surnames from Oppenheimer to </w:t>
            </w:r>
            <w:proofErr w:type="spellStart"/>
            <w:r w:rsidRPr="002D0633">
              <w:rPr>
                <w:color w:val="000000"/>
                <w:lang w:val="en-US"/>
              </w:rPr>
              <w:t>Ophüls</w:t>
            </w:r>
            <w:proofErr w:type="spellEnd"/>
            <w:r w:rsidRPr="002D0633">
              <w:rPr>
                <w:color w:val="000000"/>
                <w:lang w:val="en-US"/>
              </w:rPr>
              <w:t xml:space="preserve"> to spare his relatives the shame of his pursuing a career in the arts. He directed five films in Germany before fleeing to Paris after the burning of the Reichstag in 1933. He subsequently escaped Europe in 1941 and joined the Jewish émigré directors in Hollywood. After several years of unemployment, </w:t>
            </w:r>
            <w:proofErr w:type="spellStart"/>
            <w:r w:rsidRPr="002D0633">
              <w:rPr>
                <w:color w:val="000000"/>
                <w:lang w:val="en-US"/>
              </w:rPr>
              <w:t>Ophüls</w:t>
            </w:r>
            <w:proofErr w:type="spellEnd"/>
            <w:r w:rsidRPr="002D0633">
              <w:rPr>
                <w:color w:val="000000"/>
                <w:lang w:val="en-US"/>
              </w:rPr>
              <w:t xml:space="preserve"> directed his best-known American features: </w:t>
            </w:r>
            <w:r w:rsidRPr="002D0633">
              <w:rPr>
                <w:i/>
                <w:color w:val="000000"/>
                <w:lang w:val="en-US"/>
              </w:rPr>
              <w:t xml:space="preserve">The Exile </w:t>
            </w:r>
            <w:r w:rsidRPr="002D0633">
              <w:rPr>
                <w:color w:val="000000"/>
                <w:lang w:val="en-US"/>
              </w:rPr>
              <w:t xml:space="preserve">(1948) and </w:t>
            </w:r>
            <w:r w:rsidRPr="002D0633">
              <w:rPr>
                <w:i/>
                <w:color w:val="000000"/>
                <w:lang w:val="en-US"/>
              </w:rPr>
              <w:t>Letter from an Unknown Woman</w:t>
            </w:r>
            <w:r w:rsidRPr="002D0633">
              <w:rPr>
                <w:color w:val="000000"/>
                <w:lang w:val="en-US"/>
              </w:rPr>
              <w:t xml:space="preserve"> (1948).</w:t>
            </w:r>
          </w:p>
        </w:tc>
      </w:tr>
      <w:tr w:rsidR="003F0D73" w:rsidRPr="00837FE7" w14:paraId="39D5F47A" w14:textId="77777777" w:rsidTr="00837FE7">
        <w:tc>
          <w:tcPr>
            <w:tcW w:w="9016" w:type="dxa"/>
            <w:shd w:val="clear" w:color="auto" w:fill="auto"/>
            <w:tcMar>
              <w:top w:w="113" w:type="dxa"/>
              <w:bottom w:w="113" w:type="dxa"/>
            </w:tcMar>
          </w:tcPr>
          <w:p w14:paraId="67FB91DC" w14:textId="77777777" w:rsidR="003F0D73" w:rsidRDefault="002D0633" w:rsidP="00837FE7">
            <w:pPr>
              <w:spacing w:after="0" w:line="240" w:lineRule="auto"/>
              <w:rPr>
                <w:color w:val="000000"/>
                <w:lang w:val="en-US"/>
              </w:rPr>
            </w:pPr>
            <w:r w:rsidRPr="002D0633">
              <w:rPr>
                <w:color w:val="000000"/>
                <w:lang w:val="en-US"/>
              </w:rPr>
              <w:t xml:space="preserve">Max </w:t>
            </w:r>
            <w:proofErr w:type="spellStart"/>
            <w:r w:rsidRPr="002D0633">
              <w:rPr>
                <w:color w:val="000000"/>
                <w:lang w:val="en-US"/>
              </w:rPr>
              <w:t>Ophüls</w:t>
            </w:r>
            <w:proofErr w:type="spellEnd"/>
            <w:r w:rsidRPr="002D0633">
              <w:rPr>
                <w:color w:val="000000"/>
                <w:lang w:val="en-US"/>
              </w:rPr>
              <w:t xml:space="preserve"> is an important critic and filmmaker of the post-war period, known for his opulent set design, kinetic long-takes, and proto-feminist melodramas, a source of inspiration for the French New Wave. Born into a family of wealthy Jewish textile-industrialists in </w:t>
            </w:r>
            <w:proofErr w:type="spellStart"/>
            <w:r w:rsidRPr="002D0633">
              <w:rPr>
                <w:color w:val="000000"/>
                <w:lang w:val="en-US"/>
              </w:rPr>
              <w:t>Saarbrücken</w:t>
            </w:r>
            <w:proofErr w:type="spellEnd"/>
            <w:r w:rsidRPr="002D0633">
              <w:rPr>
                <w:color w:val="000000"/>
                <w:lang w:val="en-US"/>
              </w:rPr>
              <w:t xml:space="preserve">, Germany, the young stage director changed surnames from Oppenheimer to </w:t>
            </w:r>
            <w:proofErr w:type="spellStart"/>
            <w:r w:rsidRPr="002D0633">
              <w:rPr>
                <w:color w:val="000000"/>
                <w:lang w:val="en-US"/>
              </w:rPr>
              <w:t>Ophüls</w:t>
            </w:r>
            <w:proofErr w:type="spellEnd"/>
            <w:r w:rsidRPr="002D0633">
              <w:rPr>
                <w:color w:val="000000"/>
                <w:lang w:val="en-US"/>
              </w:rPr>
              <w:t xml:space="preserve"> to spare his relatives the shame of his pursuing a career in the arts. He directed five films in Germany before fleeing to Paris after the burning of the Reichstag in 1933. He subsequently escaped Europe in 1941 and joined the Jewish émigré directors in Hollywood. After several years of unemployment, </w:t>
            </w:r>
            <w:proofErr w:type="spellStart"/>
            <w:r w:rsidRPr="002D0633">
              <w:rPr>
                <w:color w:val="000000"/>
                <w:lang w:val="en-US"/>
              </w:rPr>
              <w:t>Ophüls</w:t>
            </w:r>
            <w:proofErr w:type="spellEnd"/>
            <w:r w:rsidRPr="002D0633">
              <w:rPr>
                <w:color w:val="000000"/>
                <w:lang w:val="en-US"/>
              </w:rPr>
              <w:t xml:space="preserve"> directed his best-known American features: </w:t>
            </w:r>
            <w:r w:rsidRPr="002D0633">
              <w:rPr>
                <w:i/>
                <w:color w:val="000000"/>
                <w:lang w:val="en-US"/>
              </w:rPr>
              <w:t xml:space="preserve">The Exile </w:t>
            </w:r>
            <w:r w:rsidRPr="002D0633">
              <w:rPr>
                <w:color w:val="000000"/>
                <w:lang w:val="en-US"/>
              </w:rPr>
              <w:t xml:space="preserve">(1948) and </w:t>
            </w:r>
            <w:r w:rsidRPr="002D0633">
              <w:rPr>
                <w:i/>
                <w:color w:val="000000"/>
                <w:lang w:val="en-US"/>
              </w:rPr>
              <w:t>Letter from an Unknown Woman</w:t>
            </w:r>
            <w:r w:rsidRPr="002D0633">
              <w:rPr>
                <w:color w:val="000000"/>
                <w:lang w:val="en-US"/>
              </w:rPr>
              <w:t xml:space="preserve"> (1948). Upon returning to France, </w:t>
            </w:r>
            <w:proofErr w:type="spellStart"/>
            <w:r w:rsidRPr="002D0633">
              <w:rPr>
                <w:color w:val="000000"/>
                <w:lang w:val="en-US"/>
              </w:rPr>
              <w:t>Ophüls</w:t>
            </w:r>
            <w:proofErr w:type="spellEnd"/>
            <w:r w:rsidRPr="002D0633">
              <w:rPr>
                <w:color w:val="000000"/>
                <w:lang w:val="en-US"/>
              </w:rPr>
              <w:t xml:space="preserve"> interviewed with two young Cahiers du </w:t>
            </w:r>
            <w:proofErr w:type="spellStart"/>
            <w:r w:rsidRPr="002D0633">
              <w:rPr>
                <w:color w:val="000000"/>
                <w:lang w:val="en-US"/>
              </w:rPr>
              <w:t>Cinéma</w:t>
            </w:r>
            <w:proofErr w:type="spellEnd"/>
            <w:r w:rsidRPr="002D0633">
              <w:rPr>
                <w:color w:val="000000"/>
                <w:lang w:val="en-US"/>
              </w:rPr>
              <w:t xml:space="preserve"> journalists while shooting </w:t>
            </w:r>
            <w:r w:rsidRPr="002D0633">
              <w:rPr>
                <w:i/>
                <w:color w:val="000000"/>
                <w:lang w:val="en-US"/>
              </w:rPr>
              <w:t xml:space="preserve">The Earrings of Madame De… </w:t>
            </w:r>
            <w:r w:rsidRPr="002D0633">
              <w:rPr>
                <w:color w:val="000000"/>
                <w:lang w:val="en-US"/>
              </w:rPr>
              <w:t xml:space="preserve">(1953): Jacques </w:t>
            </w:r>
            <w:proofErr w:type="spellStart"/>
            <w:r w:rsidRPr="002D0633">
              <w:rPr>
                <w:color w:val="000000"/>
                <w:lang w:val="en-US"/>
              </w:rPr>
              <w:t>Rivette</w:t>
            </w:r>
            <w:proofErr w:type="spellEnd"/>
            <w:r w:rsidRPr="002D0633">
              <w:rPr>
                <w:color w:val="000000"/>
                <w:lang w:val="en-US"/>
              </w:rPr>
              <w:t xml:space="preserve"> and François Truffaut. </w:t>
            </w:r>
            <w:proofErr w:type="spellStart"/>
            <w:r w:rsidRPr="002D0633">
              <w:rPr>
                <w:color w:val="000000"/>
                <w:lang w:val="en-US"/>
              </w:rPr>
              <w:t>Ophüls</w:t>
            </w:r>
            <w:proofErr w:type="spellEnd"/>
            <w:r w:rsidRPr="002D0633">
              <w:rPr>
                <w:color w:val="000000"/>
                <w:lang w:val="en-US"/>
              </w:rPr>
              <w:t xml:space="preserve"> took a particular interest in Truffaut, asking him to assist him on </w:t>
            </w:r>
            <w:r w:rsidRPr="002D0633">
              <w:rPr>
                <w:i/>
                <w:color w:val="000000"/>
                <w:lang w:val="en-US"/>
              </w:rPr>
              <w:t>Lola Montes</w:t>
            </w:r>
            <w:r w:rsidRPr="002D0633">
              <w:rPr>
                <w:color w:val="000000"/>
                <w:lang w:val="en-US"/>
              </w:rPr>
              <w:t xml:space="preserve"> (1955) and encouraging the young cineaste to try his hand at direction. Truffaut would later mount an academic defense of </w:t>
            </w:r>
            <w:proofErr w:type="spellStart"/>
            <w:r w:rsidRPr="002D0633">
              <w:rPr>
                <w:color w:val="000000"/>
                <w:lang w:val="en-US"/>
              </w:rPr>
              <w:t>Ophüls</w:t>
            </w:r>
            <w:proofErr w:type="spellEnd"/>
            <w:r w:rsidRPr="002D0633">
              <w:rPr>
                <w:color w:val="000000"/>
                <w:lang w:val="en-US"/>
              </w:rPr>
              <w:t xml:space="preserve"> work. </w:t>
            </w:r>
            <w:proofErr w:type="spellStart"/>
            <w:r w:rsidRPr="002D0633">
              <w:rPr>
                <w:color w:val="000000"/>
                <w:lang w:val="en-US"/>
              </w:rPr>
              <w:t>Ophüls</w:t>
            </w:r>
            <w:proofErr w:type="spellEnd"/>
            <w:r w:rsidRPr="002D0633">
              <w:rPr>
                <w:color w:val="000000"/>
                <w:lang w:val="en-US"/>
              </w:rPr>
              <w:t xml:space="preserve"> died from heart disease in 1957. His son, Marcel </w:t>
            </w:r>
            <w:proofErr w:type="spellStart"/>
            <w:r w:rsidRPr="002D0633">
              <w:rPr>
                <w:color w:val="000000"/>
                <w:lang w:val="en-US"/>
              </w:rPr>
              <w:t>Ophüls</w:t>
            </w:r>
            <w:proofErr w:type="spellEnd"/>
            <w:r w:rsidRPr="002D0633">
              <w:rPr>
                <w:color w:val="000000"/>
                <w:lang w:val="en-US"/>
              </w:rPr>
              <w:t>, is a noted documentary filmmaker.</w:t>
            </w:r>
          </w:p>
          <w:p w14:paraId="39178D39" w14:textId="77777777" w:rsidR="002D0633" w:rsidRDefault="002D0633" w:rsidP="00837FE7">
            <w:pPr>
              <w:spacing w:after="0" w:line="240" w:lineRule="auto"/>
              <w:rPr>
                <w:color w:val="000000"/>
                <w:lang w:val="en-US"/>
              </w:rPr>
            </w:pPr>
          </w:p>
          <w:p w14:paraId="5791978D" w14:textId="77777777" w:rsidR="002D0633" w:rsidRDefault="002D0633" w:rsidP="002D0633">
            <w:pPr>
              <w:keepNext/>
              <w:spacing w:after="0" w:line="240" w:lineRule="auto"/>
            </w:pPr>
            <w:r>
              <w:rPr>
                <w:color w:val="000000"/>
                <w:lang w:val="en-US"/>
              </w:rPr>
              <w:t>File: Ophuls.jpg</w:t>
            </w:r>
          </w:p>
          <w:p w14:paraId="076FDFE2" w14:textId="77777777" w:rsidR="002D0633" w:rsidRDefault="002D0633" w:rsidP="002D063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69EC848A" w14:textId="77777777" w:rsidR="002D0633" w:rsidRDefault="002D0633" w:rsidP="00837FE7">
            <w:pPr>
              <w:spacing w:after="0" w:line="240" w:lineRule="auto"/>
              <w:rPr>
                <w:color w:val="000000"/>
                <w:lang w:val="en-US"/>
              </w:rPr>
            </w:pPr>
            <w:r>
              <w:rPr>
                <w:color w:val="000000"/>
                <w:lang w:val="en-US"/>
              </w:rPr>
              <w:t xml:space="preserve">Source: </w:t>
            </w:r>
            <w:hyperlink r:id="rId8" w:history="1">
              <w:r w:rsidR="00F57631" w:rsidRPr="00366F06">
                <w:rPr>
                  <w:rStyle w:val="Hyperlink"/>
                  <w:lang w:val="en-US"/>
                </w:rPr>
                <w:t>http://explore.bfi.org.uk/4ce2b9</w:t>
              </w:r>
              <w:r w:rsidR="00F57631" w:rsidRPr="00366F06">
                <w:rPr>
                  <w:rStyle w:val="Hyperlink"/>
                  <w:lang w:val="en-US"/>
                </w:rPr>
                <w:t>f</w:t>
              </w:r>
              <w:r w:rsidR="00F57631" w:rsidRPr="00366F06">
                <w:rPr>
                  <w:rStyle w:val="Hyperlink"/>
                  <w:lang w:val="en-US"/>
                </w:rPr>
                <w:t>598c68</w:t>
              </w:r>
            </w:hyperlink>
          </w:p>
          <w:p w14:paraId="31A59F1D" w14:textId="77777777" w:rsidR="00F57631" w:rsidRPr="00E06B87" w:rsidRDefault="00F57631" w:rsidP="00837FE7">
            <w:pPr>
              <w:spacing w:after="0" w:line="240" w:lineRule="auto"/>
              <w:rPr>
                <w:color w:val="000000"/>
              </w:rPr>
            </w:pPr>
          </w:p>
        </w:tc>
      </w:tr>
      <w:tr w:rsidR="003235A7" w:rsidRPr="00837FE7" w14:paraId="2A7F92F2" w14:textId="77777777" w:rsidTr="00837FE7">
        <w:tc>
          <w:tcPr>
            <w:tcW w:w="9016" w:type="dxa"/>
            <w:shd w:val="clear" w:color="auto" w:fill="auto"/>
          </w:tcPr>
          <w:p w14:paraId="6010B719" w14:textId="77777777"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14:paraId="7C4D1E8F" w14:textId="77777777" w:rsidR="00D81531" w:rsidRDefault="000C043E" w:rsidP="00DC6437">
            <w:pPr>
              <w:spacing w:after="0" w:line="240" w:lineRule="auto"/>
              <w:rPr>
                <w:color w:val="000000"/>
                <w:lang w:val="en-CA"/>
              </w:rPr>
            </w:pPr>
            <w:sdt>
              <w:sdtPr>
                <w:rPr>
                  <w:color w:val="000000"/>
                  <w:lang w:val="en-CA"/>
                </w:rPr>
                <w:id w:val="-461885408"/>
                <w:citation/>
              </w:sdtPr>
              <w:sdtEndPr/>
              <w:sdtContent>
                <w:r w:rsidR="005B1489">
                  <w:rPr>
                    <w:color w:val="000000"/>
                    <w:lang w:val="en-CA"/>
                  </w:rPr>
                  <w:fldChar w:fldCharType="begin"/>
                </w:r>
                <w:r w:rsidR="005B1489">
                  <w:rPr>
                    <w:noProof/>
                    <w:color w:val="000000"/>
                    <w:lang w:val="en-CA"/>
                  </w:rPr>
                  <w:instrText xml:space="preserve"> CITATION Bae991 \l 4105 </w:instrText>
                </w:r>
                <w:r w:rsidR="005B1489">
                  <w:rPr>
                    <w:color w:val="000000"/>
                    <w:lang w:val="en-CA"/>
                  </w:rPr>
                  <w:fldChar w:fldCharType="separate"/>
                </w:r>
                <w:r w:rsidR="005B1489" w:rsidRPr="005B1489">
                  <w:rPr>
                    <w:noProof/>
                    <w:color w:val="000000"/>
                    <w:lang w:val="en-CA"/>
                  </w:rPr>
                  <w:t>(Baecque and Toubiana)</w:t>
                </w:r>
                <w:r w:rsidR="005B1489">
                  <w:rPr>
                    <w:color w:val="000000"/>
                    <w:lang w:val="en-CA"/>
                  </w:rPr>
                  <w:fldChar w:fldCharType="end"/>
                </w:r>
              </w:sdtContent>
            </w:sdt>
          </w:p>
          <w:p w14:paraId="359A440B" w14:textId="77777777" w:rsidR="00DC6437" w:rsidRPr="00DC6437" w:rsidRDefault="000C043E" w:rsidP="00DC6437">
            <w:pPr>
              <w:spacing w:after="0" w:line="240" w:lineRule="auto"/>
              <w:rPr>
                <w:color w:val="000000"/>
                <w:lang w:val="en-US"/>
              </w:rPr>
            </w:pPr>
            <w:sdt>
              <w:sdtPr>
                <w:rPr>
                  <w:color w:val="000000"/>
                  <w:lang w:val="en-US"/>
                </w:rPr>
                <w:id w:val="1060213132"/>
                <w:citation/>
              </w:sdtPr>
              <w:sdtEndPr/>
              <w:sdtContent>
                <w:r w:rsidR="005B1489">
                  <w:rPr>
                    <w:color w:val="000000"/>
                    <w:lang w:val="en-US"/>
                  </w:rPr>
                  <w:fldChar w:fldCharType="begin"/>
                </w:r>
                <w:r w:rsidR="005B1489">
                  <w:rPr>
                    <w:noProof/>
                    <w:color w:val="000000"/>
                    <w:lang w:val="en-CA"/>
                  </w:rPr>
                  <w:instrText xml:space="preserve"> CITATION Boc09 \l 4105 </w:instrText>
                </w:r>
                <w:r w:rsidR="005B1489">
                  <w:rPr>
                    <w:color w:val="000000"/>
                    <w:lang w:val="en-US"/>
                  </w:rPr>
                  <w:fldChar w:fldCharType="separate"/>
                </w:r>
                <w:r w:rsidR="005B1489" w:rsidRPr="005B1489">
                  <w:rPr>
                    <w:noProof/>
                    <w:color w:val="000000"/>
                    <w:lang w:val="en-CA"/>
                  </w:rPr>
                  <w:t>(Bock and Bergfelder)</w:t>
                </w:r>
                <w:r w:rsidR="005B1489">
                  <w:rPr>
                    <w:color w:val="000000"/>
                    <w:lang w:val="en-US"/>
                  </w:rPr>
                  <w:fldChar w:fldCharType="end"/>
                </w:r>
              </w:sdtContent>
            </w:sdt>
          </w:p>
          <w:p w14:paraId="7A3129A4" w14:textId="77777777" w:rsidR="00DC6437" w:rsidRPr="00DC6437" w:rsidRDefault="000C043E" w:rsidP="00DC6437">
            <w:pPr>
              <w:spacing w:after="0" w:line="240" w:lineRule="auto"/>
              <w:rPr>
                <w:color w:val="000000"/>
                <w:lang w:val="en-US"/>
              </w:rPr>
            </w:pPr>
            <w:sdt>
              <w:sdtPr>
                <w:rPr>
                  <w:color w:val="000000"/>
                  <w:lang w:val="en-US"/>
                </w:rPr>
                <w:id w:val="-2020301069"/>
                <w:citation/>
              </w:sdtPr>
              <w:sdtEndPr/>
              <w:sdtContent>
                <w:r w:rsidR="005B1489">
                  <w:rPr>
                    <w:color w:val="000000"/>
                    <w:lang w:val="en-US"/>
                  </w:rPr>
                  <w:fldChar w:fldCharType="begin"/>
                </w:r>
                <w:r w:rsidR="005B1489">
                  <w:rPr>
                    <w:noProof/>
                    <w:color w:val="000000"/>
                    <w:lang w:val="en-CA"/>
                  </w:rPr>
                  <w:instrText xml:space="preserve"> CITATION Gue98 \l 4105 </w:instrText>
                </w:r>
                <w:r w:rsidR="005B1489">
                  <w:rPr>
                    <w:color w:val="000000"/>
                    <w:lang w:val="en-US"/>
                  </w:rPr>
                  <w:fldChar w:fldCharType="separate"/>
                </w:r>
                <w:r w:rsidR="005B1489" w:rsidRPr="005B1489">
                  <w:rPr>
                    <w:noProof/>
                    <w:color w:val="000000"/>
                    <w:lang w:val="en-CA"/>
                  </w:rPr>
                  <w:t>(Guérin)</w:t>
                </w:r>
                <w:r w:rsidR="005B1489">
                  <w:rPr>
                    <w:color w:val="000000"/>
                    <w:lang w:val="en-US"/>
                  </w:rPr>
                  <w:fldChar w:fldCharType="end"/>
                </w:r>
              </w:sdtContent>
            </w:sdt>
          </w:p>
          <w:p w14:paraId="4B177C01" w14:textId="77777777" w:rsidR="00DC6437" w:rsidRPr="00DC6437" w:rsidRDefault="000C043E" w:rsidP="00DC6437">
            <w:pPr>
              <w:spacing w:after="0" w:line="240" w:lineRule="auto"/>
              <w:rPr>
                <w:color w:val="000000"/>
                <w:lang w:val="en-US"/>
              </w:rPr>
            </w:pPr>
            <w:sdt>
              <w:sdtPr>
                <w:rPr>
                  <w:color w:val="000000"/>
                  <w:lang w:val="en-US"/>
                </w:rPr>
                <w:id w:val="1359924116"/>
                <w:citation/>
              </w:sdtPr>
              <w:sdtEndPr/>
              <w:sdtContent>
                <w:r w:rsidR="005B1489">
                  <w:rPr>
                    <w:color w:val="000000"/>
                    <w:lang w:val="en-US"/>
                  </w:rPr>
                  <w:fldChar w:fldCharType="begin"/>
                </w:r>
                <w:r w:rsidR="005B1489">
                  <w:rPr>
                    <w:noProof/>
                    <w:color w:val="000000"/>
                    <w:lang w:val="en-CA"/>
                  </w:rPr>
                  <w:instrText xml:space="preserve"> CITATION Whi95 \l 4105 </w:instrText>
                </w:r>
                <w:r w:rsidR="005B1489">
                  <w:rPr>
                    <w:color w:val="000000"/>
                    <w:lang w:val="en-US"/>
                  </w:rPr>
                  <w:fldChar w:fldCharType="separate"/>
                </w:r>
                <w:r w:rsidR="005B1489" w:rsidRPr="005B1489">
                  <w:rPr>
                    <w:noProof/>
                    <w:color w:val="000000"/>
                    <w:lang w:val="en-CA"/>
                  </w:rPr>
                  <w:t>(White)</w:t>
                </w:r>
                <w:r w:rsidR="005B1489">
                  <w:rPr>
                    <w:color w:val="000000"/>
                    <w:lang w:val="en-US"/>
                  </w:rPr>
                  <w:fldChar w:fldCharType="end"/>
                </w:r>
              </w:sdtContent>
            </w:sdt>
          </w:p>
          <w:p w14:paraId="5EFCFCEA" w14:textId="77777777" w:rsidR="003235A7" w:rsidRPr="00E06B87" w:rsidRDefault="000C043E" w:rsidP="00DC6437">
            <w:pPr>
              <w:spacing w:after="0" w:line="240" w:lineRule="auto"/>
              <w:rPr>
                <w:color w:val="000000"/>
              </w:rPr>
            </w:pPr>
            <w:sdt>
              <w:sdtPr>
                <w:rPr>
                  <w:color w:val="000000"/>
                </w:rPr>
                <w:id w:val="1954741765"/>
                <w:citation/>
              </w:sdtPr>
              <w:sdtEndPr/>
              <w:sdtContent>
                <w:r w:rsidR="005B1489">
                  <w:rPr>
                    <w:color w:val="000000"/>
                  </w:rPr>
                  <w:fldChar w:fldCharType="begin"/>
                </w:r>
                <w:r w:rsidR="005B1489">
                  <w:rPr>
                    <w:noProof/>
                    <w:color w:val="000000"/>
                    <w:lang w:val="en-CA"/>
                  </w:rPr>
                  <w:instrText xml:space="preserve"> CITATION Wil78 \l 4105 </w:instrText>
                </w:r>
                <w:r w:rsidR="005B1489">
                  <w:rPr>
                    <w:color w:val="000000"/>
                  </w:rPr>
                  <w:fldChar w:fldCharType="separate"/>
                </w:r>
                <w:r w:rsidR="005B1489" w:rsidRPr="005B1489">
                  <w:rPr>
                    <w:noProof/>
                    <w:color w:val="000000"/>
                    <w:lang w:val="en-CA"/>
                  </w:rPr>
                  <w:t>(Willemen)</w:t>
                </w:r>
                <w:r w:rsidR="005B1489">
                  <w:rPr>
                    <w:color w:val="000000"/>
                  </w:rPr>
                  <w:fldChar w:fldCharType="end"/>
                </w:r>
              </w:sdtContent>
            </w:sdt>
          </w:p>
        </w:tc>
      </w:tr>
    </w:tbl>
    <w:p w14:paraId="7B352401"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5DE6E" w14:textId="77777777" w:rsidR="000C043E" w:rsidRDefault="000C043E" w:rsidP="007A0D55">
      <w:pPr>
        <w:spacing w:after="0" w:line="240" w:lineRule="auto"/>
      </w:pPr>
      <w:r>
        <w:separator/>
      </w:r>
    </w:p>
  </w:endnote>
  <w:endnote w:type="continuationSeparator" w:id="0">
    <w:p w14:paraId="49C08B91" w14:textId="77777777" w:rsidR="000C043E" w:rsidRDefault="000C04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A8EC7" w14:textId="77777777" w:rsidR="000C043E" w:rsidRDefault="000C043E" w:rsidP="007A0D55">
      <w:pPr>
        <w:spacing w:after="0" w:line="240" w:lineRule="auto"/>
      </w:pPr>
      <w:r>
        <w:separator/>
      </w:r>
    </w:p>
  </w:footnote>
  <w:footnote w:type="continuationSeparator" w:id="0">
    <w:p w14:paraId="03A62034" w14:textId="77777777" w:rsidR="000C043E" w:rsidRDefault="000C04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077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CE1537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F2"/>
    <w:rsid w:val="00032559"/>
    <w:rsid w:val="00052040"/>
    <w:rsid w:val="000B25AE"/>
    <w:rsid w:val="000B55AB"/>
    <w:rsid w:val="000C04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063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489"/>
    <w:rsid w:val="005B177E"/>
    <w:rsid w:val="005B3921"/>
    <w:rsid w:val="005F26D7"/>
    <w:rsid w:val="005F5450"/>
    <w:rsid w:val="00610816"/>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5BF2"/>
    <w:rsid w:val="00C6296B"/>
    <w:rsid w:val="00CC586D"/>
    <w:rsid w:val="00CF1542"/>
    <w:rsid w:val="00CF3EC5"/>
    <w:rsid w:val="00D656DA"/>
    <w:rsid w:val="00D81531"/>
    <w:rsid w:val="00D83300"/>
    <w:rsid w:val="00DC6437"/>
    <w:rsid w:val="00DC6B48"/>
    <w:rsid w:val="00DF01B0"/>
    <w:rsid w:val="00E06B87"/>
    <w:rsid w:val="00E75821"/>
    <w:rsid w:val="00E85A05"/>
    <w:rsid w:val="00E95829"/>
    <w:rsid w:val="00EA606C"/>
    <w:rsid w:val="00EB0C8C"/>
    <w:rsid w:val="00EB51FD"/>
    <w:rsid w:val="00EB77DB"/>
    <w:rsid w:val="00ED139F"/>
    <w:rsid w:val="00EF74F7"/>
    <w:rsid w:val="00F36937"/>
    <w:rsid w:val="00F57631"/>
    <w:rsid w:val="00F60F53"/>
    <w:rsid w:val="00FA1925"/>
    <w:rsid w:val="00FA5AC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713E"/>
  <w15:chartTrackingRefBased/>
  <w15:docId w15:val="{422420B8-C115-4A64-A66C-1CD5E28A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2D0633"/>
    <w:rPr>
      <w:color w:val="0563C1"/>
      <w:u w:val="single"/>
    </w:rPr>
  </w:style>
  <w:style w:type="paragraph" w:styleId="Caption">
    <w:name w:val="caption"/>
    <w:basedOn w:val="Normal"/>
    <w:next w:val="Normal"/>
    <w:uiPriority w:val="35"/>
    <w:semiHidden/>
    <w:qFormat/>
    <w:rsid w:val="002D0633"/>
    <w:rPr>
      <w:b/>
      <w:bCs/>
      <w:sz w:val="20"/>
      <w:szCs w:val="20"/>
    </w:rPr>
  </w:style>
  <w:style w:type="character" w:styleId="FollowedHyperlink">
    <w:name w:val="FollowedHyperlink"/>
    <w:basedOn w:val="DefaultParagraphFont"/>
    <w:uiPriority w:val="99"/>
    <w:semiHidden/>
    <w:rsid w:val="00F57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09">
      <w:bodyDiv w:val="1"/>
      <w:marLeft w:val="0"/>
      <w:marRight w:val="0"/>
      <w:marTop w:val="0"/>
      <w:marBottom w:val="0"/>
      <w:divBdr>
        <w:top w:val="none" w:sz="0" w:space="0" w:color="auto"/>
        <w:left w:val="none" w:sz="0" w:space="0" w:color="auto"/>
        <w:bottom w:val="none" w:sz="0" w:space="0" w:color="auto"/>
        <w:right w:val="none" w:sz="0" w:space="0" w:color="auto"/>
      </w:divBdr>
    </w:div>
    <w:div w:id="126512547">
      <w:bodyDiv w:val="1"/>
      <w:marLeft w:val="0"/>
      <w:marRight w:val="0"/>
      <w:marTop w:val="0"/>
      <w:marBottom w:val="0"/>
      <w:divBdr>
        <w:top w:val="none" w:sz="0" w:space="0" w:color="auto"/>
        <w:left w:val="none" w:sz="0" w:space="0" w:color="auto"/>
        <w:bottom w:val="none" w:sz="0" w:space="0" w:color="auto"/>
        <w:right w:val="none" w:sz="0" w:space="0" w:color="auto"/>
      </w:divBdr>
    </w:div>
    <w:div w:id="199712760">
      <w:bodyDiv w:val="1"/>
      <w:marLeft w:val="0"/>
      <w:marRight w:val="0"/>
      <w:marTop w:val="0"/>
      <w:marBottom w:val="0"/>
      <w:divBdr>
        <w:top w:val="none" w:sz="0" w:space="0" w:color="auto"/>
        <w:left w:val="none" w:sz="0" w:space="0" w:color="auto"/>
        <w:bottom w:val="none" w:sz="0" w:space="0" w:color="auto"/>
        <w:right w:val="none" w:sz="0" w:space="0" w:color="auto"/>
      </w:divBdr>
    </w:div>
    <w:div w:id="650983473">
      <w:bodyDiv w:val="1"/>
      <w:marLeft w:val="0"/>
      <w:marRight w:val="0"/>
      <w:marTop w:val="0"/>
      <w:marBottom w:val="0"/>
      <w:divBdr>
        <w:top w:val="none" w:sz="0" w:space="0" w:color="auto"/>
        <w:left w:val="none" w:sz="0" w:space="0" w:color="auto"/>
        <w:bottom w:val="none" w:sz="0" w:space="0" w:color="auto"/>
        <w:right w:val="none" w:sz="0" w:space="0" w:color="auto"/>
      </w:divBdr>
    </w:div>
    <w:div w:id="783620168">
      <w:bodyDiv w:val="1"/>
      <w:marLeft w:val="0"/>
      <w:marRight w:val="0"/>
      <w:marTop w:val="0"/>
      <w:marBottom w:val="0"/>
      <w:divBdr>
        <w:top w:val="none" w:sz="0" w:space="0" w:color="auto"/>
        <w:left w:val="none" w:sz="0" w:space="0" w:color="auto"/>
        <w:bottom w:val="none" w:sz="0" w:space="0" w:color="auto"/>
        <w:right w:val="none" w:sz="0" w:space="0" w:color="auto"/>
      </w:divBdr>
    </w:div>
    <w:div w:id="786005826">
      <w:bodyDiv w:val="1"/>
      <w:marLeft w:val="0"/>
      <w:marRight w:val="0"/>
      <w:marTop w:val="0"/>
      <w:marBottom w:val="0"/>
      <w:divBdr>
        <w:top w:val="none" w:sz="0" w:space="0" w:color="auto"/>
        <w:left w:val="none" w:sz="0" w:space="0" w:color="auto"/>
        <w:bottom w:val="none" w:sz="0" w:space="0" w:color="auto"/>
        <w:right w:val="none" w:sz="0" w:space="0" w:color="auto"/>
      </w:divBdr>
    </w:div>
    <w:div w:id="959797535">
      <w:bodyDiv w:val="1"/>
      <w:marLeft w:val="0"/>
      <w:marRight w:val="0"/>
      <w:marTop w:val="0"/>
      <w:marBottom w:val="0"/>
      <w:divBdr>
        <w:top w:val="none" w:sz="0" w:space="0" w:color="auto"/>
        <w:left w:val="none" w:sz="0" w:space="0" w:color="auto"/>
        <w:bottom w:val="none" w:sz="0" w:space="0" w:color="auto"/>
        <w:right w:val="none" w:sz="0" w:space="0" w:color="auto"/>
      </w:divBdr>
    </w:div>
    <w:div w:id="1113667166">
      <w:bodyDiv w:val="1"/>
      <w:marLeft w:val="0"/>
      <w:marRight w:val="0"/>
      <w:marTop w:val="0"/>
      <w:marBottom w:val="0"/>
      <w:divBdr>
        <w:top w:val="none" w:sz="0" w:space="0" w:color="auto"/>
        <w:left w:val="none" w:sz="0" w:space="0" w:color="auto"/>
        <w:bottom w:val="none" w:sz="0" w:space="0" w:color="auto"/>
        <w:right w:val="none" w:sz="0" w:space="0" w:color="auto"/>
      </w:divBdr>
    </w:div>
    <w:div w:id="1193035495">
      <w:bodyDiv w:val="1"/>
      <w:marLeft w:val="0"/>
      <w:marRight w:val="0"/>
      <w:marTop w:val="0"/>
      <w:marBottom w:val="0"/>
      <w:divBdr>
        <w:top w:val="none" w:sz="0" w:space="0" w:color="auto"/>
        <w:left w:val="none" w:sz="0" w:space="0" w:color="auto"/>
        <w:bottom w:val="none" w:sz="0" w:space="0" w:color="auto"/>
        <w:right w:val="none" w:sz="0" w:space="0" w:color="auto"/>
      </w:divBdr>
    </w:div>
    <w:div w:id="1291790017">
      <w:bodyDiv w:val="1"/>
      <w:marLeft w:val="0"/>
      <w:marRight w:val="0"/>
      <w:marTop w:val="0"/>
      <w:marBottom w:val="0"/>
      <w:divBdr>
        <w:top w:val="none" w:sz="0" w:space="0" w:color="auto"/>
        <w:left w:val="none" w:sz="0" w:space="0" w:color="auto"/>
        <w:bottom w:val="none" w:sz="0" w:space="0" w:color="auto"/>
        <w:right w:val="none" w:sz="0" w:space="0" w:color="auto"/>
      </w:divBdr>
    </w:div>
    <w:div w:id="13389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xplore.bfi.org.uk/4ce2b9f598c68"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Bae991</b:Tag>
    <b:SourceType>Book</b:SourceType>
    <b:Guid>{B125DEB3-503D-4074-BE17-A69069800806}</b:Guid>
    <b:Title>Truffaut: A Biography</b:Title>
    <b:Year>1999</b:Year>
    <b:Author>
      <b:Author>
        <b:NameList>
          <b:Person>
            <b:Last>Baecque</b:Last>
            <b:First>Antoine</b:First>
          </b:Person>
          <b:Person>
            <b:Last>Toubiana</b:Last>
            <b:First>Serge</b:First>
          </b:Person>
        </b:NameList>
      </b:Author>
    </b:Author>
    <b:City>New York</b:City>
    <b:Publisher>Knopf</b:Publisher>
    <b:RefOrder>1</b:RefOrder>
  </b:Source>
  <b:Source>
    <b:Tag>Boc09</b:Tag>
    <b:SourceType>Book</b:SourceType>
    <b:Guid>{C3A7A3C8-8FF3-41EB-8496-41A7C23168A7}</b:Guid>
    <b:Author>
      <b:Author>
        <b:NameList>
          <b:Person>
            <b:Last>Bock</b:Last>
            <b:First>Hans-Michael</b:First>
          </b:Person>
          <b:Person>
            <b:Last>Bergfelder</b:Last>
            <b:First>Tim</b:First>
          </b:Person>
        </b:NameList>
      </b:Author>
    </b:Author>
    <b:Title>The Concise Cinegraph: Encyclopaedia of German Cinema</b:Title>
    <b:Year>2009</b:Year>
    <b:City>New York</b:City>
    <b:Publisher>Berghahn Books</b:Publisher>
    <b:RefOrder>2</b:RefOrder>
  </b:Source>
  <b:Source>
    <b:Tag>Gue98</b:Tag>
    <b:SourceType>Book</b:SourceType>
    <b:Guid>{90A34FA2-7246-4F97-898C-38F80AA661D0}</b:Guid>
    <b:Author>
      <b:Author>
        <b:NameList>
          <b:Person>
            <b:Last>Guérin</b:Last>
            <b:First>William</b:First>
            <b:Middle>K.</b:Middle>
          </b:Person>
        </b:NameList>
      </b:Author>
    </b:Author>
    <b:Title>Max Ophüls</b:Title>
    <b:Year>1998</b:Year>
    <b:City>Paris</b:City>
    <b:Publisher>Cahiers du Cinéma</b:Publisher>
    <b:RefOrder>3</b:RefOrder>
  </b:Source>
  <b:Source>
    <b:Tag>Whi95</b:Tag>
    <b:SourceType>Book</b:SourceType>
    <b:Guid>{69D298B1-6333-4708-857F-6A9D4C792437}</b:Guid>
    <b:Author>
      <b:Author>
        <b:NameList>
          <b:Person>
            <b:Last>White</b:Last>
            <b:First>Susan</b:First>
            <b:Middle>M.</b:Middle>
          </b:Person>
        </b:NameList>
      </b:Author>
    </b:Author>
    <b:Title>The Cinema of Max Ophüls: Magisterial Vision and the Figure of Woman</b:Title>
    <b:Year>1995</b:Year>
    <b:City>New York</b:City>
    <b:Publisher>Columbia University Press</b:Publisher>
    <b:RefOrder>4</b:RefOrder>
  </b:Source>
  <b:Source>
    <b:Tag>Wil78</b:Tag>
    <b:SourceType>Book</b:SourceType>
    <b:Guid>{2E2F9E2B-719D-42BC-B462-C3CE8F582412}</b:Guid>
    <b:Author>
      <b:Author>
        <b:NameList>
          <b:Person>
            <b:Last>Willemen</b:Last>
            <b:First>Paul</b:First>
          </b:Person>
        </b:NameList>
      </b:Author>
    </b:Author>
    <b:Title>Ophüls</b:Title>
    <b:Year>1978</b:Year>
    <b:City>London</b:City>
    <b:Publisher>British Film Institute</b:Publisher>
    <b:RefOrder>5</b:RefOrder>
  </b:Source>
</b:Sources>
</file>

<file path=customXml/itemProps1.xml><?xml version="1.0" encoding="utf-8"?>
<ds:datastoreItem xmlns:ds="http://schemas.openxmlformats.org/officeDocument/2006/customXml" ds:itemID="{CFDFAA9F-20A9-C342-8B59-EC460A50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391</Words>
  <Characters>2234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7</cp:revision>
  <dcterms:created xsi:type="dcterms:W3CDTF">2016-07-13T22:50:00Z</dcterms:created>
  <dcterms:modified xsi:type="dcterms:W3CDTF">2016-07-30T05:28:00Z</dcterms:modified>
</cp:coreProperties>
</file>