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BA11E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3AB53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ACD7F36EE85674A8166CF97C59AD4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466AD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5713A894E89145B1A1B2F876061F80"/>
            </w:placeholder>
            <w:text/>
          </w:sdtPr>
          <w:sdtEndPr/>
          <w:sdtContent>
            <w:tc>
              <w:tcPr>
                <w:tcW w:w="2073" w:type="dxa"/>
              </w:tcPr>
              <w:p w14:paraId="147CFFE4" w14:textId="159E6951" w:rsidR="00B574C9" w:rsidRDefault="000164C5" w:rsidP="000164C5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AEE76F1CC75724FA8D27FCC4A6BCB9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717C2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2422A06C47A3745974EB9D122D6279E"/>
            </w:placeholder>
            <w:text/>
          </w:sdtPr>
          <w:sdtEndPr/>
          <w:sdtContent>
            <w:tc>
              <w:tcPr>
                <w:tcW w:w="2642" w:type="dxa"/>
              </w:tcPr>
              <w:p w14:paraId="0EB407EF" w14:textId="6965617D" w:rsidR="00B574C9" w:rsidRDefault="000164C5" w:rsidP="000164C5">
                <w:r>
                  <w:t>Railing</w:t>
                </w:r>
              </w:p>
            </w:tc>
          </w:sdtContent>
        </w:sdt>
      </w:tr>
      <w:tr w:rsidR="00B574C9" w14:paraId="60D9E9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2214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64D0229C220340A389D22F1CF3354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96B34E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9AF6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E63E3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6D667524D00246BD8D4FAB83184FE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5ED3F1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ECAB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77168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A6D20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D28FD4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E9C3C4BC354FE46853522D4CEE8848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A78F16" w14:textId="110B9362" w:rsidR="003F0D73" w:rsidRPr="00FB589A" w:rsidRDefault="00150631" w:rsidP="00214F80">
                <w:pPr>
                  <w:rPr>
                    <w:b/>
                  </w:rPr>
                </w:pPr>
                <w:proofErr w:type="spellStart"/>
                <w:r w:rsidRPr="002F2364">
                  <w:t>Stepanova</w:t>
                </w:r>
                <w:proofErr w:type="spellEnd"/>
                <w:r w:rsidRPr="002F2364">
                  <w:t xml:space="preserve">, </w:t>
                </w:r>
                <w:proofErr w:type="spellStart"/>
                <w:r w:rsidRPr="002F2364">
                  <w:t>Varvara</w:t>
                </w:r>
                <w:proofErr w:type="spellEnd"/>
                <w:r w:rsidRPr="002F2364">
                  <w:t xml:space="preserve"> </w:t>
                </w:r>
                <w:proofErr w:type="spellStart"/>
                <w:r w:rsidRPr="002F2364">
                  <w:t>Fedorovna</w:t>
                </w:r>
                <w:proofErr w:type="spellEnd"/>
                <w:r w:rsidR="00ED12D2">
                  <w:t xml:space="preserve"> (1894-1958)</w:t>
                </w:r>
              </w:p>
            </w:tc>
          </w:sdtContent>
        </w:sdt>
      </w:tr>
      <w:tr w:rsidR="00464699" w14:paraId="0D211580" w14:textId="77777777" w:rsidTr="0097649A">
        <w:sdt>
          <w:sdtPr>
            <w:alias w:val="Variant headwords"/>
            <w:tag w:val="variantHeadwords"/>
            <w:id w:val="173464402"/>
            <w:placeholder>
              <w:docPart w:val="AD0149D50690F2479C395C6041148C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88A4A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A568396" w14:textId="77777777" w:rsidTr="003F0D73">
        <w:sdt>
          <w:sdtPr>
            <w:alias w:val="Abstract"/>
            <w:tag w:val="abstract"/>
            <w:id w:val="-635871867"/>
            <w:placeholder>
              <w:docPart w:val="BBDDF68D03C32B46BE23B1BA562783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4294E2" w14:textId="2B90018A" w:rsidR="00E85A05" w:rsidRDefault="00ED12D2" w:rsidP="00ED12D2">
                <w:proofErr w:type="spellStart"/>
                <w:r>
                  <w:t>Varvara</w:t>
                </w:r>
                <w:proofErr w:type="spellEnd"/>
                <w:r>
                  <w:t xml:space="preserve"> </w:t>
                </w:r>
                <w:proofErr w:type="spellStart"/>
                <w:r>
                  <w:t>Stepanova</w:t>
                </w:r>
                <w:proofErr w:type="spellEnd"/>
                <w:r w:rsidR="00834963" w:rsidRPr="00834963">
                  <w:t xml:space="preserve"> was a Russian artist. Although she made her mark as an innovative painter in Moscow exhibitions (1920), </w:t>
                </w:r>
                <w:proofErr w:type="spellStart"/>
                <w:r w:rsidR="00834963" w:rsidRPr="00834963">
                  <w:t>Stepanova</w:t>
                </w:r>
                <w:proofErr w:type="spellEnd"/>
                <w:r w:rsidR="00834963" w:rsidRPr="00834963">
                  <w:t xml:space="preserve"> became particularly well known as a designer. Between 1921 and the late 1940s, she designed sets and costumes for theatre and film (1922-1926), textiles and practical clothing for both women and men (thus creating a ‘new look’ for the new Soviet citizen [1924]), and taught textile design at the art school </w:t>
                </w:r>
                <w:proofErr w:type="spellStart"/>
                <w:r w:rsidR="00834963" w:rsidRPr="00834963">
                  <w:t>VKhUTEMAS</w:t>
                </w:r>
                <w:proofErr w:type="spellEnd"/>
                <w:r w:rsidR="00834963" w:rsidRPr="00834963">
                  <w:t xml:space="preserve"> in Moscow </w:t>
                </w:r>
                <w:r w:rsidR="00834963">
                  <w:t>beginning in 1923</w:t>
                </w:r>
                <w:r w:rsidR="00834963" w:rsidRPr="00834963">
                  <w:t xml:space="preserve">. Under commissions from the State, </w:t>
                </w:r>
                <w:proofErr w:type="spellStart"/>
                <w:r w:rsidR="00834963" w:rsidRPr="00834963">
                  <w:t>Stepanova’s</w:t>
                </w:r>
                <w:proofErr w:type="spellEnd"/>
                <w:r w:rsidR="00834963" w:rsidRPr="00834963">
                  <w:t xml:space="preserve"> developed various design</w:t>
                </w:r>
                <w:r>
                  <w:t xml:space="preserve">s to establish an aesthetic </w:t>
                </w:r>
                <w:r w:rsidR="00834963" w:rsidRPr="00834963">
                  <w:t>for the Soviet regime, including designs of books, magazines, journals, and the celebration album</w:t>
                </w:r>
                <w:r w:rsidR="009B3195">
                  <w:t>s of the 1930s and 1940s. This new look</w:t>
                </w:r>
                <w:r w:rsidR="00834963" w:rsidRPr="00834963">
                  <w:t xml:space="preserve"> was largely determined by geometrical models, including circular patterns using a pair of compasses, linear designs using a ruler, contrast</w:t>
                </w:r>
                <w:r w:rsidR="009B3195">
                  <w:t>s</w:t>
                </w:r>
                <w:r w:rsidR="00834963" w:rsidRPr="00834963">
                  <w:t xml:space="preserve"> of light and dark, </w:t>
                </w:r>
                <w:r w:rsidR="009B3195">
                  <w:t>repeating</w:t>
                </w:r>
                <w:r w:rsidR="00834963" w:rsidRPr="00834963">
                  <w:t xml:space="preserve"> patterns inspired by film, and, more generally, the </w:t>
                </w:r>
                <w:r w:rsidR="00F215D9">
                  <w:t xml:space="preserve">aesthetic potential of simple </w:t>
                </w:r>
                <w:r w:rsidR="00834963" w:rsidRPr="00834963">
                  <w:t>geomet</w:t>
                </w:r>
                <w:r w:rsidR="00F215D9">
                  <w:t>ric lines and shapes</w:t>
                </w:r>
                <w:r w:rsidR="00834963" w:rsidRPr="00834963">
                  <w:t xml:space="preserve">. </w:t>
                </w:r>
                <w:proofErr w:type="spellStart"/>
                <w:r w:rsidR="00834963" w:rsidRPr="00834963">
                  <w:t>Stepanova</w:t>
                </w:r>
                <w:proofErr w:type="spellEnd"/>
                <w:r w:rsidR="00834963" w:rsidRPr="00834963">
                  <w:t xml:space="preserve"> assimilated the human figure, photomontage, and pure design into a visual whole made possible by her </w:t>
                </w:r>
                <w:r w:rsidR="00786804">
                  <w:t xml:space="preserve">modernist method of </w:t>
                </w:r>
                <w:r w:rsidR="00834963" w:rsidRPr="00834963">
                  <w:t>creating with geometrical models. This was the Constructivist process</w:t>
                </w:r>
                <w:r w:rsidR="002F71F3">
                  <w:t>,</w:t>
                </w:r>
                <w:r w:rsidR="00834963" w:rsidRPr="00834963">
                  <w:t xml:space="preserve"> and its principles were described b</w:t>
                </w:r>
                <w:r w:rsidR="00214F80">
                  <w:t xml:space="preserve">y </w:t>
                </w:r>
                <w:proofErr w:type="spellStart"/>
                <w:r w:rsidR="00214F80">
                  <w:t>Stepanova</w:t>
                </w:r>
                <w:proofErr w:type="spellEnd"/>
                <w:r w:rsidR="00214F80">
                  <w:t xml:space="preserve"> in her articles </w:t>
                </w:r>
                <w:r w:rsidR="00834963" w:rsidRPr="00834963">
                  <w:t xml:space="preserve">‘On Non-Objectivity Creativity in Painting’ (1919), ‘On the Possibility of Cognizing Art’ (1920), ‘Construction’ (1920), ‘On Constructivism’ (1921), ‘On Facture’ (1922), ‘Photomontage’ (1928), ‘Draft Syllabus for a Course in Artistic Composition in the Textile’ (c. 1925), ‘From Clothing to Pattern and Fabric’ (1929), </w:t>
                </w:r>
                <w:r w:rsidR="00790158">
                  <w:t xml:space="preserve">and </w:t>
                </w:r>
                <w:r w:rsidR="00834963" w:rsidRPr="00834963">
                  <w:t xml:space="preserve">‘How We Worked on The First Cavalry’ (1936). </w:t>
                </w:r>
              </w:p>
            </w:tc>
          </w:sdtContent>
        </w:sdt>
      </w:tr>
      <w:tr w:rsidR="003F0D73" w14:paraId="2EBCE3FE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493D8C6971973A4D8D3C171B8F53953E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397551656"/>
                  <w:placeholder>
                    <w:docPart w:val="5B5F06CE1D793C4E88905C23C68FB795"/>
                  </w:placeholder>
                </w:sdtPr>
                <w:sdtEndPr/>
                <w:sdtContent>
                  <w:p w14:paraId="049E6DDA" w14:textId="50F332BB" w:rsidR="00EF7CF3" w:rsidRDefault="00790158" w:rsidP="002459F8">
                    <w:proofErr w:type="spellStart"/>
                    <w:r w:rsidRPr="00834963">
                      <w:t>Varvara</w:t>
                    </w:r>
                    <w:proofErr w:type="spellEnd"/>
                    <w:r w:rsidRPr="00834963">
                      <w:t xml:space="preserve"> </w:t>
                    </w:r>
                    <w:proofErr w:type="spellStart"/>
                    <w:r w:rsidRPr="00834963">
                      <w:t>Stepanova</w:t>
                    </w:r>
                    <w:proofErr w:type="spellEnd"/>
                    <w:r w:rsidRPr="00834963">
                      <w:t xml:space="preserve"> (b. 5 December 1894 in Kaunas, Lithuania; d. 20 May 1958 in Moscow, USSR) was a Russian artist. </w:t>
                    </w:r>
                    <w:r w:rsidR="00ED12D2" w:rsidRPr="00834963">
                      <w:t xml:space="preserve">Although she made her mark as an innovative painter in Moscow exhibitions (1920), </w:t>
                    </w:r>
                    <w:proofErr w:type="spellStart"/>
                    <w:r w:rsidR="00ED12D2" w:rsidRPr="00834963">
                      <w:t>Stepanova</w:t>
                    </w:r>
                    <w:proofErr w:type="spellEnd"/>
                    <w:r w:rsidR="00ED12D2" w:rsidRPr="00834963">
                      <w:t xml:space="preserve"> became particularly well known as a designer. Between 1921 and the late 1940s, she designed sets and costumes for theatre and film (1922-1926), textiles and practical clothing for both women and men (thus creating a ‘new look’ for the new Soviet citizen [1924]), and taught textile design at the art school </w:t>
                    </w:r>
                    <w:proofErr w:type="spellStart"/>
                    <w:r w:rsidR="00ED12D2" w:rsidRPr="00834963">
                      <w:t>VKhUTEMAS</w:t>
                    </w:r>
                    <w:proofErr w:type="spellEnd"/>
                    <w:r w:rsidR="00ED12D2" w:rsidRPr="00834963">
                      <w:t xml:space="preserve"> in Moscow </w:t>
                    </w:r>
                    <w:r w:rsidR="00ED12D2">
                      <w:t>beginning in 1923</w:t>
                    </w:r>
                    <w:r w:rsidR="00ED12D2" w:rsidRPr="00834963">
                      <w:t xml:space="preserve">. Under commissions from the State, </w:t>
                    </w:r>
                    <w:proofErr w:type="spellStart"/>
                    <w:r w:rsidR="00ED12D2" w:rsidRPr="00834963">
                      <w:t>Stepanova’s</w:t>
                    </w:r>
                    <w:proofErr w:type="spellEnd"/>
                    <w:r w:rsidR="00ED12D2" w:rsidRPr="00834963">
                      <w:t xml:space="preserve"> developed various design</w:t>
                    </w:r>
                    <w:r w:rsidR="00ED12D2">
                      <w:t xml:space="preserve">s to establish an aesthetic </w:t>
                    </w:r>
                    <w:r w:rsidR="00ED12D2" w:rsidRPr="00834963">
                      <w:t>for the Soviet regime, including designs of books, magazines, journals, and the celebration album</w:t>
                    </w:r>
                    <w:r w:rsidR="00ED12D2">
                      <w:t>s of the 1930s and 1940s. This new look</w:t>
                    </w:r>
                    <w:r w:rsidR="00ED12D2" w:rsidRPr="00834963">
                      <w:t xml:space="preserve"> was largely determined by geometrical models, including circular patterns using a pair of compasses, linear designs using a ruler, contrast</w:t>
                    </w:r>
                    <w:r w:rsidR="00ED12D2">
                      <w:t>s</w:t>
                    </w:r>
                    <w:r w:rsidR="00ED12D2" w:rsidRPr="00834963">
                      <w:t xml:space="preserve"> of light and dark, </w:t>
                    </w:r>
                    <w:r w:rsidR="00ED12D2">
                      <w:t>repeating</w:t>
                    </w:r>
                    <w:r w:rsidR="00ED12D2" w:rsidRPr="00834963">
                      <w:t xml:space="preserve"> patterns inspired by film, and, more generally, the </w:t>
                    </w:r>
                    <w:r w:rsidR="00ED12D2">
                      <w:t xml:space="preserve">aesthetic potential of simple </w:t>
                    </w:r>
                    <w:r w:rsidR="00ED12D2" w:rsidRPr="00834963">
                      <w:t>geomet</w:t>
                    </w:r>
                    <w:r w:rsidR="00ED12D2">
                      <w:t>ric lines and shapes</w:t>
                    </w:r>
                    <w:r w:rsidR="00ED12D2" w:rsidRPr="00834963">
                      <w:t xml:space="preserve">. </w:t>
                    </w:r>
                    <w:proofErr w:type="spellStart"/>
                    <w:r w:rsidR="00ED12D2" w:rsidRPr="00834963">
                      <w:t>Stepanova</w:t>
                    </w:r>
                    <w:proofErr w:type="spellEnd"/>
                    <w:r w:rsidR="00ED12D2" w:rsidRPr="00834963">
                      <w:t xml:space="preserve"> assimilated the human figure, photomontage, and pure design into a visual whole made possible by her </w:t>
                    </w:r>
                    <w:r w:rsidR="00ED12D2">
                      <w:t xml:space="preserve">modernist method of </w:t>
                    </w:r>
                    <w:r w:rsidR="00ED12D2" w:rsidRPr="00834963">
                      <w:t>creating with geometrical models. This was the Constructivist process</w:t>
                    </w:r>
                    <w:r w:rsidR="00ED12D2">
                      <w:t>,</w:t>
                    </w:r>
                    <w:r w:rsidR="00ED12D2" w:rsidRPr="00834963">
                      <w:t xml:space="preserve"> and its principles were described b</w:t>
                    </w:r>
                    <w:r w:rsidR="00ED12D2">
                      <w:t xml:space="preserve">y </w:t>
                    </w:r>
                    <w:proofErr w:type="spellStart"/>
                    <w:r w:rsidR="00ED12D2">
                      <w:t>Stepanova</w:t>
                    </w:r>
                    <w:proofErr w:type="spellEnd"/>
                    <w:r w:rsidR="00ED12D2">
                      <w:t xml:space="preserve"> in her articles </w:t>
                    </w:r>
                    <w:r w:rsidR="00ED12D2" w:rsidRPr="00834963">
                      <w:t xml:space="preserve">‘On Non-Objectivity Creativity in Painting’ (1919), ‘On the Possibility of Cognizing Art’ (1920), ‘Construction’ (1920), ‘On Constructivism’ (1921), ‘On Facture’ (1922), ‘Photomontage’ </w:t>
                    </w:r>
                    <w:r w:rsidR="00ED12D2" w:rsidRPr="00834963">
                      <w:lastRenderedPageBreak/>
                      <w:t xml:space="preserve">(1928), ‘Draft Syllabus for a Course in Artistic Composition in the Textile’ (c. 1925), ‘From Clothing to Pattern and Fabric’ (1929), </w:t>
                    </w:r>
                    <w:r w:rsidR="00ED12D2">
                      <w:t xml:space="preserve">and </w:t>
                    </w:r>
                    <w:r w:rsidR="00ED12D2" w:rsidRPr="00834963">
                      <w:t>‘How We Worked on The First Cavalry’ (1936).</w:t>
                    </w:r>
                  </w:p>
                </w:sdtContent>
              </w:sdt>
              <w:p w14:paraId="2ED52D2B" w14:textId="77777777" w:rsidR="00761834" w:rsidRDefault="00761834" w:rsidP="002459F8">
                <w:pPr>
                  <w:rPr>
                    <w:rFonts w:ascii="Times New Roman" w:hAnsi="Times New Roman"/>
                    <w:szCs w:val="24"/>
                  </w:rPr>
                </w:pPr>
              </w:p>
              <w:p w14:paraId="4C9F8285" w14:textId="30888620" w:rsidR="008634EB" w:rsidRPr="00834963" w:rsidRDefault="00834963" w:rsidP="00834963">
                <w:pPr>
                  <w:rPr>
                    <w:i/>
                  </w:rPr>
                </w:pPr>
                <w:r w:rsidRPr="00834963">
                  <w:rPr>
                    <w:i/>
                  </w:rPr>
                  <w:t>File</w:t>
                </w:r>
                <w:r w:rsidR="00EF7CF3" w:rsidRPr="00834963">
                  <w:rPr>
                    <w:i/>
                  </w:rPr>
                  <w:t xml:space="preserve">: </w:t>
                </w:r>
                <w:r w:rsidR="008634EB" w:rsidRPr="00834963">
                  <w:rPr>
                    <w:i/>
                  </w:rPr>
                  <w:t>Stepanova.jpg</w:t>
                </w:r>
              </w:p>
              <w:p w14:paraId="5F2350EC" w14:textId="77777777" w:rsidR="0065076B" w:rsidRPr="009F731F" w:rsidRDefault="0065076B" w:rsidP="0065076B">
                <w:pPr>
                  <w:pStyle w:val="Caption"/>
                  <w:rPr>
                    <w:szCs w:val="24"/>
                  </w:rPr>
                </w:pPr>
                <w:r w:rsidRPr="009F731F">
                  <w:t xml:space="preserve">Figure </w:t>
                </w:r>
                <w:fldSimple w:instr=" SEQ Figure \* ARABIC ">
                  <w:r w:rsidRPr="009F731F">
                    <w:rPr>
                      <w:noProof/>
                    </w:rPr>
                    <w:t>1</w:t>
                  </w:r>
                </w:fldSimple>
                <w:r w:rsidRPr="009F731F">
                  <w:t xml:space="preserve"> </w:t>
                </w:r>
                <w:proofErr w:type="spellStart"/>
                <w:r w:rsidR="008634EB" w:rsidRPr="009F731F">
                  <w:rPr>
                    <w:szCs w:val="24"/>
                  </w:rPr>
                  <w:t>Stepanova</w:t>
                </w:r>
                <w:proofErr w:type="spellEnd"/>
                <w:r w:rsidR="008634EB" w:rsidRPr="009F731F">
                  <w:rPr>
                    <w:szCs w:val="24"/>
                  </w:rPr>
                  <w:t xml:space="preserve"> drawing textile designs, 1924. </w:t>
                </w:r>
              </w:p>
              <w:p w14:paraId="44060228" w14:textId="115E7B38" w:rsidR="009F731F" w:rsidRDefault="009F731F" w:rsidP="0065076B">
                <w:pPr>
                  <w:pStyle w:val="Caption"/>
                  <w:rPr>
                    <w:b w:val="0"/>
                    <w:color w:val="auto"/>
                    <w:sz w:val="22"/>
                    <w:szCs w:val="22"/>
                  </w:rPr>
                </w:pPr>
                <w:r>
                  <w:rPr>
                    <w:b w:val="0"/>
                    <w:color w:val="auto"/>
                    <w:sz w:val="22"/>
                    <w:szCs w:val="22"/>
                  </w:rPr>
                  <w:t xml:space="preserve">Source: </w:t>
                </w:r>
                <w:hyperlink r:id="rId8" w:history="1">
                  <w:r w:rsidRPr="00ED27F0">
                    <w:rPr>
                      <w:rStyle w:val="Hyperlink"/>
                      <w:b w:val="0"/>
                      <w:sz w:val="22"/>
                      <w:szCs w:val="22"/>
                    </w:rPr>
                    <w:t>http://monoskop.org/Varvara_Ste</w:t>
                  </w:r>
                  <w:r w:rsidRPr="00ED27F0">
                    <w:rPr>
                      <w:rStyle w:val="Hyperlink"/>
                      <w:b w:val="0"/>
                      <w:sz w:val="22"/>
                      <w:szCs w:val="22"/>
                    </w:rPr>
                    <w:t>p</w:t>
                  </w:r>
                  <w:r w:rsidRPr="00ED27F0">
                    <w:rPr>
                      <w:rStyle w:val="Hyperlink"/>
                      <w:b w:val="0"/>
                      <w:sz w:val="22"/>
                      <w:szCs w:val="22"/>
                    </w:rPr>
                    <w:t>anova</w:t>
                  </w:r>
                </w:hyperlink>
                <w:bookmarkStart w:id="0" w:name="_GoBack"/>
                <w:bookmarkEnd w:id="0"/>
              </w:p>
              <w:p w14:paraId="7B19FAF1" w14:textId="358D9E23" w:rsidR="003F0D73" w:rsidRPr="009F731F" w:rsidRDefault="003F0D73" w:rsidP="009F731F"/>
            </w:tc>
          </w:sdtContent>
        </w:sdt>
      </w:tr>
      <w:tr w:rsidR="003235A7" w14:paraId="553F36A7" w14:textId="77777777" w:rsidTr="003235A7">
        <w:tc>
          <w:tcPr>
            <w:tcW w:w="9016" w:type="dxa"/>
          </w:tcPr>
          <w:p w14:paraId="1F83453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EC386DB" w14:textId="0F0BDFE5" w:rsidR="0065076B" w:rsidRDefault="00CB1545" w:rsidP="00ED12D2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355918"/>
                <w:citation/>
              </w:sdtPr>
              <w:sdtEndPr/>
              <w:sdtContent>
                <w:r w:rsidR="0065076B" w:rsidRPr="00ED12D2">
                  <w:rPr>
                    <w:rFonts w:ascii="Calibri" w:hAnsi="Calibri"/>
                  </w:rPr>
                  <w:fldChar w:fldCharType="begin"/>
                </w:r>
                <w:r w:rsidR="0065076B" w:rsidRPr="00ED12D2">
                  <w:rPr>
                    <w:rFonts w:ascii="Calibri" w:hAnsi="Calibri"/>
                    <w:lang w:val="en-US"/>
                  </w:rPr>
                  <w:instrText xml:space="preserve"> CITATION Ale88 \l 1033 </w:instrText>
                </w:r>
                <w:r w:rsidR="0065076B" w:rsidRPr="00ED12D2">
                  <w:rPr>
                    <w:rFonts w:ascii="Calibri" w:hAnsi="Calibri"/>
                  </w:rPr>
                  <w:fldChar w:fldCharType="separate"/>
                </w:r>
                <w:r w:rsidR="0065076B" w:rsidRPr="00ED12D2">
                  <w:rPr>
                    <w:rFonts w:ascii="Calibri" w:hAnsi="Calibri"/>
                    <w:noProof/>
                    <w:lang w:val="en-US"/>
                  </w:rPr>
                  <w:t>(Alexander and Bowlt)</w:t>
                </w:r>
                <w:r w:rsidR="0065076B" w:rsidRPr="00ED12D2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66C7807F" w14:textId="77777777" w:rsidR="00ED12D2" w:rsidRPr="00ED12D2" w:rsidRDefault="00ED12D2" w:rsidP="00ED12D2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259BD3AB" w14:textId="44586AF4" w:rsidR="0065076B" w:rsidRDefault="00CB1545" w:rsidP="00ED12D2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2021456828"/>
                    <w:citation/>
                  </w:sdtPr>
                  <w:sdtEndPr/>
                  <w:sdtContent>
                    <w:r w:rsidR="0065076B" w:rsidRPr="00ED12D2">
                      <w:rPr>
                        <w:rFonts w:ascii="Calibri" w:hAnsi="Calibri"/>
                      </w:rPr>
                      <w:fldChar w:fldCharType="begin"/>
                    </w:r>
                    <w:r w:rsidR="0065076B" w:rsidRPr="00ED12D2">
                      <w:rPr>
                        <w:rFonts w:ascii="Calibri" w:hAnsi="Calibri"/>
                        <w:lang w:val="en-US"/>
                      </w:rPr>
                      <w:instrText xml:space="preserve"> CITATION Pet91 \l 1033 </w:instrText>
                    </w:r>
                    <w:r w:rsidR="0065076B" w:rsidRPr="00ED12D2">
                      <w:rPr>
                        <w:rFonts w:ascii="Calibri" w:hAnsi="Calibri"/>
                      </w:rPr>
                      <w:fldChar w:fldCharType="separate"/>
                    </w:r>
                    <w:r w:rsidR="0065076B" w:rsidRPr="00ED12D2">
                      <w:rPr>
                        <w:rFonts w:ascii="Calibri" w:hAnsi="Calibri"/>
                        <w:noProof/>
                        <w:lang w:val="en-US"/>
                      </w:rPr>
                      <w:t xml:space="preserve"> (Noever)</w:t>
                    </w:r>
                    <w:r w:rsidR="0065076B" w:rsidRPr="00ED12D2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36FEB7D" w14:textId="77777777" w:rsidR="00ED12D2" w:rsidRPr="00ED12D2" w:rsidRDefault="00ED12D2" w:rsidP="00ED12D2">
                <w:pPr>
                  <w:rPr>
                    <w:rFonts w:ascii="Calibri" w:hAnsi="Calibri"/>
                  </w:rPr>
                </w:pPr>
              </w:p>
              <w:p w14:paraId="1B6D9022" w14:textId="22F0F64A" w:rsidR="003235A7" w:rsidRPr="0065076B" w:rsidRDefault="00CB1545" w:rsidP="00ED12D2">
                <w:pPr>
                  <w:rPr>
                    <w:rFonts w:ascii="Times New Roman" w:hAnsi="Times New Roman"/>
                    <w:szCs w:val="24"/>
                  </w:rPr>
                </w:pPr>
                <w:sdt>
                  <w:sdtPr>
                    <w:rPr>
                      <w:rFonts w:ascii="Calibri" w:hAnsi="Calibri"/>
                      <w:szCs w:val="24"/>
                    </w:rPr>
                    <w:id w:val="-725673181"/>
                    <w:citation/>
                  </w:sdtPr>
                  <w:sdtEndPr/>
                  <w:sdtContent>
                    <w:r w:rsidR="0065076B" w:rsidRPr="00ED12D2">
                      <w:rPr>
                        <w:rFonts w:ascii="Calibri" w:hAnsi="Calibri"/>
                        <w:szCs w:val="24"/>
                      </w:rPr>
                      <w:fldChar w:fldCharType="begin"/>
                    </w:r>
                    <w:r w:rsidR="0065076B" w:rsidRPr="00ED12D2">
                      <w:rPr>
                        <w:rFonts w:ascii="Calibri" w:hAnsi="Calibri"/>
                        <w:szCs w:val="24"/>
                        <w:lang w:val="en-US"/>
                      </w:rPr>
                      <w:instrText xml:space="preserve"> CITATION Joh99 \l 1033 </w:instrText>
                    </w:r>
                    <w:r w:rsidR="0065076B" w:rsidRPr="00ED12D2">
                      <w:rPr>
                        <w:rFonts w:ascii="Calibri" w:hAnsi="Calibri"/>
                        <w:szCs w:val="24"/>
                      </w:rPr>
                      <w:fldChar w:fldCharType="separate"/>
                    </w:r>
                    <w:r w:rsidR="0065076B" w:rsidRPr="00ED12D2">
                      <w:rPr>
                        <w:rFonts w:ascii="Calibri" w:hAnsi="Calibri"/>
                        <w:noProof/>
                        <w:szCs w:val="24"/>
                        <w:lang w:val="en-US"/>
                      </w:rPr>
                      <w:t>(Bowlt and Drutt)</w:t>
                    </w:r>
                    <w:r w:rsidR="0065076B" w:rsidRPr="00ED12D2">
                      <w:rPr>
                        <w:rFonts w:ascii="Calibri" w:hAnsi="Calibri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5207763" w14:textId="1B2726B8" w:rsidR="00C27FAB" w:rsidRPr="00F36937" w:rsidRDefault="00C27FAB" w:rsidP="0065076B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9B0AD" w14:textId="77777777" w:rsidR="00CB1545" w:rsidRDefault="00CB1545" w:rsidP="007A0D55">
      <w:pPr>
        <w:spacing w:after="0" w:line="240" w:lineRule="auto"/>
      </w:pPr>
      <w:r>
        <w:separator/>
      </w:r>
    </w:p>
  </w:endnote>
  <w:endnote w:type="continuationSeparator" w:id="0">
    <w:p w14:paraId="02505E28" w14:textId="77777777" w:rsidR="00CB1545" w:rsidRDefault="00CB154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9CCB7" w14:textId="77777777" w:rsidR="00CB1545" w:rsidRDefault="00CB1545" w:rsidP="007A0D55">
      <w:pPr>
        <w:spacing w:after="0" w:line="240" w:lineRule="auto"/>
      </w:pPr>
      <w:r>
        <w:separator/>
      </w:r>
    </w:p>
  </w:footnote>
  <w:footnote w:type="continuationSeparator" w:id="0">
    <w:p w14:paraId="722D36E6" w14:textId="77777777" w:rsidR="00CB1545" w:rsidRDefault="00CB154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2D610" w14:textId="77777777" w:rsidR="00214F80" w:rsidRDefault="00214F8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9B1F5F" w14:textId="77777777" w:rsidR="00214F80" w:rsidRDefault="00214F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7819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9A"/>
    <w:rsid w:val="000164C5"/>
    <w:rsid w:val="00032559"/>
    <w:rsid w:val="00041B13"/>
    <w:rsid w:val="00046629"/>
    <w:rsid w:val="00052040"/>
    <w:rsid w:val="000A53A9"/>
    <w:rsid w:val="000B25AE"/>
    <w:rsid w:val="000B55AB"/>
    <w:rsid w:val="000D24DC"/>
    <w:rsid w:val="00101B2E"/>
    <w:rsid w:val="00116FA0"/>
    <w:rsid w:val="001253A2"/>
    <w:rsid w:val="00150631"/>
    <w:rsid w:val="0015114C"/>
    <w:rsid w:val="001A21F3"/>
    <w:rsid w:val="001A2537"/>
    <w:rsid w:val="001A6A06"/>
    <w:rsid w:val="00210C03"/>
    <w:rsid w:val="00214F80"/>
    <w:rsid w:val="002162E2"/>
    <w:rsid w:val="00225C5A"/>
    <w:rsid w:val="00230B10"/>
    <w:rsid w:val="00234353"/>
    <w:rsid w:val="00244BB0"/>
    <w:rsid w:val="002459F8"/>
    <w:rsid w:val="002A0A0D"/>
    <w:rsid w:val="002B0B37"/>
    <w:rsid w:val="002F71F3"/>
    <w:rsid w:val="0030662D"/>
    <w:rsid w:val="003235A7"/>
    <w:rsid w:val="003677B6"/>
    <w:rsid w:val="003D3579"/>
    <w:rsid w:val="003E2795"/>
    <w:rsid w:val="003F0D73"/>
    <w:rsid w:val="00415306"/>
    <w:rsid w:val="00437E60"/>
    <w:rsid w:val="00462DBE"/>
    <w:rsid w:val="00464699"/>
    <w:rsid w:val="00483379"/>
    <w:rsid w:val="00487BC5"/>
    <w:rsid w:val="00496888"/>
    <w:rsid w:val="004A7476"/>
    <w:rsid w:val="004E2354"/>
    <w:rsid w:val="004E5896"/>
    <w:rsid w:val="00513EE6"/>
    <w:rsid w:val="00526045"/>
    <w:rsid w:val="00534F8F"/>
    <w:rsid w:val="00590035"/>
    <w:rsid w:val="005A12A1"/>
    <w:rsid w:val="005B177E"/>
    <w:rsid w:val="005B3921"/>
    <w:rsid w:val="005F26D7"/>
    <w:rsid w:val="005F2F81"/>
    <w:rsid w:val="005F5450"/>
    <w:rsid w:val="00613D02"/>
    <w:rsid w:val="00622A85"/>
    <w:rsid w:val="0065076B"/>
    <w:rsid w:val="006D0412"/>
    <w:rsid w:val="007411B9"/>
    <w:rsid w:val="00761834"/>
    <w:rsid w:val="00780D95"/>
    <w:rsid w:val="00780DC7"/>
    <w:rsid w:val="00786804"/>
    <w:rsid w:val="00790158"/>
    <w:rsid w:val="007A0D55"/>
    <w:rsid w:val="007B3377"/>
    <w:rsid w:val="007E5F44"/>
    <w:rsid w:val="00821DE3"/>
    <w:rsid w:val="00834963"/>
    <w:rsid w:val="00846CE1"/>
    <w:rsid w:val="008634EB"/>
    <w:rsid w:val="0087726D"/>
    <w:rsid w:val="008A06B3"/>
    <w:rsid w:val="008A5B87"/>
    <w:rsid w:val="00922950"/>
    <w:rsid w:val="0097649A"/>
    <w:rsid w:val="009A7264"/>
    <w:rsid w:val="009B0A5D"/>
    <w:rsid w:val="009B3195"/>
    <w:rsid w:val="009D1606"/>
    <w:rsid w:val="009E18A1"/>
    <w:rsid w:val="009E73D7"/>
    <w:rsid w:val="009F731F"/>
    <w:rsid w:val="00A153F7"/>
    <w:rsid w:val="00A27D2C"/>
    <w:rsid w:val="00A407D1"/>
    <w:rsid w:val="00A76FD9"/>
    <w:rsid w:val="00AA22AF"/>
    <w:rsid w:val="00AA2EB0"/>
    <w:rsid w:val="00AB3DF8"/>
    <w:rsid w:val="00AB436D"/>
    <w:rsid w:val="00AC2782"/>
    <w:rsid w:val="00AD2F24"/>
    <w:rsid w:val="00AD39C8"/>
    <w:rsid w:val="00AD4844"/>
    <w:rsid w:val="00B219AE"/>
    <w:rsid w:val="00B33145"/>
    <w:rsid w:val="00B574C9"/>
    <w:rsid w:val="00BC39C9"/>
    <w:rsid w:val="00BE5BF7"/>
    <w:rsid w:val="00BF40E1"/>
    <w:rsid w:val="00C036F8"/>
    <w:rsid w:val="00C27FAB"/>
    <w:rsid w:val="00C358D4"/>
    <w:rsid w:val="00C6296B"/>
    <w:rsid w:val="00CB1545"/>
    <w:rsid w:val="00CC586D"/>
    <w:rsid w:val="00CF1542"/>
    <w:rsid w:val="00CF3EC5"/>
    <w:rsid w:val="00D27516"/>
    <w:rsid w:val="00D47CC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2D2"/>
    <w:rsid w:val="00ED139F"/>
    <w:rsid w:val="00EF74F7"/>
    <w:rsid w:val="00EF7CF3"/>
    <w:rsid w:val="00F0502D"/>
    <w:rsid w:val="00F215D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629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64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5076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F73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9F7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onoskop.org/Varvara_Stepanova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CD7F36EE85674A8166CF97C59A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D6EA2-B4C2-1948-949E-5D44A9B9A7FC}"/>
      </w:docPartPr>
      <w:docPartBody>
        <w:p w:rsidR="00666ED6" w:rsidRDefault="00666ED6">
          <w:pPr>
            <w:pStyle w:val="FACD7F36EE85674A8166CF97C59AD4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5713A894E89145B1A1B2F876061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62CC0-016B-E846-A99E-CF7F8D6B85DB}"/>
      </w:docPartPr>
      <w:docPartBody>
        <w:p w:rsidR="00666ED6" w:rsidRDefault="00666ED6">
          <w:pPr>
            <w:pStyle w:val="D05713A894E89145B1A1B2F876061F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AEE76F1CC75724FA8D27FCC4A6BC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ED0AF-1CB6-4B41-BFA8-CB6BB3657578}"/>
      </w:docPartPr>
      <w:docPartBody>
        <w:p w:rsidR="00666ED6" w:rsidRDefault="00666ED6">
          <w:pPr>
            <w:pStyle w:val="0AEE76F1CC75724FA8D27FCC4A6BCB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2422A06C47A3745974EB9D122D62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7118F-5AB2-FE43-B9C7-2AA9C68BD543}"/>
      </w:docPartPr>
      <w:docPartBody>
        <w:p w:rsidR="00666ED6" w:rsidRDefault="00666ED6">
          <w:pPr>
            <w:pStyle w:val="22422A06C47A3745974EB9D122D6279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64D0229C220340A389D22F1CF33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5B265-79FA-B244-8556-8E8FB84FA5E9}"/>
      </w:docPartPr>
      <w:docPartBody>
        <w:p w:rsidR="00666ED6" w:rsidRDefault="00666ED6">
          <w:pPr>
            <w:pStyle w:val="9964D0229C220340A389D22F1CF3354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6D667524D00246BD8D4FAB83184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1B701-FF87-EB43-BCDE-54F4CC93FE5E}"/>
      </w:docPartPr>
      <w:docPartBody>
        <w:p w:rsidR="00666ED6" w:rsidRDefault="00666ED6">
          <w:pPr>
            <w:pStyle w:val="756D667524D00246BD8D4FAB83184F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9C3C4BC354FE46853522D4CEE88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3E4E7-01E7-F542-B40C-A525AE8D5754}"/>
      </w:docPartPr>
      <w:docPartBody>
        <w:p w:rsidR="00666ED6" w:rsidRDefault="00666ED6">
          <w:pPr>
            <w:pStyle w:val="AE9C3C4BC354FE46853522D4CEE884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0149D50690F2479C395C6041148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CE2EA-55F1-B145-8877-2FF3E05DAE4E}"/>
      </w:docPartPr>
      <w:docPartBody>
        <w:p w:rsidR="00666ED6" w:rsidRDefault="00666ED6">
          <w:pPr>
            <w:pStyle w:val="AD0149D50690F2479C395C6041148C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DDF68D03C32B46BE23B1BA56278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F349-767C-4445-ABDE-19D15FDD0B6B}"/>
      </w:docPartPr>
      <w:docPartBody>
        <w:p w:rsidR="00666ED6" w:rsidRDefault="00666ED6">
          <w:pPr>
            <w:pStyle w:val="BBDDF68D03C32B46BE23B1BA562783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93D8C6971973A4D8D3C171B8F53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D2575-73AB-144F-8934-813AB5E63863}"/>
      </w:docPartPr>
      <w:docPartBody>
        <w:p w:rsidR="00666ED6" w:rsidRDefault="00666ED6">
          <w:pPr>
            <w:pStyle w:val="493D8C6971973A4D8D3C171B8F5395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B5F06CE1D793C4E88905C23C68F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D7F9A-09A1-9243-AEE8-A9EA8CEA96C1}"/>
      </w:docPartPr>
      <w:docPartBody>
        <w:p w:rsidR="000D1559" w:rsidRDefault="003026E0" w:rsidP="003026E0">
          <w:pPr>
            <w:pStyle w:val="5B5F06CE1D793C4E88905C23C68FB7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D6"/>
    <w:rsid w:val="000D1559"/>
    <w:rsid w:val="003026E0"/>
    <w:rsid w:val="00387CCE"/>
    <w:rsid w:val="0066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6E0"/>
    <w:rPr>
      <w:color w:val="808080"/>
    </w:rPr>
  </w:style>
  <w:style w:type="paragraph" w:customStyle="1" w:styleId="FACD7F36EE85674A8166CF97C59AD4A6">
    <w:name w:val="FACD7F36EE85674A8166CF97C59AD4A6"/>
  </w:style>
  <w:style w:type="paragraph" w:customStyle="1" w:styleId="D05713A894E89145B1A1B2F876061F80">
    <w:name w:val="D05713A894E89145B1A1B2F876061F80"/>
  </w:style>
  <w:style w:type="paragraph" w:customStyle="1" w:styleId="0AEE76F1CC75724FA8D27FCC4A6BCB92">
    <w:name w:val="0AEE76F1CC75724FA8D27FCC4A6BCB92"/>
  </w:style>
  <w:style w:type="paragraph" w:customStyle="1" w:styleId="22422A06C47A3745974EB9D122D6279E">
    <w:name w:val="22422A06C47A3745974EB9D122D6279E"/>
  </w:style>
  <w:style w:type="paragraph" w:customStyle="1" w:styleId="9964D0229C220340A389D22F1CF3354D">
    <w:name w:val="9964D0229C220340A389D22F1CF3354D"/>
  </w:style>
  <w:style w:type="paragraph" w:customStyle="1" w:styleId="756D667524D00246BD8D4FAB83184FEF">
    <w:name w:val="756D667524D00246BD8D4FAB83184FEF"/>
  </w:style>
  <w:style w:type="paragraph" w:customStyle="1" w:styleId="AE9C3C4BC354FE46853522D4CEE88486">
    <w:name w:val="AE9C3C4BC354FE46853522D4CEE88486"/>
  </w:style>
  <w:style w:type="paragraph" w:customStyle="1" w:styleId="AD0149D50690F2479C395C6041148CBF">
    <w:name w:val="AD0149D50690F2479C395C6041148CBF"/>
  </w:style>
  <w:style w:type="paragraph" w:customStyle="1" w:styleId="BBDDF68D03C32B46BE23B1BA562783F5">
    <w:name w:val="BBDDF68D03C32B46BE23B1BA562783F5"/>
  </w:style>
  <w:style w:type="paragraph" w:customStyle="1" w:styleId="493D8C6971973A4D8D3C171B8F53953E">
    <w:name w:val="493D8C6971973A4D8D3C171B8F53953E"/>
  </w:style>
  <w:style w:type="paragraph" w:customStyle="1" w:styleId="72542A2C4681424BAE760A913B94CEBF">
    <w:name w:val="72542A2C4681424BAE760A913B94CEBF"/>
  </w:style>
  <w:style w:type="paragraph" w:customStyle="1" w:styleId="5B5F06CE1D793C4E88905C23C68FB795">
    <w:name w:val="5B5F06CE1D793C4E88905C23C68FB795"/>
    <w:rsid w:val="00302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Ale88</b:Tag>
    <b:SourceType>Book</b:SourceType>
    <b:Guid>{9483FDA6-425B-3B48-9264-7B44A4445CF3}</b:Guid>
    <b:Title>Varvara Stepanova: A Constructivists Life</b:Title>
    <b:Publisher>Thames and Hudson</b:Publisher>
    <b:City>London</b:City>
    <b:Year>1988</b:Year>
    <b:Author>
      <b:Editor>
        <b:NameList>
          <b:Person>
            <b:Last>Alexander</b:Last>
            <b:First>Lavrentiev</b:First>
          </b:Person>
          <b:Person>
            <b:Last>Bowlt</b:Last>
            <b:First>John</b:First>
            <b:Middle>E.</b:Middle>
          </b:Person>
        </b:NameList>
      </b:Editor>
    </b:Author>
    <b:RefOrder>1</b:RefOrder>
  </b:Source>
  <b:Source>
    <b:Tag>Pet91</b:Tag>
    <b:SourceType>Book</b:SourceType>
    <b:Guid>{C1B22C87-3C61-7D46-81AF-875E85F43AD8}</b:Guid>
    <b:Title>Aleksandr Rodchenko &amp; Varvara Stepanova: The Future is Our Only Goal</b:Title>
    <b:City>Munich</b:City>
    <b:Publisher>Prestel Verlag</b:Publisher>
    <b:Year>1991</b:Year>
    <b:Author>
      <b:Editor>
        <b:NameList>
          <b:Person>
            <b:Last>Noever</b:Last>
            <b:First>Peter</b:First>
          </b:Person>
        </b:NameList>
      </b:Editor>
    </b:Author>
    <b:RefOrder>2</b:RefOrder>
  </b:Source>
  <b:Source>
    <b:Tag>Joh99</b:Tag>
    <b:SourceType>Book</b:SourceType>
    <b:Guid>{048523A9-F08C-5F49-8C21-867BBCB469AF}</b:Guid>
    <b:Title>Amazons of the Avant-Garde</b:Title>
    <b:City>London</b:City>
    <b:Publisher>Royal Academy of Arts</b:Publisher>
    <b:Year>1999</b:Year>
    <b:Author>
      <b:Editor>
        <b:NameList>
          <b:Person>
            <b:Last>Bowlt</b:Last>
            <b:First>John</b:First>
            <b:Middle>E.</b:Middle>
          </b:Person>
          <b:Person>
            <b:Last>Drutt</b:Last>
            <b:First>Matthew</b:First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99419480-5E82-384F-B1CB-9C4B1122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 2:Users:jonolafjohnson:Desktop:Routledge Enyclopedia of Modernism Word Template.dotx</Template>
  <TotalTime>92</TotalTime>
  <Pages>2</Pages>
  <Words>590</Words>
  <Characters>3367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Amy Tang</cp:lastModifiedBy>
  <cp:revision>39</cp:revision>
  <dcterms:created xsi:type="dcterms:W3CDTF">2014-09-22T18:00:00Z</dcterms:created>
  <dcterms:modified xsi:type="dcterms:W3CDTF">2016-08-11T06:18:00Z</dcterms:modified>
</cp:coreProperties>
</file>