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7"/>
        <w:gridCol w:w="2629"/>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5A0CB2" w:rsidP="00837FE7">
            <w:pPr>
              <w:spacing w:after="0" w:line="240" w:lineRule="auto"/>
            </w:pPr>
            <w:r>
              <w:rPr>
                <w:rStyle w:val="PlaceholderText"/>
              </w:rPr>
              <w:t>Eleanor</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5A0CB2" w:rsidP="00837FE7">
            <w:pPr>
              <w:spacing w:after="0" w:line="240" w:lineRule="auto"/>
            </w:pPr>
            <w:r>
              <w:rPr>
                <w:rStyle w:val="PlaceholderText"/>
              </w:rPr>
              <w:t>Moseman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5A0CB2" w:rsidP="00837FE7">
            <w:pPr>
              <w:spacing w:after="0" w:line="240" w:lineRule="auto"/>
            </w:pPr>
            <w:r>
              <w:rPr>
                <w:rStyle w:val="PlaceholderText"/>
              </w:rPr>
              <w:t>Colorado State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B21543" w:rsidP="00837FE7">
            <w:pPr>
              <w:spacing w:after="0" w:line="240" w:lineRule="auto"/>
              <w:rPr>
                <w:b/>
                <w:color w:val="000000"/>
              </w:rPr>
            </w:pPr>
            <w:r w:rsidRPr="00B21543">
              <w:rPr>
                <w:b/>
                <w:color w:val="000000"/>
                <w:lang w:val="en-US"/>
              </w:rPr>
              <w:t>Kubišta</w:t>
            </w:r>
            <w:r>
              <w:rPr>
                <w:b/>
                <w:color w:val="000000"/>
                <w:lang w:val="en-US"/>
              </w:rPr>
              <w:t>, Bohumil (1884-1918)</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A40614" w:rsidP="00837FE7">
            <w:pPr>
              <w:spacing w:after="0" w:line="240" w:lineRule="auto"/>
              <w:rPr>
                <w:color w:val="000000"/>
              </w:rPr>
            </w:pPr>
            <w:r w:rsidRPr="00F42C3F">
              <w:rPr>
                <w:color w:val="000000"/>
                <w:lang w:val="en-US"/>
              </w:rPr>
              <w:t>The Czech avant-garde artist Bohumil</w:t>
            </w:r>
            <w:r w:rsidRPr="00F42C3F">
              <w:rPr>
                <w:b/>
                <w:color w:val="000000"/>
                <w:lang w:val="en-US"/>
              </w:rPr>
              <w:t xml:space="preserve"> </w:t>
            </w:r>
            <w:r w:rsidRPr="00F42C3F">
              <w:rPr>
                <w:color w:val="000000"/>
                <w:lang w:val="en-US"/>
              </w:rPr>
              <w:t xml:space="preserve">Kubišta came from a rural farming family. Educated in Hradec Králové, Kubišta moved to Prague in 1903 to attended art school, first at the School for Applied Art (1903-1904) and then at the Academy of Fine Art (1904-1905). After a year of service in 1905 with the Austrian imperial navy in Pula he studied at the Institute of Fine Art in Florence (1906-1907). Upon his return to Prague he contributed to the first exhibition of </w:t>
            </w:r>
            <w:r w:rsidRPr="00F42C3F">
              <w:rPr>
                <w:i/>
                <w:color w:val="000000"/>
                <w:lang w:val="en-US"/>
              </w:rPr>
              <w:t>Osma</w:t>
            </w:r>
            <w:r w:rsidRPr="00F42C3F">
              <w:rPr>
                <w:color w:val="000000"/>
                <w:lang w:val="en-US"/>
              </w:rPr>
              <w:t xml:space="preserve"> (The Eight, spring 1907) before returning to military duty in Pula. In summer 1908 he participated in </w:t>
            </w:r>
            <w:r w:rsidRPr="00F42C3F">
              <w:rPr>
                <w:i/>
                <w:color w:val="000000"/>
                <w:lang w:val="en-US"/>
              </w:rPr>
              <w:t>Osma</w:t>
            </w:r>
            <w:r w:rsidRPr="00F42C3F">
              <w:rPr>
                <w:color w:val="000000"/>
                <w:lang w:val="en-US"/>
              </w:rPr>
              <w:t>’s second and final exhibition</w:t>
            </w:r>
            <w:r>
              <w:rPr>
                <w:color w:val="000000"/>
                <w:lang w:val="en-US"/>
              </w:rPr>
              <w:t>.</w:t>
            </w:r>
          </w:p>
        </w:tc>
      </w:tr>
      <w:tr w:rsidR="003F0D73" w:rsidRPr="00837FE7" w:rsidTr="00837FE7">
        <w:tc>
          <w:tcPr>
            <w:tcW w:w="9016" w:type="dxa"/>
            <w:shd w:val="clear" w:color="auto" w:fill="auto"/>
            <w:tcMar>
              <w:top w:w="113" w:type="dxa"/>
              <w:bottom w:w="113" w:type="dxa"/>
            </w:tcMar>
          </w:tcPr>
          <w:p w:rsidR="00F42C3F" w:rsidRPr="00F42C3F" w:rsidRDefault="00F42C3F" w:rsidP="00F42C3F">
            <w:pPr>
              <w:spacing w:after="0" w:line="240" w:lineRule="auto"/>
              <w:rPr>
                <w:color w:val="000000"/>
                <w:lang w:val="en-US"/>
              </w:rPr>
            </w:pPr>
            <w:r w:rsidRPr="00F42C3F">
              <w:rPr>
                <w:color w:val="000000"/>
                <w:lang w:val="en-US"/>
              </w:rPr>
              <w:t>The Czech avant-garde artist Bohumil</w:t>
            </w:r>
            <w:r w:rsidRPr="00F42C3F">
              <w:rPr>
                <w:b/>
                <w:color w:val="000000"/>
                <w:lang w:val="en-US"/>
              </w:rPr>
              <w:t xml:space="preserve"> </w:t>
            </w:r>
            <w:r w:rsidRPr="00F42C3F">
              <w:rPr>
                <w:color w:val="000000"/>
                <w:lang w:val="en-US"/>
              </w:rPr>
              <w:t xml:space="preserve">Kubišta came from a rural farming family. Educated in Hradec Králové, Kubišta moved to Prague in 1903 to attended art school, first at the School for Applied Art (1903-1904) and then at the Academy of Fine Art (1904-1905). After a year of service in 1905 with the Austrian imperial navy in Pula he studied at the Institute of Fine Art in Florence (1906-1907). Upon his return to Prague he contributed to the first exhibition of </w:t>
            </w:r>
            <w:r w:rsidRPr="00F42C3F">
              <w:rPr>
                <w:i/>
                <w:color w:val="000000"/>
                <w:lang w:val="en-US"/>
              </w:rPr>
              <w:t>Osma</w:t>
            </w:r>
            <w:r w:rsidRPr="00F42C3F">
              <w:rPr>
                <w:color w:val="000000"/>
                <w:lang w:val="en-US"/>
              </w:rPr>
              <w:t xml:space="preserve"> (The Eight, spring 1907) before returning to military duty in Pula. In summer 1908 he participated in </w:t>
            </w:r>
            <w:r w:rsidRPr="00F42C3F">
              <w:rPr>
                <w:i/>
                <w:color w:val="000000"/>
                <w:lang w:val="en-US"/>
              </w:rPr>
              <w:t>Osma</w:t>
            </w:r>
            <w:r w:rsidRPr="00F42C3F">
              <w:rPr>
                <w:color w:val="000000"/>
                <w:lang w:val="en-US"/>
              </w:rPr>
              <w:t xml:space="preserve">’s second and final exhibition. As a founding member of </w:t>
            </w:r>
            <w:r w:rsidRPr="00F42C3F">
              <w:rPr>
                <w:i/>
                <w:color w:val="000000"/>
                <w:lang w:val="en-US"/>
              </w:rPr>
              <w:t>Osma,</w:t>
            </w:r>
            <w:r w:rsidRPr="00F42C3F">
              <w:rPr>
                <w:color w:val="000000"/>
                <w:lang w:val="en-US"/>
              </w:rPr>
              <w:t xml:space="preserve"> Kubišta shared the pursuit of Expressionist representation of the psyche through non-local color and idiosyncratic form. Early impact of the art of Auguste Rodin and Edvard Munch exhibited in Prague in 1902 and 1905, respectively, was augmented in 1907 by Kubišta’s visits to exhibitions of Symbolists, Post-Impressionists, and the Fauves in Vienna, alongside his study of color theory and optics back in Prague.</w:t>
            </w:r>
          </w:p>
          <w:p w:rsidR="00F42C3F" w:rsidRPr="00F42C3F" w:rsidRDefault="00F42C3F" w:rsidP="00F42C3F">
            <w:pPr>
              <w:spacing w:after="0" w:line="240" w:lineRule="auto"/>
              <w:rPr>
                <w:color w:val="000000"/>
                <w:lang w:val="en-US"/>
              </w:rPr>
            </w:pPr>
          </w:p>
          <w:p w:rsidR="00F42C3F" w:rsidRPr="00F42C3F" w:rsidRDefault="00F42C3F" w:rsidP="00F42C3F">
            <w:pPr>
              <w:spacing w:after="0" w:line="240" w:lineRule="auto"/>
              <w:rPr>
                <w:color w:val="000000"/>
                <w:lang w:val="en-US"/>
              </w:rPr>
            </w:pPr>
            <w:r w:rsidRPr="00F42C3F">
              <w:rPr>
                <w:color w:val="000000"/>
                <w:lang w:val="en-US"/>
              </w:rPr>
              <w:t xml:space="preserve">With financial support from his uncle, Kubišta spent April to June, 1909, in Paris where he wrote reviews of exhibitions of Emil Bernard and Claude Monet for Czech cultural magazines and visited exhibitions of Fauve and Post-Impressionist works. In summer 1909 he conducted military service before returning to Bohemia. Kubišta returned to Paris a second time (December 1909 – June 1910) and was introduced to the Cubist work of Picasso. He visited countless exhibitions, sketched street life and working-class entertainment venues, and studied paintings by El Greco, Nicolas Poussin, and Mesopotamian and Egyptian sculpture in the Louvre. Back in Prague he had access to Vincenc Kramař’s collection of Old Masters and avant-garde art, which included analytic Cubist pieces by Picasso and Braque. In 1910 Kubišta began interlacing Cubism and Expressionism, resulting in a synthesis that informs his mature work of the years 1911-1918. These paintings, drawings, and prints epitomize the characteristically Czech concern with the spiritual content of subjects emphasized through the fragmented planes of Cubism and psychological intensity of Expressionist color and compositional structure. Kubišta participated in organizational meetings of </w:t>
            </w:r>
            <w:r w:rsidRPr="00F42C3F">
              <w:rPr>
                <w:i/>
                <w:color w:val="000000"/>
                <w:lang w:val="en-US"/>
              </w:rPr>
              <w:t>Skupina výtvarných umělců</w:t>
            </w:r>
            <w:r w:rsidRPr="00F42C3F">
              <w:rPr>
                <w:color w:val="000000"/>
                <w:lang w:val="en-US"/>
              </w:rPr>
              <w:t xml:space="preserve"> (Group of Fine Artists) in 1911 but did not officially join, returning </w:t>
            </w:r>
            <w:r w:rsidRPr="00F42C3F">
              <w:rPr>
                <w:color w:val="000000"/>
                <w:lang w:val="en-US"/>
              </w:rPr>
              <w:lastRenderedPageBreak/>
              <w:t xml:space="preserve">instead to the Mánes exhibiting society. He befriended the younger artist Jan Zrzavý in 1911 and exhibited with the latter’s group </w:t>
            </w:r>
            <w:r w:rsidRPr="00F42C3F">
              <w:rPr>
                <w:i/>
                <w:color w:val="000000"/>
                <w:lang w:val="en-US"/>
              </w:rPr>
              <w:t xml:space="preserve">Sursum </w:t>
            </w:r>
            <w:r w:rsidRPr="00F42C3F">
              <w:rPr>
                <w:color w:val="000000"/>
                <w:lang w:val="en-US"/>
              </w:rPr>
              <w:t>(Crude Ones) in 1912 in Prague</w:t>
            </w:r>
            <w:r w:rsidRPr="00F42C3F">
              <w:rPr>
                <w:i/>
                <w:color w:val="000000"/>
                <w:lang w:val="en-US"/>
              </w:rPr>
              <w:t>.</w:t>
            </w:r>
          </w:p>
          <w:p w:rsidR="00F42C3F" w:rsidRPr="00F42C3F" w:rsidRDefault="00F42C3F" w:rsidP="00F42C3F">
            <w:pPr>
              <w:spacing w:after="0" w:line="240" w:lineRule="auto"/>
              <w:rPr>
                <w:color w:val="000000"/>
                <w:lang w:val="en-US"/>
              </w:rPr>
            </w:pPr>
          </w:p>
          <w:p w:rsidR="00F42C3F" w:rsidRDefault="00F42C3F" w:rsidP="00F42C3F">
            <w:pPr>
              <w:spacing w:after="0" w:line="240" w:lineRule="auto"/>
              <w:rPr>
                <w:color w:val="000000"/>
                <w:lang w:val="en-US"/>
              </w:rPr>
            </w:pPr>
            <w:r w:rsidRPr="00F42C3F">
              <w:rPr>
                <w:color w:val="000000"/>
                <w:lang w:val="en-US"/>
              </w:rPr>
              <w:t xml:space="preserve">At the height of his artistic career (1911-1915) Kubišta increased his international involvement. In 1911 he accepted an invitation from </w:t>
            </w:r>
            <w:r w:rsidRPr="00F42C3F">
              <w:rPr>
                <w:i/>
                <w:color w:val="000000"/>
                <w:lang w:val="en-US"/>
              </w:rPr>
              <w:t>Brücke</w:t>
            </w:r>
            <w:r w:rsidRPr="00F42C3F">
              <w:rPr>
                <w:color w:val="000000"/>
                <w:lang w:val="en-US"/>
              </w:rPr>
              <w:t xml:space="preserve">-artist Ernst Ludwig Kirchner and became the last member to join this Expressionist group. He participated in several international exhibitions, including the 1912 </w:t>
            </w:r>
            <w:r w:rsidRPr="00F42C3F">
              <w:rPr>
                <w:i/>
                <w:color w:val="000000"/>
                <w:lang w:val="en-US"/>
              </w:rPr>
              <w:t>Sonderbund</w:t>
            </w:r>
            <w:r w:rsidRPr="00F42C3F">
              <w:rPr>
                <w:color w:val="000000"/>
                <w:lang w:val="en-US"/>
              </w:rPr>
              <w:t xml:space="preserve"> exhibition in Cologne, </w:t>
            </w:r>
            <w:r w:rsidRPr="00F42C3F">
              <w:rPr>
                <w:i/>
                <w:color w:val="000000"/>
                <w:lang w:val="en-US"/>
              </w:rPr>
              <w:t xml:space="preserve">Neue Secession </w:t>
            </w:r>
            <w:r w:rsidRPr="00F42C3F">
              <w:rPr>
                <w:color w:val="000000"/>
                <w:lang w:val="en-US"/>
              </w:rPr>
              <w:t xml:space="preserve">exhibitions in Berlin and Düsseldorf, and Herwarth Walden’s </w:t>
            </w:r>
            <w:r w:rsidRPr="00F42C3F">
              <w:rPr>
                <w:i/>
                <w:color w:val="000000"/>
                <w:lang w:val="en-US"/>
              </w:rPr>
              <w:t>Der Sturm</w:t>
            </w:r>
            <w:r w:rsidRPr="00F42C3F">
              <w:rPr>
                <w:color w:val="000000"/>
                <w:lang w:val="en-US"/>
              </w:rPr>
              <w:t xml:space="preserve"> exhibitions in Berlin and Budapest. Occasionally Kubišta traveled to Germany in conjunction with exhibitions. He also wrote extensively during these years. Alongside exhibition reviews, Kubišta wrote four theoretical treatises. These essays reveal a sophisticated awareness of Vedic philosophy, communist ideology of Karl Marx, the philosophy of Arthur Schopenhauer, and the artistic theories of Johann Wolfgang von Goethe, Wassily Kandinsky, and Charles Baudelaire, among others. Kubišta’s essays and correspondence indicate an acute understanding of the role of art and art criticism in contemporary society, and suggest the radical mindset of an intelligent artist who experienced the art world from the marginal standpoint created by class-based and ethno-linguistic prejudice in the Habsburg Empire. Ever-dependent on financial income from military service, Kubišta was called to war in the Balkans in 1913 and served in the Great War after 1914. He died of Spanish influenza at a military hospital in Prague in 1918.</w:t>
            </w:r>
          </w:p>
          <w:p w:rsidR="00A04DD1" w:rsidRDefault="00A04DD1" w:rsidP="00F42C3F">
            <w:pPr>
              <w:spacing w:after="0" w:line="240" w:lineRule="auto"/>
              <w:rPr>
                <w:color w:val="000000"/>
                <w:lang w:val="en-US"/>
              </w:rPr>
            </w:pPr>
          </w:p>
          <w:p w:rsidR="00545BCF" w:rsidRDefault="00A04DD1" w:rsidP="00545BCF">
            <w:pPr>
              <w:keepNext/>
              <w:spacing w:after="0" w:line="240" w:lineRule="auto"/>
            </w:pPr>
            <w:r>
              <w:rPr>
                <w:color w:val="000000"/>
                <w:lang w:val="en-US"/>
              </w:rPr>
              <w:t xml:space="preserve">File: </w:t>
            </w:r>
            <w:r w:rsidR="004B4E99">
              <w:rPr>
                <w:color w:val="000000"/>
                <w:lang w:val="en-US"/>
              </w:rPr>
              <w:t>Self-Portrait.jpg</w:t>
            </w:r>
          </w:p>
          <w:p w:rsidR="00A04DD1" w:rsidRDefault="00545BCF" w:rsidP="00545BCF">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 Self-Portrait (1907), etching.</w:t>
            </w:r>
          </w:p>
          <w:p w:rsidR="00A04DD1" w:rsidRPr="00F42C3F" w:rsidRDefault="00A04DD1" w:rsidP="00F42C3F">
            <w:pPr>
              <w:spacing w:after="0" w:line="240" w:lineRule="auto"/>
              <w:rPr>
                <w:color w:val="000000"/>
                <w:lang w:val="en-US"/>
              </w:rPr>
            </w:pPr>
            <w:r>
              <w:rPr>
                <w:color w:val="000000"/>
                <w:lang w:val="en-US"/>
              </w:rPr>
              <w:t xml:space="preserve">Source: </w:t>
            </w:r>
            <w:r w:rsidR="004B4E99">
              <w:rPr>
                <w:color w:val="000000"/>
                <w:lang w:val="en-US"/>
              </w:rPr>
              <w:t>&lt;</w:t>
            </w:r>
            <w:r w:rsidR="004B4E99" w:rsidRPr="004B4E99">
              <w:rPr>
                <w:color w:val="000000"/>
                <w:lang w:val="en-US"/>
              </w:rPr>
              <w:t>http://sbirky.cmvu.cz/_cmvuURLDrivenWebPage.php?id=G_22_print&amp;recnum=510&amp;auth=Bohumil%20Kubi%C5%A1ta&amp;tit=Self-portrait&amp;cpr=,%20digitized%20by%20AiP%20Beroun%20s.r.o.</w:t>
            </w:r>
            <w:r w:rsidR="004B4E99">
              <w:rPr>
                <w:color w:val="000000"/>
                <w:lang w:val="en-US"/>
              </w:rPr>
              <w:t>&gt;</w:t>
            </w:r>
          </w:p>
          <w:p w:rsidR="00A04DD1" w:rsidRDefault="00A04DD1" w:rsidP="00A04DD1">
            <w:pPr>
              <w:spacing w:after="0" w:line="240" w:lineRule="auto"/>
              <w:rPr>
                <w:color w:val="000000"/>
                <w:lang w:val="en-US"/>
              </w:rPr>
            </w:pPr>
          </w:p>
          <w:p w:rsidR="00545BCF" w:rsidRDefault="00A04DD1" w:rsidP="00545BCF">
            <w:pPr>
              <w:keepNext/>
              <w:spacing w:after="0" w:line="240" w:lineRule="auto"/>
            </w:pPr>
            <w:r>
              <w:rPr>
                <w:color w:val="000000"/>
                <w:lang w:val="en-US"/>
              </w:rPr>
              <w:t xml:space="preserve">File: </w:t>
            </w:r>
            <w:r w:rsidR="004B4E99">
              <w:rPr>
                <w:color w:val="000000"/>
                <w:lang w:val="en-US"/>
              </w:rPr>
              <w:t>Promenade.jpg</w:t>
            </w:r>
          </w:p>
          <w:p w:rsidR="00A04DD1" w:rsidRDefault="00545BCF" w:rsidP="00545BCF">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AB7FE7">
              <w:t>Promenáda u Arna [P</w:t>
            </w:r>
            <w:r>
              <w:t>romenade along the Arno] (1907)</w:t>
            </w:r>
          </w:p>
          <w:p w:rsidR="00A04DD1" w:rsidRDefault="00A04DD1" w:rsidP="00A04DD1">
            <w:pPr>
              <w:spacing w:after="0" w:line="240" w:lineRule="auto"/>
              <w:rPr>
                <w:color w:val="000000"/>
                <w:lang w:val="en-US"/>
              </w:rPr>
            </w:pPr>
            <w:r>
              <w:rPr>
                <w:color w:val="000000"/>
                <w:lang w:val="en-US"/>
              </w:rPr>
              <w:t>Source:</w:t>
            </w:r>
            <w:r>
              <w:rPr>
                <w:color w:val="000000"/>
                <w:lang w:val="en-US"/>
              </w:rPr>
              <w:t xml:space="preserve"> </w:t>
            </w:r>
            <w:r w:rsidR="000F1CFB">
              <w:rPr>
                <w:color w:val="000000"/>
                <w:lang w:val="en-US"/>
              </w:rPr>
              <w:t>&lt;</w:t>
            </w:r>
            <w:r w:rsidR="009E0E9F" w:rsidRPr="009E0E9F">
              <w:rPr>
                <w:color w:val="000000"/>
                <w:lang w:val="en-US"/>
              </w:rPr>
              <w:t>http://dic.academic.ru/pictures/wiki/files/80/Promen%C3%A1da_u_Arna.jpg</w:t>
            </w:r>
            <w:r w:rsidR="000F1CFB">
              <w:rPr>
                <w:color w:val="000000"/>
                <w:lang w:val="en-US"/>
              </w:rPr>
              <w:t>&gt;</w:t>
            </w:r>
          </w:p>
          <w:p w:rsidR="00A04DD1" w:rsidRDefault="00A04DD1" w:rsidP="00A04DD1">
            <w:pPr>
              <w:spacing w:after="0" w:line="240" w:lineRule="auto"/>
              <w:rPr>
                <w:color w:val="000000"/>
                <w:lang w:val="en-US"/>
              </w:rPr>
            </w:pPr>
          </w:p>
          <w:p w:rsidR="00545BCF" w:rsidRDefault="00A04DD1" w:rsidP="00545BCF">
            <w:pPr>
              <w:keepNext/>
              <w:spacing w:after="0" w:line="240" w:lineRule="auto"/>
            </w:pPr>
            <w:r>
              <w:rPr>
                <w:color w:val="000000"/>
                <w:lang w:val="en-US"/>
              </w:rPr>
              <w:t xml:space="preserve">File: </w:t>
            </w:r>
            <w:r w:rsidR="000F1CFB">
              <w:rPr>
                <w:color w:val="000000"/>
                <w:lang w:val="en-US"/>
              </w:rPr>
              <w:t>Vases.jpg</w:t>
            </w:r>
          </w:p>
          <w:p w:rsidR="00A04DD1" w:rsidRDefault="00545BCF" w:rsidP="00545BCF">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E1151C">
              <w:t>Zátiší s vázami</w:t>
            </w:r>
            <w:r>
              <w:t xml:space="preserve"> [Still Life with Vases] (1911)</w:t>
            </w:r>
          </w:p>
          <w:p w:rsidR="00A04DD1" w:rsidRDefault="00A04DD1" w:rsidP="00A04DD1">
            <w:pPr>
              <w:spacing w:after="0" w:line="240" w:lineRule="auto"/>
              <w:rPr>
                <w:color w:val="000000"/>
                <w:lang w:val="en-US"/>
              </w:rPr>
            </w:pPr>
            <w:r>
              <w:rPr>
                <w:color w:val="000000"/>
                <w:lang w:val="en-US"/>
              </w:rPr>
              <w:t>Source:</w:t>
            </w:r>
            <w:r>
              <w:rPr>
                <w:color w:val="000000"/>
                <w:lang w:val="en-US"/>
              </w:rPr>
              <w:t xml:space="preserve"> </w:t>
            </w:r>
            <w:r w:rsidR="000F1CFB">
              <w:rPr>
                <w:color w:val="000000"/>
                <w:lang w:val="en-US"/>
              </w:rPr>
              <w:t>&lt;</w:t>
            </w:r>
            <w:r w:rsidR="009E0E9F" w:rsidRPr="009E0E9F">
              <w:rPr>
                <w:color w:val="000000"/>
                <w:lang w:val="en-US"/>
              </w:rPr>
              <w:t>http://www.artmuseum.cz/resources/works/kubista_17.jpg</w:t>
            </w:r>
            <w:r w:rsidR="000F1CFB">
              <w:rPr>
                <w:color w:val="000000"/>
                <w:lang w:val="en-US"/>
              </w:rPr>
              <w:t>&gt;</w:t>
            </w:r>
          </w:p>
          <w:p w:rsidR="00A04DD1" w:rsidRDefault="00A04DD1" w:rsidP="00A04DD1">
            <w:pPr>
              <w:spacing w:after="0" w:line="240" w:lineRule="auto"/>
              <w:rPr>
                <w:color w:val="000000"/>
                <w:lang w:val="en-US"/>
              </w:rPr>
            </w:pPr>
          </w:p>
          <w:p w:rsidR="00545BCF" w:rsidRDefault="00A04DD1" w:rsidP="00545BCF">
            <w:pPr>
              <w:keepNext/>
              <w:spacing w:after="0" w:line="240" w:lineRule="auto"/>
            </w:pPr>
            <w:r>
              <w:rPr>
                <w:color w:val="000000"/>
                <w:lang w:val="en-US"/>
              </w:rPr>
              <w:t xml:space="preserve">File: </w:t>
            </w:r>
            <w:r w:rsidR="000F1CFB">
              <w:rPr>
                <w:color w:val="000000"/>
                <w:lang w:val="en-US"/>
              </w:rPr>
              <w:t>Lazarus.jpg</w:t>
            </w:r>
          </w:p>
          <w:p w:rsidR="00A04DD1" w:rsidRDefault="00545BCF" w:rsidP="00545BCF">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896A4D">
              <w:t>Vzkříšení Lazara [Raising of Lazarus] (1911-</w:t>
            </w:r>
            <w:r>
              <w:t>19</w:t>
            </w:r>
            <w:r w:rsidRPr="00896A4D">
              <w:t>12</w:t>
            </w:r>
            <w:r>
              <w:t>)</w:t>
            </w:r>
          </w:p>
          <w:p w:rsidR="00F42C3F" w:rsidRDefault="00A04DD1" w:rsidP="00A04DD1">
            <w:pPr>
              <w:spacing w:after="0" w:line="240" w:lineRule="auto"/>
              <w:rPr>
                <w:color w:val="000000"/>
                <w:lang w:val="en-US"/>
              </w:rPr>
            </w:pPr>
            <w:r>
              <w:rPr>
                <w:color w:val="000000"/>
                <w:lang w:val="en-US"/>
              </w:rPr>
              <w:t>Source:</w:t>
            </w:r>
            <w:r w:rsidR="000F1CFB">
              <w:rPr>
                <w:color w:val="000000"/>
                <w:lang w:val="en-US"/>
              </w:rPr>
              <w:t xml:space="preserve"> &lt;</w:t>
            </w:r>
            <w:r w:rsidR="009E0E9F" w:rsidRPr="009E0E9F">
              <w:rPr>
                <w:color w:val="000000"/>
                <w:lang w:val="en-US"/>
              </w:rPr>
              <w:t>http://www.hagioterapie.cz/wp-content/uploads/231.jpg</w:t>
            </w:r>
            <w:r w:rsidR="000F1CFB">
              <w:rPr>
                <w:color w:val="000000"/>
                <w:lang w:val="en-US"/>
              </w:rPr>
              <w:t>&gt;</w:t>
            </w:r>
          </w:p>
          <w:p w:rsidR="00A04DD1" w:rsidRPr="00F42C3F" w:rsidRDefault="00A04DD1" w:rsidP="00A04DD1">
            <w:pPr>
              <w:spacing w:after="0" w:line="240" w:lineRule="auto"/>
              <w:rPr>
                <w:color w:val="000000"/>
                <w:lang w:val="en-US"/>
              </w:rPr>
            </w:pPr>
          </w:p>
          <w:p w:rsidR="00F42C3F" w:rsidRPr="00F42C3F" w:rsidRDefault="00F42C3F" w:rsidP="00F42C3F">
            <w:pPr>
              <w:pStyle w:val="Heading1"/>
              <w:spacing w:after="0"/>
              <w:rPr>
                <w:lang w:val="en-US"/>
              </w:rPr>
            </w:pPr>
            <w:r w:rsidRPr="00F42C3F">
              <w:rPr>
                <w:lang w:val="en-US"/>
              </w:rPr>
              <w:t>Key Bibliographic Works</w:t>
            </w:r>
          </w:p>
          <w:p w:rsidR="00F42C3F" w:rsidRPr="00F42C3F" w:rsidRDefault="00F42C3F" w:rsidP="00F42C3F">
            <w:pPr>
              <w:spacing w:after="0" w:line="240" w:lineRule="auto"/>
              <w:rPr>
                <w:color w:val="000000"/>
                <w:lang w:val="en-US"/>
              </w:rPr>
            </w:pPr>
            <w:r w:rsidRPr="00F42C3F">
              <w:rPr>
                <w:i/>
                <w:iCs/>
                <w:color w:val="000000"/>
                <w:lang w:val="en-US"/>
              </w:rPr>
              <w:t>Předpoklady Slohu. Úvahy, Kritiky, Polemiky</w:t>
            </w:r>
            <w:r w:rsidRPr="00F42C3F">
              <w:rPr>
                <w:iCs/>
                <w:color w:val="000000"/>
                <w:lang w:val="en-US"/>
              </w:rPr>
              <w:t xml:space="preserve"> [Prerequisites of Style. Reflections, Critiques, Polemics].</w:t>
            </w:r>
            <w:r w:rsidRPr="00F42C3F">
              <w:rPr>
                <w:color w:val="000000"/>
                <w:lang w:val="en-US"/>
              </w:rPr>
              <w:t xml:space="preserve"> František Kubišta and Karel Teige, eds (Prague: Nakladatelství Otto Girgal, 1947). </w:t>
            </w:r>
            <w:r>
              <w:rPr>
                <w:color w:val="000000"/>
                <w:lang w:val="en-US"/>
              </w:rPr>
              <w:t>R</w:t>
            </w:r>
            <w:r w:rsidRPr="00F42C3F">
              <w:rPr>
                <w:color w:val="000000"/>
                <w:lang w:val="en-US"/>
              </w:rPr>
              <w:t>eprints of all Kubišta’s published essays.</w:t>
            </w:r>
            <w:bookmarkStart w:id="0" w:name="_GoBack"/>
            <w:bookmarkEnd w:id="0"/>
          </w:p>
          <w:p w:rsidR="003F0D73" w:rsidRPr="001356B6" w:rsidRDefault="00F42C3F" w:rsidP="00837FE7">
            <w:pPr>
              <w:spacing w:after="0" w:line="240" w:lineRule="auto"/>
              <w:rPr>
                <w:color w:val="000000"/>
                <w:lang w:val="en-US"/>
              </w:rPr>
            </w:pPr>
            <w:r w:rsidRPr="00F42C3F">
              <w:rPr>
                <w:i/>
                <w:iCs/>
                <w:color w:val="000000"/>
                <w:lang w:val="en-US"/>
              </w:rPr>
              <w:t>Korespondence a úvahy</w:t>
            </w:r>
            <w:r w:rsidRPr="00F42C3F">
              <w:rPr>
                <w:color w:val="000000"/>
                <w:lang w:val="en-US"/>
              </w:rPr>
              <w:t xml:space="preserve"> [Correspondence and Reflections]. František Čeřovský and František Kubišta, eds (Prague: Státní nakladatelství krásné literatury, hudby, a umění, 1960). Kubišta’s correspondence with family, artists, benefactors, patrons, mentors.</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3C101A" w:rsidRDefault="003C101A" w:rsidP="00A04DD1">
            <w:pPr>
              <w:spacing w:after="0" w:line="240" w:lineRule="auto"/>
              <w:rPr>
                <w:bCs/>
                <w:color w:val="000000"/>
                <w:lang w:val="en-US"/>
              </w:rPr>
            </w:pPr>
            <w:sdt>
              <w:sdtPr>
                <w:rPr>
                  <w:color w:val="000000"/>
                  <w:lang w:val="en-US"/>
                </w:rPr>
                <w:id w:val="83577818"/>
                <w:citation/>
              </w:sdtPr>
              <w:sdtContent>
                <w:r>
                  <w:rPr>
                    <w:color w:val="000000"/>
                    <w:lang w:val="en-US"/>
                  </w:rPr>
                  <w:fldChar w:fldCharType="begin"/>
                </w:r>
                <w:r>
                  <w:rPr>
                    <w:color w:val="000000"/>
                    <w:lang w:val="en-CA"/>
                  </w:rPr>
                  <w:instrText xml:space="preserve"> CITATION Lah961 \l 4105 </w:instrText>
                </w:r>
                <w:r>
                  <w:rPr>
                    <w:color w:val="000000"/>
                    <w:lang w:val="en-US"/>
                  </w:rPr>
                  <w:fldChar w:fldCharType="separate"/>
                </w:r>
                <w:r w:rsidRPr="00B25995">
                  <w:rPr>
                    <w:noProof/>
                    <w:color w:val="000000"/>
                    <w:lang w:val="en-CA"/>
                  </w:rPr>
                  <w:t>(Lahoda)</w:t>
                </w:r>
                <w:r>
                  <w:rPr>
                    <w:color w:val="000000"/>
                    <w:lang w:val="en-US"/>
                  </w:rPr>
                  <w:fldChar w:fldCharType="end"/>
                </w:r>
              </w:sdtContent>
            </w:sdt>
          </w:p>
          <w:p w:rsidR="00A04DD1" w:rsidRPr="00B25995" w:rsidRDefault="00B25995" w:rsidP="00A04DD1">
            <w:pPr>
              <w:spacing w:after="0" w:line="240" w:lineRule="auto"/>
              <w:rPr>
                <w:bCs/>
                <w:color w:val="000000"/>
                <w:lang w:val="en-US"/>
              </w:rPr>
            </w:pPr>
            <w:sdt>
              <w:sdtPr>
                <w:rPr>
                  <w:bCs/>
                  <w:color w:val="000000"/>
                  <w:lang w:val="en-US"/>
                </w:rPr>
                <w:id w:val="-1704315021"/>
                <w:citation/>
              </w:sdtPr>
              <w:sdtContent>
                <w:r>
                  <w:rPr>
                    <w:bCs/>
                    <w:color w:val="000000"/>
                    <w:lang w:val="en-US"/>
                  </w:rPr>
                  <w:fldChar w:fldCharType="begin"/>
                </w:r>
                <w:r>
                  <w:rPr>
                    <w:bCs/>
                    <w:color w:val="000000"/>
                    <w:lang w:val="en-CA"/>
                  </w:rPr>
                  <w:instrText xml:space="preserve"> CITATION Lam882 \l 4105 </w:instrText>
                </w:r>
                <w:r>
                  <w:rPr>
                    <w:bCs/>
                    <w:color w:val="000000"/>
                    <w:lang w:val="en-US"/>
                  </w:rPr>
                  <w:fldChar w:fldCharType="separate"/>
                </w:r>
                <w:r w:rsidRPr="00B25995">
                  <w:rPr>
                    <w:noProof/>
                    <w:color w:val="000000"/>
                    <w:lang w:val="en-CA"/>
                  </w:rPr>
                  <w:t>(Lamač)</w:t>
                </w:r>
                <w:r>
                  <w:rPr>
                    <w:bCs/>
                    <w:color w:val="000000"/>
                    <w:lang w:val="en-US"/>
                  </w:rPr>
                  <w:fldChar w:fldCharType="end"/>
                </w:r>
              </w:sdtContent>
            </w:sdt>
          </w:p>
          <w:p w:rsidR="003C101A" w:rsidRPr="00200D5D" w:rsidRDefault="003C101A" w:rsidP="003C101A">
            <w:pPr>
              <w:spacing w:after="0" w:line="240" w:lineRule="auto"/>
              <w:rPr>
                <w:color w:val="000000"/>
                <w:lang w:val="en-US"/>
              </w:rPr>
            </w:pPr>
            <w:sdt>
              <w:sdtPr>
                <w:rPr>
                  <w:color w:val="000000"/>
                  <w:lang w:val="en-US"/>
                </w:rPr>
                <w:id w:val="921379516"/>
                <w:citation/>
              </w:sdtPr>
              <w:sdtContent>
                <w:r>
                  <w:rPr>
                    <w:color w:val="000000"/>
                    <w:lang w:val="en-US"/>
                  </w:rPr>
                  <w:fldChar w:fldCharType="begin"/>
                </w:r>
                <w:r>
                  <w:rPr>
                    <w:color w:val="000000"/>
                    <w:lang w:val="en-CA"/>
                  </w:rPr>
                  <w:instrText xml:space="preserve"> CITATION Man992 \l 4105 </w:instrText>
                </w:r>
                <w:r>
                  <w:rPr>
                    <w:color w:val="000000"/>
                    <w:lang w:val="en-US"/>
                  </w:rPr>
                  <w:fldChar w:fldCharType="separate"/>
                </w:r>
                <w:r w:rsidRPr="00200D5D">
                  <w:rPr>
                    <w:noProof/>
                    <w:color w:val="000000"/>
                    <w:lang w:val="en-CA"/>
                  </w:rPr>
                  <w:t>(Mansbach)</w:t>
                </w:r>
                <w:r>
                  <w:rPr>
                    <w:color w:val="000000"/>
                    <w:lang w:val="en-US"/>
                  </w:rPr>
                  <w:fldChar w:fldCharType="end"/>
                </w:r>
              </w:sdtContent>
            </w:sdt>
          </w:p>
          <w:p w:rsidR="00A04DD1" w:rsidRDefault="003C101A" w:rsidP="00A04DD1">
            <w:pPr>
              <w:spacing w:after="0" w:line="240" w:lineRule="auto"/>
              <w:rPr>
                <w:color w:val="000000"/>
                <w:lang w:val="en-US"/>
              </w:rPr>
            </w:pPr>
            <w:sdt>
              <w:sdtPr>
                <w:rPr>
                  <w:color w:val="000000"/>
                  <w:lang w:val="en-US"/>
                </w:rPr>
                <w:id w:val="-470282176"/>
                <w:citation/>
              </w:sdtPr>
              <w:sdtContent>
                <w:r>
                  <w:rPr>
                    <w:color w:val="000000"/>
                    <w:lang w:val="en-US"/>
                  </w:rPr>
                  <w:fldChar w:fldCharType="begin"/>
                </w:r>
                <w:r>
                  <w:rPr>
                    <w:color w:val="000000"/>
                    <w:lang w:val="en-CA"/>
                  </w:rPr>
                  <w:instrText xml:space="preserve"> CITATION Neš84 \l 4105 </w:instrText>
                </w:r>
                <w:r>
                  <w:rPr>
                    <w:color w:val="000000"/>
                    <w:lang w:val="en-US"/>
                  </w:rPr>
                  <w:fldChar w:fldCharType="separate"/>
                </w:r>
                <w:r w:rsidRPr="00B25995">
                  <w:rPr>
                    <w:noProof/>
                    <w:color w:val="000000"/>
                    <w:lang w:val="en-CA"/>
                  </w:rPr>
                  <w:t>(Nešlehová)</w:t>
                </w:r>
                <w:r>
                  <w:rPr>
                    <w:color w:val="000000"/>
                    <w:lang w:val="en-US"/>
                  </w:rPr>
                  <w:fldChar w:fldCharType="end"/>
                </w:r>
              </w:sdtContent>
            </w:sdt>
          </w:p>
          <w:p w:rsidR="003C101A" w:rsidRPr="00A04DD1" w:rsidRDefault="003C101A" w:rsidP="00A04DD1">
            <w:pPr>
              <w:spacing w:after="0" w:line="240" w:lineRule="auto"/>
              <w:rPr>
                <w:color w:val="000000"/>
                <w:lang w:val="en-US"/>
              </w:rPr>
            </w:pPr>
            <w:sdt>
              <w:sdtPr>
                <w:rPr>
                  <w:color w:val="000000"/>
                  <w:lang w:val="en-US"/>
                </w:rPr>
                <w:id w:val="-447544296"/>
                <w:citation/>
              </w:sdtPr>
              <w:sdtContent>
                <w:r>
                  <w:rPr>
                    <w:color w:val="000000"/>
                    <w:lang w:val="en-US"/>
                  </w:rPr>
                  <w:fldChar w:fldCharType="begin"/>
                </w:r>
                <w:r>
                  <w:rPr>
                    <w:color w:val="000000"/>
                    <w:lang w:val="en-CA"/>
                  </w:rPr>
                  <w:instrText xml:space="preserve"> CITATION Pom941 \l 4105 </w:instrText>
                </w:r>
                <w:r>
                  <w:rPr>
                    <w:color w:val="000000"/>
                    <w:lang w:val="en-US"/>
                  </w:rPr>
                  <w:fldChar w:fldCharType="separate"/>
                </w:r>
                <w:r w:rsidRPr="00200D5D">
                  <w:rPr>
                    <w:noProof/>
                    <w:color w:val="000000"/>
                    <w:lang w:val="en-CA"/>
                  </w:rPr>
                  <w:t>(Pomajzlová)</w:t>
                </w:r>
                <w:r>
                  <w:rPr>
                    <w:color w:val="000000"/>
                    <w:lang w:val="en-US"/>
                  </w:rPr>
                  <w:fldChar w:fldCharType="end"/>
                </w:r>
              </w:sdtContent>
            </w:sdt>
          </w:p>
          <w:p w:rsidR="003235A7" w:rsidRPr="00200D5D" w:rsidRDefault="00200D5D" w:rsidP="00837FE7">
            <w:pPr>
              <w:spacing w:after="0" w:line="240" w:lineRule="auto"/>
              <w:rPr>
                <w:color w:val="000000"/>
                <w:lang w:val="en-US"/>
              </w:rPr>
            </w:pPr>
            <w:sdt>
              <w:sdtPr>
                <w:rPr>
                  <w:color w:val="000000"/>
                  <w:lang w:val="en-US"/>
                </w:rPr>
                <w:id w:val="641549436"/>
                <w:citation/>
              </w:sdtPr>
              <w:sdtContent>
                <w:r>
                  <w:rPr>
                    <w:color w:val="000000"/>
                    <w:lang w:val="en-US"/>
                  </w:rPr>
                  <w:fldChar w:fldCharType="begin"/>
                </w:r>
                <w:r>
                  <w:rPr>
                    <w:color w:val="000000"/>
                    <w:lang w:val="en-CA"/>
                  </w:rPr>
                  <w:instrText xml:space="preserve"> CITATION Sve91 \l 4105 </w:instrText>
                </w:r>
                <w:r>
                  <w:rPr>
                    <w:color w:val="000000"/>
                    <w:lang w:val="en-US"/>
                  </w:rPr>
                  <w:fldChar w:fldCharType="separate"/>
                </w:r>
                <w:r w:rsidRPr="00200D5D">
                  <w:rPr>
                    <w:noProof/>
                    <w:color w:val="000000"/>
                    <w:lang w:val="en-CA"/>
                  </w:rPr>
                  <w:t>(Svestka, Vlček and Liška)</w:t>
                </w:r>
                <w:r>
                  <w:rPr>
                    <w:color w:val="000000"/>
                    <w:lang w:val="en-US"/>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4B9" w:rsidRDefault="007824B9" w:rsidP="007A0D55">
      <w:pPr>
        <w:spacing w:after="0" w:line="240" w:lineRule="auto"/>
      </w:pPr>
      <w:r>
        <w:separator/>
      </w:r>
    </w:p>
  </w:endnote>
  <w:endnote w:type="continuationSeparator" w:id="0">
    <w:p w:rsidR="007824B9" w:rsidRDefault="007824B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4B9" w:rsidRDefault="007824B9" w:rsidP="007A0D55">
      <w:pPr>
        <w:spacing w:after="0" w:line="240" w:lineRule="auto"/>
      </w:pPr>
      <w:r>
        <w:separator/>
      </w:r>
    </w:p>
  </w:footnote>
  <w:footnote w:type="continuationSeparator" w:id="0">
    <w:p w:rsidR="007824B9" w:rsidRDefault="007824B9"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CB2"/>
    <w:rsid w:val="00032559"/>
    <w:rsid w:val="00052040"/>
    <w:rsid w:val="00096FA8"/>
    <w:rsid w:val="000B25AE"/>
    <w:rsid w:val="000B55AB"/>
    <w:rsid w:val="000D24DC"/>
    <w:rsid w:val="000F1CFB"/>
    <w:rsid w:val="00101B2E"/>
    <w:rsid w:val="00116FA0"/>
    <w:rsid w:val="001356B6"/>
    <w:rsid w:val="0015114C"/>
    <w:rsid w:val="001A21F3"/>
    <w:rsid w:val="001A2537"/>
    <w:rsid w:val="001A6A06"/>
    <w:rsid w:val="00200D5D"/>
    <w:rsid w:val="00210C03"/>
    <w:rsid w:val="002162E2"/>
    <w:rsid w:val="00225C5A"/>
    <w:rsid w:val="00230B10"/>
    <w:rsid w:val="00234353"/>
    <w:rsid w:val="00244BB0"/>
    <w:rsid w:val="002A0A0D"/>
    <w:rsid w:val="002B0B37"/>
    <w:rsid w:val="0030662D"/>
    <w:rsid w:val="003235A7"/>
    <w:rsid w:val="003677B6"/>
    <w:rsid w:val="003C101A"/>
    <w:rsid w:val="003D3579"/>
    <w:rsid w:val="003E2795"/>
    <w:rsid w:val="003E7BE6"/>
    <w:rsid w:val="003F0D73"/>
    <w:rsid w:val="00462DBE"/>
    <w:rsid w:val="00464699"/>
    <w:rsid w:val="00483379"/>
    <w:rsid w:val="00487BC5"/>
    <w:rsid w:val="00496888"/>
    <w:rsid w:val="004A7476"/>
    <w:rsid w:val="004B4E99"/>
    <w:rsid w:val="004E5896"/>
    <w:rsid w:val="00504A1D"/>
    <w:rsid w:val="00513EE6"/>
    <w:rsid w:val="00534F8F"/>
    <w:rsid w:val="00545BCF"/>
    <w:rsid w:val="00590035"/>
    <w:rsid w:val="005A0CB2"/>
    <w:rsid w:val="005B177E"/>
    <w:rsid w:val="005B3921"/>
    <w:rsid w:val="005F26D7"/>
    <w:rsid w:val="005F5450"/>
    <w:rsid w:val="006D0412"/>
    <w:rsid w:val="007411B9"/>
    <w:rsid w:val="00744331"/>
    <w:rsid w:val="00757699"/>
    <w:rsid w:val="00780D95"/>
    <w:rsid w:val="00780DC7"/>
    <w:rsid w:val="007824B9"/>
    <w:rsid w:val="007A0D55"/>
    <w:rsid w:val="007B3377"/>
    <w:rsid w:val="007E5F44"/>
    <w:rsid w:val="00821DE3"/>
    <w:rsid w:val="00837FE7"/>
    <w:rsid w:val="00846CE1"/>
    <w:rsid w:val="008A5B87"/>
    <w:rsid w:val="00922950"/>
    <w:rsid w:val="009A7264"/>
    <w:rsid w:val="009D1606"/>
    <w:rsid w:val="009E0E9F"/>
    <w:rsid w:val="009E18A1"/>
    <w:rsid w:val="009E73D7"/>
    <w:rsid w:val="00A04DD1"/>
    <w:rsid w:val="00A27D2C"/>
    <w:rsid w:val="00A40614"/>
    <w:rsid w:val="00A76FD9"/>
    <w:rsid w:val="00AB436D"/>
    <w:rsid w:val="00AD2F24"/>
    <w:rsid w:val="00AD4844"/>
    <w:rsid w:val="00B21543"/>
    <w:rsid w:val="00B219AE"/>
    <w:rsid w:val="00B25995"/>
    <w:rsid w:val="00B33145"/>
    <w:rsid w:val="00B574C9"/>
    <w:rsid w:val="00BC39C9"/>
    <w:rsid w:val="00BE5BF7"/>
    <w:rsid w:val="00BF40E1"/>
    <w:rsid w:val="00C27FAB"/>
    <w:rsid w:val="00C358D4"/>
    <w:rsid w:val="00C6296B"/>
    <w:rsid w:val="00CC586D"/>
    <w:rsid w:val="00CF1542"/>
    <w:rsid w:val="00CF3EC5"/>
    <w:rsid w:val="00D06DDC"/>
    <w:rsid w:val="00D656DA"/>
    <w:rsid w:val="00D83300"/>
    <w:rsid w:val="00DC6B48"/>
    <w:rsid w:val="00DF01B0"/>
    <w:rsid w:val="00E06B87"/>
    <w:rsid w:val="00E85A05"/>
    <w:rsid w:val="00E93ECB"/>
    <w:rsid w:val="00E95829"/>
    <w:rsid w:val="00EA606C"/>
    <w:rsid w:val="00EB0C8C"/>
    <w:rsid w:val="00EB51FD"/>
    <w:rsid w:val="00EB77DB"/>
    <w:rsid w:val="00ED139F"/>
    <w:rsid w:val="00EF74F7"/>
    <w:rsid w:val="00F36937"/>
    <w:rsid w:val="00F42C3F"/>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55562"/>
  <w15:chartTrackingRefBased/>
  <w15:docId w15:val="{E13F38A4-4CEB-4197-BBC0-EF20ECD75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unhideWhenUsed="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semiHidden/>
    <w:rsid w:val="004B4E99"/>
    <w:rPr>
      <w:color w:val="0563C1" w:themeColor="hyperlink"/>
      <w:u w:val="single"/>
    </w:rPr>
  </w:style>
  <w:style w:type="paragraph" w:styleId="Caption">
    <w:name w:val="caption"/>
    <w:basedOn w:val="Normal"/>
    <w:next w:val="Normal"/>
    <w:uiPriority w:val="35"/>
    <w:semiHidden/>
    <w:qFormat/>
    <w:rsid w:val="00545BC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403856">
      <w:bodyDiv w:val="1"/>
      <w:marLeft w:val="0"/>
      <w:marRight w:val="0"/>
      <w:marTop w:val="0"/>
      <w:marBottom w:val="0"/>
      <w:divBdr>
        <w:top w:val="none" w:sz="0" w:space="0" w:color="auto"/>
        <w:left w:val="none" w:sz="0" w:space="0" w:color="auto"/>
        <w:bottom w:val="none" w:sz="0" w:space="0" w:color="auto"/>
        <w:right w:val="none" w:sz="0" w:space="0" w:color="auto"/>
      </w:divBdr>
    </w:div>
    <w:div w:id="861355306">
      <w:bodyDiv w:val="1"/>
      <w:marLeft w:val="0"/>
      <w:marRight w:val="0"/>
      <w:marTop w:val="0"/>
      <w:marBottom w:val="0"/>
      <w:divBdr>
        <w:top w:val="none" w:sz="0" w:space="0" w:color="auto"/>
        <w:left w:val="none" w:sz="0" w:space="0" w:color="auto"/>
        <w:bottom w:val="none" w:sz="0" w:space="0" w:color="auto"/>
        <w:right w:val="none" w:sz="0" w:space="0" w:color="auto"/>
      </w:divBdr>
    </w:div>
    <w:div w:id="1069235292">
      <w:bodyDiv w:val="1"/>
      <w:marLeft w:val="0"/>
      <w:marRight w:val="0"/>
      <w:marTop w:val="0"/>
      <w:marBottom w:val="0"/>
      <w:divBdr>
        <w:top w:val="none" w:sz="0" w:space="0" w:color="auto"/>
        <w:left w:val="none" w:sz="0" w:space="0" w:color="auto"/>
        <w:bottom w:val="none" w:sz="0" w:space="0" w:color="auto"/>
        <w:right w:val="none" w:sz="0" w:space="0" w:color="auto"/>
      </w:divBdr>
    </w:div>
    <w:div w:id="1375689598">
      <w:bodyDiv w:val="1"/>
      <w:marLeft w:val="0"/>
      <w:marRight w:val="0"/>
      <w:marTop w:val="0"/>
      <w:marBottom w:val="0"/>
      <w:divBdr>
        <w:top w:val="none" w:sz="0" w:space="0" w:color="auto"/>
        <w:left w:val="none" w:sz="0" w:space="0" w:color="auto"/>
        <w:bottom w:val="none" w:sz="0" w:space="0" w:color="auto"/>
        <w:right w:val="none" w:sz="0" w:space="0" w:color="auto"/>
      </w:divBdr>
    </w:div>
    <w:div w:id="1564484143">
      <w:bodyDiv w:val="1"/>
      <w:marLeft w:val="0"/>
      <w:marRight w:val="0"/>
      <w:marTop w:val="0"/>
      <w:marBottom w:val="0"/>
      <w:divBdr>
        <w:top w:val="none" w:sz="0" w:space="0" w:color="auto"/>
        <w:left w:val="none" w:sz="0" w:space="0" w:color="auto"/>
        <w:bottom w:val="none" w:sz="0" w:space="0" w:color="auto"/>
        <w:right w:val="none" w:sz="0" w:space="0" w:color="auto"/>
      </w:divBdr>
    </w:div>
    <w:div w:id="163875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Neš84</b:Tag>
    <b:SourceType>Book</b:SourceType>
    <b:Guid>{ECB28830-8D1E-4611-9AD4-DFF7DF025984}</b:Guid>
    <b:Title>Bohumil Kubišta 1884-1918</b:Title>
    <b:Year>1984</b:Year>
    <b:Author>
      <b:Author>
        <b:NameList>
          <b:Person>
            <b:Last>Nešlehová</b:Last>
            <b:First>Mahulena</b:First>
          </b:Person>
        </b:NameList>
      </b:Author>
    </b:Author>
    <b:City>Prague</b:City>
    <b:Publisher>Odeon</b:Publisher>
    <b:RefOrder>1</b:RefOrder>
  </b:Source>
  <b:Source>
    <b:Tag>Lam882</b:Tag>
    <b:SourceType>Book</b:SourceType>
    <b:Guid>{399614D9-5D33-4CFE-8785-B807C5B0CE89}</b:Guid>
    <b:Author>
      <b:Author>
        <b:NameList>
          <b:Person>
            <b:Last>Lamač</b:Last>
            <b:First>Miroslav</b:First>
          </b:Person>
        </b:NameList>
      </b:Author>
    </b:Author>
    <b:Title>Osma a Skupina</b:Title>
    <b:Year>1988</b:Year>
    <b:City>Prague</b:City>
    <b:Publisher>Odeon</b:Publisher>
    <b:RefOrder>2</b:RefOrder>
  </b:Source>
  <b:Source>
    <b:Tag>Lah961</b:Tag>
    <b:SourceType>Book</b:SourceType>
    <b:Guid>{DBB7F593-75DB-4C68-B3BB-ED14023FE589}</b:Guid>
    <b:Author>
      <b:Author>
        <b:NameList>
          <b:Person>
            <b:Last>Lahoda</b:Last>
            <b:First>Vojtěch</b:First>
          </b:Person>
        </b:NameList>
      </b:Author>
    </b:Author>
    <b:Title>Český Kubismus</b:Title>
    <b:Year>1996</b:Year>
    <b:City>Prague</b:City>
    <b:Publisher>Brana</b:Publisher>
    <b:RefOrder>3</b:RefOrder>
  </b:Source>
  <b:Source>
    <b:Tag>Man992</b:Tag>
    <b:SourceType>Book</b:SourceType>
    <b:Guid>{724F0D47-2635-46EA-85F4-DC8DBC68620D}</b:Guid>
    <b:Author>
      <b:Author>
        <b:NameList>
          <b:Person>
            <b:Last>Mansbach</b:Last>
            <b:First>Steven</b:First>
            <b:Middle>A</b:Middle>
          </b:Person>
        </b:NameList>
      </b:Author>
    </b:Author>
    <b:Title>Modern Art in Eastern Europe. From the Baltic to the Balkans, ca. 1890-1939</b:Title>
    <b:Year>1999</b:Year>
    <b:City>Cambridge</b:City>
    <b:Publisher>Cambridge University Press</b:Publisher>
    <b:RefOrder>5</b:RefOrder>
  </b:Source>
  <b:Source>
    <b:Tag>Pom941</b:Tag>
    <b:SourceType>Book</b:SourceType>
    <b:Guid>{DE479246-168B-4DFB-9AF2-AC79D8DF2294}</b:Guid>
    <b:Title>Expresionismus a České Umění 1905-1927</b:Title>
    <b:Year>1994</b:Year>
    <b:City>Prague</b:City>
    <b:Publisher>Národní Galerie</b:Publisher>
    <b:Author>
      <b:Editor>
        <b:NameList>
          <b:Person>
            <b:Last>Pomajzlová</b:Last>
            <b:First>Alena</b:First>
          </b:Person>
        </b:NameList>
      </b:Editor>
    </b:Author>
    <b:RefOrder>6</b:RefOrder>
  </b:Source>
  <b:Source>
    <b:Tag>Sve91</b:Tag>
    <b:SourceType>Book</b:SourceType>
    <b:Guid>{B198F5CC-50D0-4F4A-9DE2-07F6979BE4EF}</b:Guid>
    <b:Title>1909-1925. Kubismus in Prag. Malerei, Skulptur, Kunstgewerbe, Architektur</b:Title>
    <b:Year>1991</b:Year>
    <b:City>Stuttgart</b:City>
    <b:Publisher>Verlag Gerd Hatje</b:Publisher>
    <b:Author>
      <b:Editor>
        <b:NameList>
          <b:Person>
            <b:Last>Svestka</b:Last>
            <b:First>Jiri</b:First>
          </b:Person>
          <b:Person>
            <b:Last>Vlček</b:Last>
            <b:First>Tomáš</b:First>
          </b:Person>
          <b:Person>
            <b:Last>Liška</b:Last>
            <b:First>Pavel</b:First>
          </b:Person>
        </b:NameList>
      </b:Editor>
    </b:Author>
    <b:RefOrder>4</b:RefOrder>
  </b:Source>
</b:Sources>
</file>

<file path=customXml/itemProps1.xml><?xml version="1.0" encoding="utf-8"?>
<ds:datastoreItem xmlns:ds="http://schemas.openxmlformats.org/officeDocument/2006/customXml" ds:itemID="{72F8C711-9A10-4C8A-ABD1-17B51DA85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92</TotalTime>
  <Pages>3</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8</cp:revision>
  <dcterms:created xsi:type="dcterms:W3CDTF">2017-04-17T18:22:00Z</dcterms:created>
  <dcterms:modified xsi:type="dcterms:W3CDTF">2017-04-17T20:01:00Z</dcterms:modified>
</cp:coreProperties>
</file>