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29B78" w14:textId="7BCF2583" w:rsidR="0006670B" w:rsidRPr="00475F8F" w:rsidRDefault="00E12B6C" w:rsidP="008E19AF">
      <w:pPr>
        <w:rPr>
          <w:rFonts w:ascii="Times New Roman" w:hAnsi="Times New Roman" w:cs="Times New Roman"/>
          <w:color w:val="808080" w:themeColor="background1" w:themeShade="80"/>
        </w:rPr>
      </w:pPr>
      <w:r w:rsidRPr="00475F8F">
        <w:rPr>
          <w:rFonts w:ascii="Times New Roman" w:hAnsi="Times New Roman" w:cs="Times New Roman"/>
          <w:color w:val="808080" w:themeColor="background1" w:themeShade="80"/>
        </w:rPr>
        <w:t xml:space="preserve">Tina </w:t>
      </w:r>
      <w:proofErr w:type="spellStart"/>
      <w:r w:rsidRPr="00475F8F">
        <w:rPr>
          <w:rFonts w:ascii="Times New Roman" w:hAnsi="Times New Roman" w:cs="Times New Roman"/>
          <w:color w:val="808080" w:themeColor="background1" w:themeShade="80"/>
        </w:rPr>
        <w:t>Sherwell</w:t>
      </w:r>
      <w:proofErr w:type="spellEnd"/>
    </w:p>
    <w:p w14:paraId="55D587FF" w14:textId="77777777" w:rsidR="00E12B6C" w:rsidRPr="008E19AF" w:rsidRDefault="00E12B6C" w:rsidP="008E19AF">
      <w:pPr>
        <w:rPr>
          <w:rFonts w:ascii="Times New Roman" w:hAnsi="Times New Roman" w:cs="Times New Roman"/>
        </w:rPr>
      </w:pPr>
    </w:p>
    <w:p w14:paraId="54DF17A9" w14:textId="4675FE9B" w:rsidR="00E12B6C" w:rsidRPr="008E19AF" w:rsidRDefault="008E19AF" w:rsidP="008E19AF">
      <w:pPr>
        <w:jc w:val="right"/>
        <w:rPr>
          <w:rFonts w:ascii="Times New Roman" w:eastAsia="Times New Roman" w:hAnsi="Times New Roman" w:cs="Times New Roman"/>
        </w:rPr>
      </w:pPr>
      <w:r>
        <w:rPr>
          <w:rFonts w:ascii="Times New Roman" w:hAnsi="Times New Roman" w:cs="Times New Roman"/>
        </w:rPr>
        <w:t>402</w:t>
      </w:r>
      <w:r w:rsidR="00BF67B0" w:rsidRPr="008E19AF">
        <w:rPr>
          <w:rFonts w:ascii="Times New Roman" w:hAnsi="Times New Roman" w:cs="Times New Roman"/>
        </w:rPr>
        <w:t xml:space="preserve"> words</w:t>
      </w:r>
    </w:p>
    <w:p w14:paraId="41E2EB0A" w14:textId="77777777" w:rsidR="0006670B" w:rsidRPr="008E19AF" w:rsidRDefault="0006670B" w:rsidP="008E19AF">
      <w:pPr>
        <w:rPr>
          <w:rFonts w:ascii="Times New Roman" w:eastAsia="Times New Roman" w:hAnsi="Times New Roman" w:cs="Times New Roman"/>
        </w:rPr>
      </w:pPr>
    </w:p>
    <w:p w14:paraId="1237A4B1" w14:textId="47D74069" w:rsidR="00464D2C" w:rsidRPr="008E19AF" w:rsidRDefault="0006670B" w:rsidP="008E19AF">
      <w:pPr>
        <w:rPr>
          <w:rFonts w:ascii="Times New Roman" w:hAnsi="Times New Roman" w:cs="Times New Roman"/>
        </w:rPr>
      </w:pPr>
      <w:proofErr w:type="spellStart"/>
      <w:r w:rsidRPr="008E19AF">
        <w:rPr>
          <w:rFonts w:ascii="Times New Roman" w:eastAsia="Times New Roman" w:hAnsi="Times New Roman" w:cs="Times New Roman"/>
          <w:b/>
        </w:rPr>
        <w:t>Dweik</w:t>
      </w:r>
      <w:proofErr w:type="spellEnd"/>
      <w:r w:rsidR="00A02CF6" w:rsidRPr="008E19AF">
        <w:rPr>
          <w:rFonts w:ascii="Times New Roman" w:eastAsia="Times New Roman" w:hAnsi="Times New Roman" w:cs="Times New Roman"/>
          <w:b/>
        </w:rPr>
        <w:t xml:space="preserve">, </w:t>
      </w:r>
      <w:proofErr w:type="spellStart"/>
      <w:r w:rsidR="00A02CF6" w:rsidRPr="008E19AF">
        <w:rPr>
          <w:rFonts w:ascii="Times New Roman" w:eastAsia="Times New Roman" w:hAnsi="Times New Roman" w:cs="Times New Roman"/>
          <w:b/>
        </w:rPr>
        <w:t>Taleb</w:t>
      </w:r>
      <w:proofErr w:type="spellEnd"/>
      <w:r w:rsidR="00B25DE4" w:rsidRPr="008E19AF">
        <w:rPr>
          <w:rFonts w:ascii="Times New Roman" w:hAnsi="Times New Roman" w:cs="Times New Roman"/>
        </w:rPr>
        <w:t xml:space="preserve"> (</w:t>
      </w:r>
      <w:r w:rsidR="00464D2C" w:rsidRPr="008E19AF">
        <w:rPr>
          <w:rFonts w:ascii="Times New Roman" w:hAnsi="Times New Roman" w:cs="Times New Roman"/>
        </w:rPr>
        <w:t>1952</w:t>
      </w:r>
      <w:r w:rsidR="00B25DE4" w:rsidRPr="008E19AF">
        <w:rPr>
          <w:rFonts w:ascii="Times New Roman" w:hAnsi="Times New Roman" w:cs="Times New Roman"/>
        </w:rPr>
        <w:t>--</w:t>
      </w:r>
      <w:r w:rsidR="00464D2C" w:rsidRPr="008E19AF">
        <w:rPr>
          <w:rFonts w:ascii="Times New Roman" w:hAnsi="Times New Roman" w:cs="Times New Roman"/>
        </w:rPr>
        <w:t>)</w:t>
      </w:r>
    </w:p>
    <w:p w14:paraId="7BB5C408" w14:textId="77777777" w:rsidR="00464D2C" w:rsidRPr="008E19AF" w:rsidRDefault="00464D2C" w:rsidP="008E19AF">
      <w:pPr>
        <w:rPr>
          <w:rFonts w:ascii="Times New Roman" w:hAnsi="Times New Roman" w:cs="Times New Roman"/>
        </w:rPr>
      </w:pPr>
    </w:p>
    <w:p w14:paraId="1B364356" w14:textId="25D9D49D" w:rsidR="00464D2C" w:rsidRPr="008E19AF" w:rsidRDefault="009E3EE4" w:rsidP="008E19AF">
      <w:pPr>
        <w:rPr>
          <w:rFonts w:ascii="Times New Roman" w:eastAsia="Times New Roman" w:hAnsi="Times New Roman" w:cs="Times New Roman"/>
        </w:rPr>
      </w:pPr>
      <w:proofErr w:type="spellStart"/>
      <w:r w:rsidRPr="008E19AF">
        <w:rPr>
          <w:rFonts w:ascii="Times New Roman" w:hAnsi="Times New Roman" w:cs="Times New Roman"/>
        </w:rPr>
        <w:t>Taleb</w:t>
      </w:r>
      <w:proofErr w:type="spellEnd"/>
      <w:r w:rsidRPr="008E19AF">
        <w:rPr>
          <w:rFonts w:ascii="Times New Roman" w:hAnsi="Times New Roman" w:cs="Times New Roman"/>
        </w:rPr>
        <w:t xml:space="preserve"> </w:t>
      </w:r>
      <w:proofErr w:type="spellStart"/>
      <w:r w:rsidRPr="008E19AF">
        <w:rPr>
          <w:rFonts w:ascii="Times New Roman" w:hAnsi="Times New Roman" w:cs="Times New Roman"/>
        </w:rPr>
        <w:t>Dweik</w:t>
      </w:r>
      <w:proofErr w:type="spellEnd"/>
      <w:r w:rsidRPr="008E19AF">
        <w:rPr>
          <w:rFonts w:ascii="Times New Roman" w:hAnsi="Times New Roman" w:cs="Times New Roman"/>
        </w:rPr>
        <w:t xml:space="preserve"> was born in 1952 </w:t>
      </w:r>
      <w:r w:rsidR="008520D1" w:rsidRPr="008E19AF">
        <w:rPr>
          <w:rFonts w:ascii="Times New Roman" w:hAnsi="Times New Roman" w:cs="Times New Roman"/>
        </w:rPr>
        <w:t>in Jerusalem</w:t>
      </w:r>
      <w:r w:rsidR="00BF67B0" w:rsidRPr="008E19AF">
        <w:rPr>
          <w:rFonts w:ascii="Times New Roman" w:hAnsi="Times New Roman" w:cs="Times New Roman"/>
        </w:rPr>
        <w:t xml:space="preserve"> and</w:t>
      </w:r>
      <w:r w:rsidRPr="008E19AF">
        <w:rPr>
          <w:rFonts w:ascii="Times New Roman" w:eastAsia="Times New Roman" w:hAnsi="Times New Roman" w:cs="Times New Roman"/>
        </w:rPr>
        <w:t xml:space="preserve"> studied art at the </w:t>
      </w:r>
      <w:proofErr w:type="spellStart"/>
      <w:r w:rsidRPr="008E19AF">
        <w:rPr>
          <w:rFonts w:ascii="Times New Roman" w:eastAsia="Times New Roman" w:hAnsi="Times New Roman" w:cs="Times New Roman"/>
        </w:rPr>
        <w:t>Hilwan</w:t>
      </w:r>
      <w:proofErr w:type="spellEnd"/>
      <w:r w:rsidRPr="008E19AF">
        <w:rPr>
          <w:rFonts w:ascii="Times New Roman" w:eastAsia="Times New Roman" w:hAnsi="Times New Roman" w:cs="Times New Roman"/>
        </w:rPr>
        <w:t xml:space="preserve"> University in Cairo</w:t>
      </w:r>
      <w:r w:rsidR="00BF67B0" w:rsidRPr="008E19AF">
        <w:rPr>
          <w:rFonts w:ascii="Times New Roman" w:eastAsia="Times New Roman" w:hAnsi="Times New Roman" w:cs="Times New Roman"/>
        </w:rPr>
        <w:t>. He was</w:t>
      </w:r>
      <w:r w:rsidRPr="008E19AF">
        <w:rPr>
          <w:rFonts w:ascii="Times New Roman" w:eastAsia="Times New Roman" w:hAnsi="Times New Roman" w:cs="Times New Roman"/>
        </w:rPr>
        <w:t xml:space="preserve"> known for his paintings of the Palestinian landscape</w:t>
      </w:r>
      <w:r w:rsidR="00BF67B0" w:rsidRPr="008E19AF">
        <w:rPr>
          <w:rFonts w:ascii="Times New Roman" w:eastAsia="Times New Roman" w:hAnsi="Times New Roman" w:cs="Times New Roman"/>
        </w:rPr>
        <w:t>,</w:t>
      </w:r>
      <w:r w:rsidRPr="008E19AF">
        <w:rPr>
          <w:rFonts w:ascii="Times New Roman" w:eastAsia="Times New Roman" w:hAnsi="Times New Roman" w:cs="Times New Roman"/>
        </w:rPr>
        <w:t xml:space="preserve"> in particular his picturesque and decorative images of the Holy City of Jerusalem executed</w:t>
      </w:r>
      <w:r w:rsidR="001433F5" w:rsidRPr="008E19AF">
        <w:rPr>
          <w:rFonts w:ascii="Times New Roman" w:eastAsia="Times New Roman" w:hAnsi="Times New Roman" w:cs="Times New Roman"/>
        </w:rPr>
        <w:t xml:space="preserve"> in a painterly style that</w:t>
      </w:r>
      <w:r w:rsidR="00475F8F">
        <w:rPr>
          <w:rFonts w:ascii="Times New Roman" w:eastAsia="Times New Roman" w:hAnsi="Times New Roman" w:cs="Times New Roman"/>
        </w:rPr>
        <w:t xml:space="preserve"> combines Impressionism and E</w:t>
      </w:r>
      <w:r w:rsidRPr="008E19AF">
        <w:rPr>
          <w:rFonts w:ascii="Times New Roman" w:eastAsia="Times New Roman" w:hAnsi="Times New Roman" w:cs="Times New Roman"/>
        </w:rPr>
        <w:t>xpressionism.</w:t>
      </w:r>
      <w:r w:rsidR="00BF67B0" w:rsidRPr="008E19AF">
        <w:rPr>
          <w:rFonts w:ascii="Times New Roman" w:eastAsia="Times New Roman" w:hAnsi="Times New Roman" w:cs="Times New Roman"/>
        </w:rPr>
        <w:t xml:space="preserve"> </w:t>
      </w:r>
      <w:r w:rsidR="001433F5" w:rsidRPr="008E19AF">
        <w:rPr>
          <w:rFonts w:ascii="Times New Roman" w:eastAsia="Times New Roman" w:hAnsi="Times New Roman" w:cs="Times New Roman"/>
        </w:rPr>
        <w:t>His</w:t>
      </w:r>
      <w:r w:rsidR="00BF67B0" w:rsidRPr="008E19AF">
        <w:rPr>
          <w:rFonts w:ascii="Times New Roman" w:eastAsia="Times New Roman" w:hAnsi="Times New Roman" w:cs="Times New Roman"/>
        </w:rPr>
        <w:t xml:space="preserve"> </w:t>
      </w:r>
      <w:r w:rsidR="001433F5" w:rsidRPr="008E19AF">
        <w:rPr>
          <w:rFonts w:ascii="Times New Roman" w:eastAsia="Times New Roman" w:hAnsi="Times New Roman" w:cs="Times New Roman"/>
        </w:rPr>
        <w:t xml:space="preserve">work characteristically removed traces of the hardship of occupation on the city and explored the beauty of its landscape and historical sites. </w:t>
      </w:r>
      <w:r w:rsidR="00D156D2" w:rsidRPr="008E19AF">
        <w:rPr>
          <w:rFonts w:ascii="Times New Roman" w:eastAsia="Times New Roman" w:hAnsi="Times New Roman" w:cs="Times New Roman"/>
        </w:rPr>
        <w:t xml:space="preserve">He </w:t>
      </w:r>
      <w:r w:rsidR="00F25C41">
        <w:rPr>
          <w:rFonts w:ascii="Times New Roman" w:eastAsia="Times New Roman" w:hAnsi="Times New Roman" w:cs="Times New Roman"/>
        </w:rPr>
        <w:t xml:space="preserve">has </w:t>
      </w:r>
      <w:r w:rsidR="00D156D2" w:rsidRPr="008E19AF">
        <w:rPr>
          <w:rFonts w:ascii="Times New Roman" w:eastAsia="Times New Roman" w:hAnsi="Times New Roman" w:cs="Times New Roman"/>
        </w:rPr>
        <w:t>participated in group-</w:t>
      </w:r>
      <w:r w:rsidRPr="008E19AF">
        <w:rPr>
          <w:rFonts w:ascii="Times New Roman" w:eastAsia="Times New Roman" w:hAnsi="Times New Roman" w:cs="Times New Roman"/>
        </w:rPr>
        <w:t>exhibitions locally and intern</w:t>
      </w:r>
      <w:r w:rsidR="001433F5" w:rsidRPr="008E19AF">
        <w:rPr>
          <w:rFonts w:ascii="Times New Roman" w:eastAsia="Times New Roman" w:hAnsi="Times New Roman" w:cs="Times New Roman"/>
        </w:rPr>
        <w:t>ationally</w:t>
      </w:r>
      <w:r w:rsidR="00F25C41">
        <w:rPr>
          <w:rFonts w:ascii="Times New Roman" w:eastAsia="Times New Roman" w:hAnsi="Times New Roman" w:cs="Times New Roman"/>
        </w:rPr>
        <w:t>.</w:t>
      </w:r>
      <w:r w:rsidR="00131DA9" w:rsidRPr="008E19AF">
        <w:rPr>
          <w:rFonts w:ascii="Times New Roman" w:eastAsia="Times New Roman" w:hAnsi="Times New Roman" w:cs="Times New Roman"/>
        </w:rPr>
        <w:t xml:space="preserve"> He participated twice in the Sharjah Biennale, in the United Arab Emirates, in 1995 and 2003.</w:t>
      </w:r>
      <w:r w:rsidR="001433F5" w:rsidRPr="008E19AF">
        <w:rPr>
          <w:rFonts w:ascii="Times New Roman" w:eastAsia="Times New Roman" w:hAnsi="Times New Roman" w:cs="Times New Roman"/>
        </w:rPr>
        <w:t xml:space="preserve"> He was the president of the Palestinian League of Artists </w:t>
      </w:r>
      <w:proofErr w:type="gramStart"/>
      <w:r w:rsidR="001433F5" w:rsidRPr="008E19AF">
        <w:rPr>
          <w:rFonts w:ascii="Times New Roman" w:eastAsia="Times New Roman" w:hAnsi="Times New Roman" w:cs="Times New Roman"/>
        </w:rPr>
        <w:t>between 1990-1996</w:t>
      </w:r>
      <w:proofErr w:type="gramEnd"/>
      <w:r w:rsidR="001433F5" w:rsidRPr="008E19AF">
        <w:rPr>
          <w:rFonts w:ascii="Times New Roman" w:eastAsia="Times New Roman" w:hAnsi="Times New Roman" w:cs="Times New Roman"/>
        </w:rPr>
        <w:t xml:space="preserve"> and was the Dean of the faculty of fine arts at Al-Quds University between 2001-2003.</w:t>
      </w:r>
      <w:r w:rsidR="00131DA9" w:rsidRPr="008E19AF">
        <w:rPr>
          <w:rFonts w:ascii="Times New Roman" w:eastAsia="Times New Roman" w:hAnsi="Times New Roman" w:cs="Times New Roman"/>
        </w:rPr>
        <w:t xml:space="preserve"> He also held the position of inspector for fine arts education at Jerusalem’s schools. In that capacity he published a book on art education for secondary level students. </w:t>
      </w:r>
      <w:r w:rsidR="001433F5" w:rsidRPr="008E19AF">
        <w:rPr>
          <w:rFonts w:ascii="Times New Roman" w:eastAsia="Times New Roman" w:hAnsi="Times New Roman" w:cs="Times New Roman"/>
        </w:rPr>
        <w:t>From 2000 onwards he moved to exploring mixed media techniques and collage</w:t>
      </w:r>
      <w:r w:rsidR="00D156D2" w:rsidRPr="008E19AF">
        <w:rPr>
          <w:rFonts w:ascii="Times New Roman" w:eastAsia="Times New Roman" w:hAnsi="Times New Roman" w:cs="Times New Roman"/>
        </w:rPr>
        <w:t>, investigating</w:t>
      </w:r>
      <w:r w:rsidR="001433F5" w:rsidRPr="008E19AF">
        <w:rPr>
          <w:rFonts w:ascii="Times New Roman" w:eastAsia="Times New Roman" w:hAnsi="Times New Roman" w:cs="Times New Roman"/>
        </w:rPr>
        <w:t xml:space="preserve"> relationship</w:t>
      </w:r>
      <w:r w:rsidR="00D156D2" w:rsidRPr="008E19AF">
        <w:rPr>
          <w:rFonts w:ascii="Times New Roman" w:eastAsia="Times New Roman" w:hAnsi="Times New Roman" w:cs="Times New Roman"/>
        </w:rPr>
        <w:t>s</w:t>
      </w:r>
      <w:r w:rsidR="001433F5" w:rsidRPr="008E19AF">
        <w:rPr>
          <w:rFonts w:ascii="Times New Roman" w:eastAsia="Times New Roman" w:hAnsi="Times New Roman" w:cs="Times New Roman"/>
        </w:rPr>
        <w:t xml:space="preserve"> between the land, heritage and childhood.</w:t>
      </w:r>
      <w:r w:rsidR="00131DA9" w:rsidRPr="008E19AF">
        <w:rPr>
          <w:rFonts w:ascii="Times New Roman" w:eastAsia="Times New Roman" w:hAnsi="Times New Roman" w:cs="Times New Roman"/>
        </w:rPr>
        <w:t xml:space="preserve"> He in particular adopts child-like style </w:t>
      </w:r>
      <w:r w:rsidR="00D156D2" w:rsidRPr="008E19AF">
        <w:rPr>
          <w:rFonts w:ascii="Times New Roman" w:eastAsia="Times New Roman" w:hAnsi="Times New Roman" w:cs="Times New Roman"/>
        </w:rPr>
        <w:t>in his paintings to represent</w:t>
      </w:r>
      <w:r w:rsidR="00131DA9" w:rsidRPr="008E19AF">
        <w:rPr>
          <w:rFonts w:ascii="Times New Roman" w:eastAsia="Times New Roman" w:hAnsi="Times New Roman" w:cs="Times New Roman"/>
        </w:rPr>
        <w:t xml:space="preserve"> ideal images of the city filled</w:t>
      </w:r>
      <w:r w:rsidR="000A6FA6" w:rsidRPr="008E19AF">
        <w:rPr>
          <w:rFonts w:ascii="Times New Roman" w:eastAsia="Times New Roman" w:hAnsi="Times New Roman" w:cs="Times New Roman"/>
        </w:rPr>
        <w:t xml:space="preserve"> with innocence and spontaneity, erasing traces of the harshness of occupation, </w:t>
      </w:r>
      <w:r w:rsidR="00D156D2" w:rsidRPr="008E19AF">
        <w:rPr>
          <w:rFonts w:ascii="Times New Roman" w:eastAsia="Times New Roman" w:hAnsi="Times New Roman" w:cs="Times New Roman"/>
        </w:rPr>
        <w:t xml:space="preserve">and </w:t>
      </w:r>
      <w:r w:rsidR="000A6FA6" w:rsidRPr="008E19AF">
        <w:rPr>
          <w:rFonts w:ascii="Times New Roman" w:eastAsia="Times New Roman" w:hAnsi="Times New Roman" w:cs="Times New Roman"/>
        </w:rPr>
        <w:t>creating a city of bliss, beauty and utopia.</w:t>
      </w:r>
    </w:p>
    <w:p w14:paraId="784F1CD1" w14:textId="77777777" w:rsidR="00F25C41" w:rsidRDefault="00F25C41" w:rsidP="008E19AF">
      <w:pPr>
        <w:rPr>
          <w:rFonts w:ascii="Times New Roman" w:eastAsia="Times New Roman" w:hAnsi="Times New Roman" w:cs="Times New Roman"/>
        </w:rPr>
      </w:pPr>
    </w:p>
    <w:p w14:paraId="4EEB85D2" w14:textId="3C79BA22" w:rsidR="00F25C41" w:rsidRDefault="00F25C41" w:rsidP="00F25C41">
      <w:pPr>
        <w:rPr>
          <w:rFonts w:ascii="Times New Roman" w:eastAsia="Times New Roman" w:hAnsi="Times New Roman" w:cs="Times New Roman"/>
        </w:rPr>
      </w:pPr>
      <w:proofErr w:type="spellStart"/>
      <w:r>
        <w:rPr>
          <w:rFonts w:ascii="Times New Roman" w:eastAsia="Times New Roman" w:hAnsi="Times New Roman" w:cs="Times New Roman"/>
        </w:rPr>
        <w:t>Dweik</w:t>
      </w:r>
      <w:proofErr w:type="spellEnd"/>
      <w:r>
        <w:rPr>
          <w:rFonts w:ascii="Times New Roman" w:eastAsia="Times New Roman" w:hAnsi="Times New Roman" w:cs="Times New Roman"/>
        </w:rPr>
        <w:t xml:space="preserve"> participated in group exhibitions</w:t>
      </w:r>
      <w:r w:rsidRPr="008E19AF">
        <w:rPr>
          <w:rFonts w:ascii="Times New Roman" w:eastAsia="Times New Roman" w:hAnsi="Times New Roman" w:cs="Times New Roman"/>
        </w:rPr>
        <w:t xml:space="preserve"> in Syria (1989), Japan (1992 and 2000), Germany (1992), Spain (1993), the U.S.A. (1994), Canada (1996), Belgium (1996), the United Arab Emirates (1998), at the United Nations Headquarters in New York (1999), and in Tunisia and Morocco (2000).</w:t>
      </w:r>
      <w:r w:rsidRPr="00F25C41">
        <w:rPr>
          <w:rFonts w:ascii="Times New Roman" w:eastAsia="Times New Roman" w:hAnsi="Times New Roman" w:cs="Times New Roman"/>
        </w:rPr>
        <w:t xml:space="preserve"> </w:t>
      </w:r>
      <w:r w:rsidRPr="008E19AF">
        <w:rPr>
          <w:rFonts w:ascii="Times New Roman" w:eastAsia="Times New Roman" w:hAnsi="Times New Roman" w:cs="Times New Roman"/>
        </w:rPr>
        <w:t>His work is held in many private collections.</w:t>
      </w:r>
      <w:r w:rsidRPr="00F25C41">
        <w:rPr>
          <w:rFonts w:ascii="Times New Roman" w:eastAsia="Times New Roman" w:hAnsi="Times New Roman" w:cs="Times New Roman"/>
        </w:rPr>
        <w:t xml:space="preserve"> </w:t>
      </w:r>
      <w:r w:rsidRPr="008E19AF">
        <w:rPr>
          <w:rFonts w:ascii="Times New Roman" w:eastAsia="Times New Roman" w:hAnsi="Times New Roman" w:cs="Times New Roman"/>
        </w:rPr>
        <w:t xml:space="preserve">He collaborated with Dr. Sylvie Mansour on her book, Eye Witness to an Invasion. He was given the first prize at the Palestine Ecological Exhibition in Jerusalem in 1986 and at the “Jesus in the Palestinian Context” Exhibition at Dar </w:t>
      </w:r>
      <w:proofErr w:type="spellStart"/>
      <w:r w:rsidRPr="008E19AF">
        <w:rPr>
          <w:rFonts w:ascii="Times New Roman" w:eastAsia="Times New Roman" w:hAnsi="Times New Roman" w:cs="Times New Roman"/>
        </w:rPr>
        <w:t>Annadwa</w:t>
      </w:r>
      <w:proofErr w:type="spellEnd"/>
      <w:r w:rsidRPr="008E19AF">
        <w:rPr>
          <w:rFonts w:ascii="Times New Roman" w:eastAsia="Times New Roman" w:hAnsi="Times New Roman" w:cs="Times New Roman"/>
        </w:rPr>
        <w:t xml:space="preserve"> in Bethlehem in 2003. He also received honorary certificates from the Welfare Association, the League of Arab Doctors, the Jerusalem Committee, </w:t>
      </w:r>
      <w:proofErr w:type="gramStart"/>
      <w:r w:rsidRPr="008E19AF">
        <w:rPr>
          <w:rFonts w:ascii="Times New Roman" w:eastAsia="Times New Roman" w:hAnsi="Times New Roman" w:cs="Times New Roman"/>
        </w:rPr>
        <w:t>the</w:t>
      </w:r>
      <w:proofErr w:type="gramEnd"/>
      <w:r w:rsidRPr="008E19AF">
        <w:rPr>
          <w:rFonts w:ascii="Times New Roman" w:eastAsia="Times New Roman" w:hAnsi="Times New Roman" w:cs="Times New Roman"/>
        </w:rPr>
        <w:t xml:space="preserve"> </w:t>
      </w:r>
      <w:proofErr w:type="spellStart"/>
      <w:r w:rsidRPr="008E19AF">
        <w:rPr>
          <w:rFonts w:ascii="Times New Roman" w:eastAsia="Times New Roman" w:hAnsi="Times New Roman" w:cs="Times New Roman"/>
        </w:rPr>
        <w:t>Haya</w:t>
      </w:r>
      <w:proofErr w:type="spellEnd"/>
      <w:r w:rsidRPr="008E19AF">
        <w:rPr>
          <w:rFonts w:ascii="Times New Roman" w:eastAsia="Times New Roman" w:hAnsi="Times New Roman" w:cs="Times New Roman"/>
        </w:rPr>
        <w:t xml:space="preserve"> Cultural Centre and from the Sharjah Biennale. </w:t>
      </w:r>
    </w:p>
    <w:p w14:paraId="608BD027" w14:textId="4B5C68CE" w:rsidR="008E19AF" w:rsidRPr="008E19AF" w:rsidRDefault="008E19AF" w:rsidP="008E19AF">
      <w:pPr>
        <w:rPr>
          <w:rFonts w:ascii="Times New Roman" w:eastAsia="Times New Roman" w:hAnsi="Times New Roman" w:cs="Times New Roman"/>
        </w:rPr>
      </w:pPr>
    </w:p>
    <w:p w14:paraId="57940EB4" w14:textId="77777777" w:rsidR="00F25C41" w:rsidRDefault="00F25C41" w:rsidP="008E19AF">
      <w:pPr>
        <w:rPr>
          <w:rFonts w:ascii="Times New Roman" w:eastAsia="Times New Roman" w:hAnsi="Times New Roman" w:cs="Times New Roman"/>
        </w:rPr>
      </w:pPr>
    </w:p>
    <w:p w14:paraId="6E241230" w14:textId="1BC45F98" w:rsidR="008E19AF" w:rsidRPr="008E19AF" w:rsidRDefault="008E19AF" w:rsidP="008E19AF">
      <w:pPr>
        <w:rPr>
          <w:rFonts w:ascii="Times New Roman" w:eastAsia="Calibri" w:hAnsi="Times New Roman" w:cs="Times New Roman"/>
        </w:rPr>
      </w:pPr>
      <w:r w:rsidRPr="008E19AF">
        <w:rPr>
          <w:rFonts w:ascii="Times New Roman" w:eastAsia="Calibri" w:hAnsi="Times New Roman" w:cs="Times New Roman"/>
          <w:b/>
        </w:rPr>
        <w:t>References and further reading</w:t>
      </w:r>
      <w:r w:rsidRPr="008E19AF">
        <w:rPr>
          <w:rFonts w:ascii="Times New Roman" w:eastAsia="Calibri" w:hAnsi="Times New Roman" w:cs="Times New Roman"/>
        </w:rPr>
        <w:t>:</w:t>
      </w:r>
    </w:p>
    <w:p w14:paraId="65B08D35" w14:textId="77777777" w:rsidR="008E19AF" w:rsidRPr="008E19AF" w:rsidRDefault="008E19AF" w:rsidP="008E19AF">
      <w:pPr>
        <w:rPr>
          <w:rFonts w:ascii="Times New Roman" w:eastAsia="Times New Roman" w:hAnsi="Times New Roman" w:cs="Times New Roman"/>
        </w:rPr>
      </w:pPr>
    </w:p>
    <w:p w14:paraId="6B6673A7" w14:textId="77777777" w:rsidR="008E19AF" w:rsidRPr="008E19AF" w:rsidRDefault="008E19AF" w:rsidP="008E19AF">
      <w:pPr>
        <w:spacing w:after="120"/>
        <w:rPr>
          <w:rFonts w:ascii="Times New Roman" w:eastAsia="Calibri" w:hAnsi="Times New Roman" w:cs="Times New Roman"/>
        </w:rPr>
      </w:pPr>
      <w:r w:rsidRPr="008E19AF">
        <w:rPr>
          <w:rFonts w:ascii="Times New Roman" w:eastAsia="Calibri" w:hAnsi="Times New Roman" w:cs="Times New Roman"/>
        </w:rPr>
        <w:t xml:space="preserve">Ali, </w:t>
      </w:r>
      <w:proofErr w:type="spellStart"/>
      <w:r w:rsidRPr="008E19AF">
        <w:rPr>
          <w:rFonts w:ascii="Times New Roman" w:eastAsia="Calibri" w:hAnsi="Times New Roman" w:cs="Times New Roman"/>
        </w:rPr>
        <w:t>Wijdan</w:t>
      </w:r>
      <w:proofErr w:type="spellEnd"/>
      <w:r w:rsidRPr="008E19AF">
        <w:rPr>
          <w:rFonts w:ascii="Times New Roman" w:eastAsia="Calibri" w:hAnsi="Times New Roman" w:cs="Times New Roman"/>
        </w:rPr>
        <w:t xml:space="preserve"> (1997) “Palestine,” </w:t>
      </w:r>
      <w:r w:rsidRPr="008E19AF">
        <w:rPr>
          <w:rFonts w:ascii="Times New Roman" w:eastAsia="Calibri" w:hAnsi="Times New Roman" w:cs="Times New Roman"/>
          <w:i/>
        </w:rPr>
        <w:t>Modern Islamic Art: Development and Continuity,</w:t>
      </w:r>
      <w:r w:rsidRPr="008E19AF">
        <w:rPr>
          <w:rFonts w:ascii="Times New Roman" w:eastAsia="Calibri" w:hAnsi="Times New Roman" w:cs="Times New Roman"/>
        </w:rPr>
        <w:t xml:space="preserve"> Gainesville: University of Press of Florida, 105-113. </w:t>
      </w:r>
    </w:p>
    <w:p w14:paraId="546FD0A4" w14:textId="77777777" w:rsidR="008E19AF" w:rsidRPr="008E19AF" w:rsidRDefault="008E19AF" w:rsidP="008E19AF">
      <w:pPr>
        <w:spacing w:after="120"/>
        <w:rPr>
          <w:rFonts w:ascii="Times New Roman" w:hAnsi="Times New Roman" w:cs="Times New Roman"/>
        </w:rPr>
      </w:pPr>
      <w:proofErr w:type="spellStart"/>
      <w:r w:rsidRPr="008E19AF">
        <w:rPr>
          <w:rFonts w:ascii="Times New Roman" w:hAnsi="Times New Roman" w:cs="Times New Roman"/>
        </w:rPr>
        <w:t>Ankori</w:t>
      </w:r>
      <w:proofErr w:type="spellEnd"/>
      <w:r w:rsidRPr="008E19AF">
        <w:rPr>
          <w:rFonts w:ascii="Times New Roman" w:hAnsi="Times New Roman" w:cs="Times New Roman"/>
        </w:rPr>
        <w:t xml:space="preserve">, </w:t>
      </w:r>
      <w:proofErr w:type="spellStart"/>
      <w:r w:rsidRPr="008E19AF">
        <w:rPr>
          <w:rFonts w:ascii="Times New Roman" w:hAnsi="Times New Roman" w:cs="Times New Roman"/>
        </w:rPr>
        <w:t>Gannit</w:t>
      </w:r>
      <w:proofErr w:type="spellEnd"/>
      <w:r w:rsidRPr="008E19AF">
        <w:rPr>
          <w:rFonts w:ascii="Times New Roman" w:hAnsi="Times New Roman" w:cs="Times New Roman"/>
        </w:rPr>
        <w:t xml:space="preserve"> (2006</w:t>
      </w:r>
      <w:proofErr w:type="gramStart"/>
      <w:r w:rsidRPr="008E19AF">
        <w:rPr>
          <w:rFonts w:ascii="Times New Roman" w:hAnsi="Times New Roman" w:cs="Times New Roman"/>
        </w:rPr>
        <w:t>)“</w:t>
      </w:r>
      <w:proofErr w:type="gramEnd"/>
      <w:r w:rsidRPr="008E19AF">
        <w:rPr>
          <w:rFonts w:ascii="Times New Roman" w:hAnsi="Times New Roman" w:cs="Times New Roman"/>
        </w:rPr>
        <w:t xml:space="preserve">Earth: </w:t>
      </w:r>
      <w:proofErr w:type="spellStart"/>
      <w:r w:rsidRPr="008E19AF">
        <w:rPr>
          <w:rFonts w:ascii="Times New Roman" w:hAnsi="Times New Roman" w:cs="Times New Roman"/>
        </w:rPr>
        <w:t>Sliman</w:t>
      </w:r>
      <w:proofErr w:type="spellEnd"/>
      <w:r w:rsidRPr="008E19AF">
        <w:rPr>
          <w:rFonts w:ascii="Times New Roman" w:hAnsi="Times New Roman" w:cs="Times New Roman"/>
        </w:rPr>
        <w:t xml:space="preserve"> Mansour,” </w:t>
      </w:r>
      <w:r w:rsidRPr="008E19AF">
        <w:rPr>
          <w:rFonts w:ascii="Times New Roman" w:hAnsi="Times New Roman" w:cs="Times New Roman"/>
          <w:i/>
        </w:rPr>
        <w:t>Palestinian Art,</w:t>
      </w:r>
      <w:r w:rsidRPr="008E19AF">
        <w:rPr>
          <w:rFonts w:ascii="Times New Roman" w:hAnsi="Times New Roman" w:cs="Times New Roman"/>
        </w:rPr>
        <w:t xml:space="preserve"> London: </w:t>
      </w:r>
      <w:proofErr w:type="spellStart"/>
      <w:r w:rsidRPr="008E19AF">
        <w:rPr>
          <w:rFonts w:ascii="Times New Roman" w:hAnsi="Times New Roman" w:cs="Times New Roman"/>
        </w:rPr>
        <w:t>Reaktion</w:t>
      </w:r>
      <w:proofErr w:type="spellEnd"/>
      <w:r w:rsidRPr="008E19AF">
        <w:rPr>
          <w:rFonts w:ascii="Times New Roman" w:hAnsi="Times New Roman" w:cs="Times New Roman"/>
        </w:rPr>
        <w:t xml:space="preserve"> Books, 60-92. </w:t>
      </w:r>
    </w:p>
    <w:p w14:paraId="60A410E6" w14:textId="77777777" w:rsidR="008E19AF" w:rsidRPr="008E19AF" w:rsidRDefault="008E19AF" w:rsidP="008E19AF">
      <w:pPr>
        <w:widowControl w:val="0"/>
        <w:autoSpaceDE w:val="0"/>
        <w:autoSpaceDN w:val="0"/>
        <w:adjustRightInd w:val="0"/>
        <w:spacing w:after="120"/>
        <w:rPr>
          <w:rFonts w:ascii="Times New Roman" w:hAnsi="Times New Roman" w:cs="Times New Roman"/>
          <w:color w:val="231F20"/>
        </w:rPr>
      </w:pPr>
      <w:proofErr w:type="spellStart"/>
      <w:r w:rsidRPr="008E19AF">
        <w:rPr>
          <w:rFonts w:ascii="Times New Roman" w:eastAsia="Calibri" w:hAnsi="Times New Roman" w:cs="Times New Roman"/>
        </w:rPr>
        <w:t>Boullata</w:t>
      </w:r>
      <w:proofErr w:type="spellEnd"/>
      <w:r w:rsidRPr="008E19AF">
        <w:rPr>
          <w:rFonts w:ascii="Times New Roman" w:eastAsia="Calibri" w:hAnsi="Times New Roman" w:cs="Times New Roman"/>
        </w:rPr>
        <w:t xml:space="preserve">, Kamal (2009) </w:t>
      </w:r>
      <w:r w:rsidRPr="008E19AF">
        <w:rPr>
          <w:rFonts w:ascii="Times New Roman" w:eastAsia="Calibri" w:hAnsi="Times New Roman" w:cs="Times New Roman"/>
          <w:i/>
        </w:rPr>
        <w:t>Palestinian Art: From 1850 to the Present,</w:t>
      </w:r>
      <w:r w:rsidRPr="008E19AF">
        <w:rPr>
          <w:rFonts w:ascii="Times New Roman" w:eastAsia="Calibri" w:hAnsi="Times New Roman" w:cs="Times New Roman"/>
        </w:rPr>
        <w:t xml:space="preserve"> London: </w:t>
      </w:r>
      <w:proofErr w:type="spellStart"/>
      <w:r w:rsidRPr="008E19AF">
        <w:rPr>
          <w:rFonts w:ascii="Times New Roman" w:eastAsia="Calibri" w:hAnsi="Times New Roman" w:cs="Times New Roman"/>
        </w:rPr>
        <w:t>Saqi</w:t>
      </w:r>
      <w:proofErr w:type="spellEnd"/>
      <w:r w:rsidRPr="008E19AF">
        <w:rPr>
          <w:rFonts w:ascii="Times New Roman" w:eastAsia="Calibri" w:hAnsi="Times New Roman" w:cs="Times New Roman"/>
        </w:rPr>
        <w:t>, 260, 261, 292.</w:t>
      </w:r>
    </w:p>
    <w:p w14:paraId="72071075" w14:textId="77777777" w:rsidR="008E19AF" w:rsidRPr="008E19AF" w:rsidRDefault="008E19AF" w:rsidP="008E19AF">
      <w:pPr>
        <w:spacing w:after="120"/>
        <w:rPr>
          <w:rFonts w:ascii="Times New Roman" w:eastAsia="Calibri" w:hAnsi="Times New Roman" w:cs="Times New Roman"/>
        </w:rPr>
      </w:pPr>
      <w:proofErr w:type="spellStart"/>
      <w:r w:rsidRPr="008E19AF">
        <w:rPr>
          <w:rFonts w:ascii="Times New Roman" w:eastAsia="Calibri" w:hAnsi="Times New Roman" w:cs="Times New Roman"/>
        </w:rPr>
        <w:t>Shammout</w:t>
      </w:r>
      <w:proofErr w:type="spellEnd"/>
      <w:r w:rsidRPr="008E19AF">
        <w:rPr>
          <w:rFonts w:ascii="Times New Roman" w:eastAsia="Calibri" w:hAnsi="Times New Roman" w:cs="Times New Roman"/>
        </w:rPr>
        <w:t xml:space="preserve">, Ismail (1989) </w:t>
      </w:r>
      <w:r w:rsidRPr="008E19AF">
        <w:rPr>
          <w:rFonts w:ascii="Times New Roman" w:eastAsia="Calibri" w:hAnsi="Times New Roman" w:cs="Times New Roman"/>
          <w:i/>
        </w:rPr>
        <w:t>Art in Palestine</w:t>
      </w:r>
      <w:r w:rsidRPr="008E19AF">
        <w:rPr>
          <w:rFonts w:ascii="Times New Roman" w:eastAsia="Calibri" w:hAnsi="Times New Roman" w:cs="Times New Roman"/>
        </w:rPr>
        <w:t>, trans. Abdul-</w:t>
      </w:r>
      <w:proofErr w:type="spellStart"/>
      <w:r w:rsidRPr="008E19AF">
        <w:rPr>
          <w:rFonts w:ascii="Times New Roman" w:eastAsia="Calibri" w:hAnsi="Times New Roman" w:cs="Times New Roman"/>
        </w:rPr>
        <w:t>Qader</w:t>
      </w:r>
      <w:proofErr w:type="spellEnd"/>
      <w:r w:rsidRPr="008E19AF">
        <w:rPr>
          <w:rFonts w:ascii="Times New Roman" w:eastAsia="Calibri" w:hAnsi="Times New Roman" w:cs="Times New Roman"/>
        </w:rPr>
        <w:t xml:space="preserve"> </w:t>
      </w:r>
      <w:proofErr w:type="spellStart"/>
      <w:r w:rsidRPr="008E19AF">
        <w:rPr>
          <w:rFonts w:ascii="Times New Roman" w:eastAsia="Calibri" w:hAnsi="Times New Roman" w:cs="Times New Roman"/>
        </w:rPr>
        <w:t>Daher</w:t>
      </w:r>
      <w:proofErr w:type="spellEnd"/>
      <w:r w:rsidRPr="008E19AF">
        <w:rPr>
          <w:rFonts w:ascii="Times New Roman" w:eastAsia="Calibri" w:hAnsi="Times New Roman" w:cs="Times New Roman"/>
        </w:rPr>
        <w:t xml:space="preserve">, Kuwait: Al </w:t>
      </w:r>
      <w:proofErr w:type="spellStart"/>
      <w:r w:rsidRPr="008E19AF">
        <w:rPr>
          <w:rFonts w:ascii="Times New Roman" w:eastAsia="Calibri" w:hAnsi="Times New Roman" w:cs="Times New Roman"/>
        </w:rPr>
        <w:t>Qabas</w:t>
      </w:r>
      <w:proofErr w:type="spellEnd"/>
      <w:r w:rsidRPr="008E19AF">
        <w:rPr>
          <w:rFonts w:ascii="Times New Roman" w:eastAsia="Calibri" w:hAnsi="Times New Roman" w:cs="Times New Roman"/>
        </w:rPr>
        <w:t xml:space="preserve"> Printing Press. </w:t>
      </w:r>
    </w:p>
    <w:p w14:paraId="140F3B6A" w14:textId="77777777" w:rsidR="008E19AF" w:rsidRPr="008E19AF" w:rsidRDefault="008E19AF" w:rsidP="008E19AF">
      <w:pPr>
        <w:widowControl w:val="0"/>
        <w:autoSpaceDE w:val="0"/>
        <w:autoSpaceDN w:val="0"/>
        <w:adjustRightInd w:val="0"/>
        <w:spacing w:after="120"/>
        <w:rPr>
          <w:rFonts w:ascii="Times New Roman" w:hAnsi="Times New Roman" w:cs="Times New Roman"/>
          <w:color w:val="231F20"/>
        </w:rPr>
      </w:pPr>
      <w:proofErr w:type="spellStart"/>
      <w:r w:rsidRPr="008E19AF">
        <w:rPr>
          <w:rFonts w:ascii="Times New Roman" w:eastAsia="Arial Unicode MS" w:hAnsi="Times New Roman" w:cs="Times New Roman"/>
          <w:color w:val="222222"/>
          <w:u w:color="000000"/>
        </w:rPr>
        <w:t>Sherwell</w:t>
      </w:r>
      <w:proofErr w:type="spellEnd"/>
      <w:r w:rsidRPr="008E19AF">
        <w:rPr>
          <w:rFonts w:ascii="Times New Roman" w:eastAsia="Arial Unicode MS" w:hAnsi="Times New Roman" w:cs="Times New Roman"/>
          <w:color w:val="222222"/>
          <w:u w:color="000000"/>
        </w:rPr>
        <w:t xml:space="preserve">, Tina (2003) </w:t>
      </w:r>
      <w:r w:rsidRPr="008E19AF">
        <w:rPr>
          <w:rFonts w:ascii="Times New Roman" w:hAnsi="Times New Roman" w:cs="Times New Roman"/>
          <w:color w:val="231F20"/>
        </w:rPr>
        <w:t xml:space="preserve">“Imaging the Homeland: Gender and Palestinian National Discourses,” </w:t>
      </w:r>
      <w:proofErr w:type="spellStart"/>
      <w:r w:rsidRPr="008E19AF">
        <w:rPr>
          <w:rFonts w:ascii="Times New Roman" w:hAnsi="Times New Roman" w:cs="Times New Roman"/>
          <w:color w:val="231F20"/>
        </w:rPr>
        <w:t>Thamyris</w:t>
      </w:r>
      <w:proofErr w:type="spellEnd"/>
      <w:r w:rsidRPr="008E19AF">
        <w:rPr>
          <w:rFonts w:ascii="Times New Roman" w:hAnsi="Times New Roman" w:cs="Times New Roman"/>
          <w:color w:val="231F20"/>
        </w:rPr>
        <w:t>/Intersecting 10 (2003): 123-145.</w:t>
      </w:r>
      <w:bookmarkStart w:id="0" w:name="_GoBack"/>
      <w:bookmarkEnd w:id="0"/>
    </w:p>
    <w:sectPr w:rsidR="008E19AF" w:rsidRPr="008E19AF" w:rsidSect="00F432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79"/>
    <w:rsid w:val="0006670B"/>
    <w:rsid w:val="00067724"/>
    <w:rsid w:val="000A6FA6"/>
    <w:rsid w:val="000F7F38"/>
    <w:rsid w:val="00131DA9"/>
    <w:rsid w:val="001433F5"/>
    <w:rsid w:val="001B01C0"/>
    <w:rsid w:val="002321EF"/>
    <w:rsid w:val="0025120D"/>
    <w:rsid w:val="0027497E"/>
    <w:rsid w:val="002A08D2"/>
    <w:rsid w:val="002A63CF"/>
    <w:rsid w:val="003440AC"/>
    <w:rsid w:val="0036000A"/>
    <w:rsid w:val="00401631"/>
    <w:rsid w:val="00464D2C"/>
    <w:rsid w:val="00475F8F"/>
    <w:rsid w:val="004B698A"/>
    <w:rsid w:val="00545A89"/>
    <w:rsid w:val="005A1E98"/>
    <w:rsid w:val="005F292C"/>
    <w:rsid w:val="006D50B5"/>
    <w:rsid w:val="00715A5A"/>
    <w:rsid w:val="00723E0D"/>
    <w:rsid w:val="008520D1"/>
    <w:rsid w:val="008E19AF"/>
    <w:rsid w:val="009324F6"/>
    <w:rsid w:val="009E3EE4"/>
    <w:rsid w:val="009F0A11"/>
    <w:rsid w:val="00A02CF6"/>
    <w:rsid w:val="00A07593"/>
    <w:rsid w:val="00A14535"/>
    <w:rsid w:val="00A61E4F"/>
    <w:rsid w:val="00AF7079"/>
    <w:rsid w:val="00B25DE4"/>
    <w:rsid w:val="00B975B0"/>
    <w:rsid w:val="00BF5FF6"/>
    <w:rsid w:val="00BF67B0"/>
    <w:rsid w:val="00CA74D8"/>
    <w:rsid w:val="00CF25CB"/>
    <w:rsid w:val="00CF3D30"/>
    <w:rsid w:val="00D06930"/>
    <w:rsid w:val="00D156D2"/>
    <w:rsid w:val="00D30891"/>
    <w:rsid w:val="00DF4327"/>
    <w:rsid w:val="00E02402"/>
    <w:rsid w:val="00E12B6C"/>
    <w:rsid w:val="00EB67DC"/>
    <w:rsid w:val="00EE4B2E"/>
    <w:rsid w:val="00EE655B"/>
    <w:rsid w:val="00EF5EC6"/>
    <w:rsid w:val="00F25C41"/>
    <w:rsid w:val="00F43265"/>
    <w:rsid w:val="00FE4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07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63CF"/>
    <w:rPr>
      <w:b/>
      <w:bCs/>
      <w:i w:val="0"/>
      <w:iCs w:val="0"/>
    </w:rPr>
  </w:style>
  <w:style w:type="character" w:customStyle="1" w:styleId="st1">
    <w:name w:val="st1"/>
    <w:basedOn w:val="DefaultParagraphFont"/>
    <w:rsid w:val="002A63CF"/>
  </w:style>
  <w:style w:type="character" w:styleId="Hyperlink">
    <w:name w:val="Hyperlink"/>
    <w:basedOn w:val="DefaultParagraphFont"/>
    <w:uiPriority w:val="99"/>
    <w:unhideWhenUsed/>
    <w:rsid w:val="0025120D"/>
    <w:rPr>
      <w:color w:val="0000FF" w:themeColor="hyperlink"/>
      <w:u w:val="single"/>
    </w:rPr>
  </w:style>
  <w:style w:type="character" w:customStyle="1" w:styleId="txtblack">
    <w:name w:val="txtblack"/>
    <w:basedOn w:val="DefaultParagraphFont"/>
    <w:rsid w:val="00067724"/>
  </w:style>
  <w:style w:type="character" w:customStyle="1" w:styleId="mw-cite-backlink">
    <w:name w:val="mw-cite-backlink"/>
    <w:basedOn w:val="DefaultParagraphFont"/>
    <w:rsid w:val="0036000A"/>
  </w:style>
  <w:style w:type="character" w:customStyle="1" w:styleId="citation">
    <w:name w:val="citation"/>
    <w:basedOn w:val="DefaultParagraphFont"/>
    <w:rsid w:val="0036000A"/>
  </w:style>
  <w:style w:type="character" w:customStyle="1" w:styleId="reference-accessdate">
    <w:name w:val="reference-accessdate"/>
    <w:basedOn w:val="DefaultParagraphFont"/>
    <w:rsid w:val="0036000A"/>
  </w:style>
  <w:style w:type="character" w:styleId="Strong">
    <w:name w:val="Strong"/>
    <w:basedOn w:val="DefaultParagraphFont"/>
    <w:uiPriority w:val="22"/>
    <w:qFormat/>
    <w:rsid w:val="00A61E4F"/>
    <w:rPr>
      <w:b/>
      <w:bCs/>
    </w:rPr>
  </w:style>
  <w:style w:type="paragraph" w:styleId="NormalWeb">
    <w:name w:val="Normal (Web)"/>
    <w:basedOn w:val="Normal"/>
    <w:uiPriority w:val="99"/>
    <w:unhideWhenUsed/>
    <w:rsid w:val="00A61E4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F67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B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63CF"/>
    <w:rPr>
      <w:b/>
      <w:bCs/>
      <w:i w:val="0"/>
      <w:iCs w:val="0"/>
    </w:rPr>
  </w:style>
  <w:style w:type="character" w:customStyle="1" w:styleId="st1">
    <w:name w:val="st1"/>
    <w:basedOn w:val="DefaultParagraphFont"/>
    <w:rsid w:val="002A63CF"/>
  </w:style>
  <w:style w:type="character" w:styleId="Hyperlink">
    <w:name w:val="Hyperlink"/>
    <w:basedOn w:val="DefaultParagraphFont"/>
    <w:uiPriority w:val="99"/>
    <w:unhideWhenUsed/>
    <w:rsid w:val="0025120D"/>
    <w:rPr>
      <w:color w:val="0000FF" w:themeColor="hyperlink"/>
      <w:u w:val="single"/>
    </w:rPr>
  </w:style>
  <w:style w:type="character" w:customStyle="1" w:styleId="txtblack">
    <w:name w:val="txtblack"/>
    <w:basedOn w:val="DefaultParagraphFont"/>
    <w:rsid w:val="00067724"/>
  </w:style>
  <w:style w:type="character" w:customStyle="1" w:styleId="mw-cite-backlink">
    <w:name w:val="mw-cite-backlink"/>
    <w:basedOn w:val="DefaultParagraphFont"/>
    <w:rsid w:val="0036000A"/>
  </w:style>
  <w:style w:type="character" w:customStyle="1" w:styleId="citation">
    <w:name w:val="citation"/>
    <w:basedOn w:val="DefaultParagraphFont"/>
    <w:rsid w:val="0036000A"/>
  </w:style>
  <w:style w:type="character" w:customStyle="1" w:styleId="reference-accessdate">
    <w:name w:val="reference-accessdate"/>
    <w:basedOn w:val="DefaultParagraphFont"/>
    <w:rsid w:val="0036000A"/>
  </w:style>
  <w:style w:type="character" w:styleId="Strong">
    <w:name w:val="Strong"/>
    <w:basedOn w:val="DefaultParagraphFont"/>
    <w:uiPriority w:val="22"/>
    <w:qFormat/>
    <w:rsid w:val="00A61E4F"/>
    <w:rPr>
      <w:b/>
      <w:bCs/>
    </w:rPr>
  </w:style>
  <w:style w:type="paragraph" w:styleId="NormalWeb">
    <w:name w:val="Normal (Web)"/>
    <w:basedOn w:val="Normal"/>
    <w:uiPriority w:val="99"/>
    <w:unhideWhenUsed/>
    <w:rsid w:val="00A61E4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F67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578535">
      <w:bodyDiv w:val="1"/>
      <w:marLeft w:val="0"/>
      <w:marRight w:val="0"/>
      <w:marTop w:val="0"/>
      <w:marBottom w:val="0"/>
      <w:divBdr>
        <w:top w:val="none" w:sz="0" w:space="0" w:color="auto"/>
        <w:left w:val="none" w:sz="0" w:space="0" w:color="auto"/>
        <w:bottom w:val="none" w:sz="0" w:space="0" w:color="auto"/>
        <w:right w:val="none" w:sz="0" w:space="0" w:color="auto"/>
      </w:divBdr>
      <w:divsChild>
        <w:div w:id="717893937">
          <w:marLeft w:val="0"/>
          <w:marRight w:val="0"/>
          <w:marTop w:val="0"/>
          <w:marBottom w:val="0"/>
          <w:divBdr>
            <w:top w:val="none" w:sz="0" w:space="0" w:color="auto"/>
            <w:left w:val="none" w:sz="0" w:space="0" w:color="auto"/>
            <w:bottom w:val="none" w:sz="0" w:space="0" w:color="auto"/>
            <w:right w:val="none" w:sz="0" w:space="0" w:color="auto"/>
          </w:divBdr>
        </w:div>
        <w:div w:id="740906587">
          <w:marLeft w:val="0"/>
          <w:marRight w:val="0"/>
          <w:marTop w:val="0"/>
          <w:marBottom w:val="0"/>
          <w:divBdr>
            <w:top w:val="none" w:sz="0" w:space="0" w:color="auto"/>
            <w:left w:val="none" w:sz="0" w:space="0" w:color="auto"/>
            <w:bottom w:val="none" w:sz="0" w:space="0" w:color="auto"/>
            <w:right w:val="none" w:sz="0" w:space="0" w:color="auto"/>
          </w:divBdr>
        </w:div>
        <w:div w:id="1948344745">
          <w:marLeft w:val="0"/>
          <w:marRight w:val="0"/>
          <w:marTop w:val="0"/>
          <w:marBottom w:val="0"/>
          <w:divBdr>
            <w:top w:val="none" w:sz="0" w:space="0" w:color="auto"/>
            <w:left w:val="none" w:sz="0" w:space="0" w:color="auto"/>
            <w:bottom w:val="none" w:sz="0" w:space="0" w:color="auto"/>
            <w:right w:val="none" w:sz="0" w:space="0" w:color="auto"/>
          </w:divBdr>
        </w:div>
        <w:div w:id="734546698">
          <w:marLeft w:val="0"/>
          <w:marRight w:val="0"/>
          <w:marTop w:val="0"/>
          <w:marBottom w:val="0"/>
          <w:divBdr>
            <w:top w:val="none" w:sz="0" w:space="0" w:color="auto"/>
            <w:left w:val="none" w:sz="0" w:space="0" w:color="auto"/>
            <w:bottom w:val="none" w:sz="0" w:space="0" w:color="auto"/>
            <w:right w:val="none" w:sz="0" w:space="0" w:color="auto"/>
          </w:divBdr>
        </w:div>
        <w:div w:id="1557736776">
          <w:marLeft w:val="0"/>
          <w:marRight w:val="0"/>
          <w:marTop w:val="0"/>
          <w:marBottom w:val="0"/>
          <w:divBdr>
            <w:top w:val="none" w:sz="0" w:space="0" w:color="auto"/>
            <w:left w:val="none" w:sz="0" w:space="0" w:color="auto"/>
            <w:bottom w:val="none" w:sz="0" w:space="0" w:color="auto"/>
            <w:right w:val="none" w:sz="0" w:space="0" w:color="auto"/>
          </w:divBdr>
        </w:div>
        <w:div w:id="917520867">
          <w:marLeft w:val="0"/>
          <w:marRight w:val="0"/>
          <w:marTop w:val="0"/>
          <w:marBottom w:val="0"/>
          <w:divBdr>
            <w:top w:val="none" w:sz="0" w:space="0" w:color="auto"/>
            <w:left w:val="none" w:sz="0" w:space="0" w:color="auto"/>
            <w:bottom w:val="none" w:sz="0" w:space="0" w:color="auto"/>
            <w:right w:val="none" w:sz="0" w:space="0" w:color="auto"/>
          </w:divBdr>
        </w:div>
        <w:div w:id="895433379">
          <w:marLeft w:val="0"/>
          <w:marRight w:val="0"/>
          <w:marTop w:val="0"/>
          <w:marBottom w:val="0"/>
          <w:divBdr>
            <w:top w:val="none" w:sz="0" w:space="0" w:color="auto"/>
            <w:left w:val="none" w:sz="0" w:space="0" w:color="auto"/>
            <w:bottom w:val="none" w:sz="0" w:space="0" w:color="auto"/>
            <w:right w:val="none" w:sz="0" w:space="0" w:color="auto"/>
          </w:divBdr>
        </w:div>
        <w:div w:id="553464206">
          <w:marLeft w:val="0"/>
          <w:marRight w:val="0"/>
          <w:marTop w:val="0"/>
          <w:marBottom w:val="0"/>
          <w:divBdr>
            <w:top w:val="none" w:sz="0" w:space="0" w:color="auto"/>
            <w:left w:val="none" w:sz="0" w:space="0" w:color="auto"/>
            <w:bottom w:val="none" w:sz="0" w:space="0" w:color="auto"/>
            <w:right w:val="none" w:sz="0" w:space="0" w:color="auto"/>
          </w:divBdr>
        </w:div>
        <w:div w:id="547179976">
          <w:marLeft w:val="0"/>
          <w:marRight w:val="0"/>
          <w:marTop w:val="0"/>
          <w:marBottom w:val="0"/>
          <w:divBdr>
            <w:top w:val="none" w:sz="0" w:space="0" w:color="auto"/>
            <w:left w:val="none" w:sz="0" w:space="0" w:color="auto"/>
            <w:bottom w:val="none" w:sz="0" w:space="0" w:color="auto"/>
            <w:right w:val="none" w:sz="0" w:space="0" w:color="auto"/>
          </w:divBdr>
        </w:div>
        <w:div w:id="2226400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khory</dc:creator>
  <cp:lastModifiedBy>doctor</cp:lastModifiedBy>
  <cp:revision>2</cp:revision>
  <dcterms:created xsi:type="dcterms:W3CDTF">2014-05-29T18:50:00Z</dcterms:created>
  <dcterms:modified xsi:type="dcterms:W3CDTF">2014-05-29T18:50:00Z</dcterms:modified>
</cp:coreProperties>
</file>