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E0F850" w14:textId="77777777" w:rsidR="0045311A" w:rsidRDefault="008228DE" w:rsidP="00D30B5F">
      <w:pPr>
        <w:spacing w:after="0" w:line="360" w:lineRule="auto"/>
      </w:pPr>
      <w:r w:rsidRPr="0002518E">
        <w:rPr>
          <w:i/>
        </w:rPr>
        <w:t>FANTASIA</w:t>
      </w:r>
      <w:r>
        <w:t xml:space="preserve"> (1940)</w:t>
      </w:r>
    </w:p>
    <w:p w14:paraId="28A2EBAE" w14:textId="663EA97C" w:rsidR="005F72C6" w:rsidRDefault="007F2AD1" w:rsidP="00D30B5F">
      <w:pPr>
        <w:spacing w:after="0" w:line="360" w:lineRule="auto"/>
      </w:pPr>
      <w:r w:rsidRPr="0002518E">
        <w:rPr>
          <w:i/>
        </w:rPr>
        <w:t xml:space="preserve">Fantasia </w:t>
      </w:r>
      <w:r>
        <w:t xml:space="preserve">is </w:t>
      </w:r>
      <w:r w:rsidR="000D0398">
        <w:t xml:space="preserve">an </w:t>
      </w:r>
      <w:r w:rsidR="00017EF0">
        <w:t xml:space="preserve">animated </w:t>
      </w:r>
      <w:r w:rsidR="000D0398">
        <w:t>American film produced by Walt Disney</w:t>
      </w:r>
      <w:r w:rsidR="0092477A">
        <w:t xml:space="preserve">. </w:t>
      </w:r>
      <w:r w:rsidR="00521003">
        <w:t>T</w:t>
      </w:r>
      <w:r w:rsidR="0045311A">
        <w:t>he film</w:t>
      </w:r>
      <w:r w:rsidR="000D0398">
        <w:t xml:space="preserve"> consists of eight animated segments</w:t>
      </w:r>
      <w:r w:rsidR="00D21ED3">
        <w:t xml:space="preserve">, of which </w:t>
      </w:r>
      <w:r w:rsidR="001E3FC2">
        <w:t>‘</w:t>
      </w:r>
      <w:r w:rsidR="00D21ED3">
        <w:t>The Sorcerer’s Apprentice</w:t>
      </w:r>
      <w:r w:rsidR="001E3FC2">
        <w:t>’</w:t>
      </w:r>
      <w:r w:rsidR="00D21ED3">
        <w:t xml:space="preserve"> </w:t>
      </w:r>
      <w:r w:rsidR="00F22BB0">
        <w:t>is the most famous</w:t>
      </w:r>
      <w:r w:rsidR="009E02EF">
        <w:t xml:space="preserve"> one</w:t>
      </w:r>
      <w:r w:rsidR="00F22BB0">
        <w:t xml:space="preserve">. </w:t>
      </w:r>
      <w:r w:rsidR="001E3FC2">
        <w:t xml:space="preserve">Apart from the ‘The Sorcerer’s Apprentice,’ all </w:t>
      </w:r>
      <w:r w:rsidR="00F22BB0">
        <w:t xml:space="preserve">segments </w:t>
      </w:r>
      <w:r w:rsidR="003931CF">
        <w:t xml:space="preserve">of the film </w:t>
      </w:r>
      <w:r w:rsidR="00F22BB0">
        <w:t>are</w:t>
      </w:r>
      <w:r w:rsidR="000D0398">
        <w:t xml:space="preserve"> set to </w:t>
      </w:r>
      <w:r w:rsidR="00F22BB0">
        <w:t>the music of</w:t>
      </w:r>
      <w:r w:rsidR="00017EF0">
        <w:t xml:space="preserve"> </w:t>
      </w:r>
      <w:r w:rsidR="00F22BB0">
        <w:t xml:space="preserve">well-known </w:t>
      </w:r>
      <w:r w:rsidR="00017EF0">
        <w:t xml:space="preserve">Western classical </w:t>
      </w:r>
      <w:r w:rsidR="00F22BB0">
        <w:t>composers,</w:t>
      </w:r>
      <w:r w:rsidR="000D0398">
        <w:t xml:space="preserve"> </w:t>
      </w:r>
      <w:r w:rsidR="006E49E4">
        <w:t>performed by the Philadelphia Orchestra</w:t>
      </w:r>
      <w:r w:rsidR="00F22BB0">
        <w:t xml:space="preserve"> and</w:t>
      </w:r>
      <w:r w:rsidR="006E49E4">
        <w:t xml:space="preserve"> condu</w:t>
      </w:r>
      <w:r w:rsidR="00017EF0">
        <w:t xml:space="preserve">cted by Leopold Stokowski. </w:t>
      </w:r>
      <w:r w:rsidR="00F22BB0">
        <w:t>Live action introductions by composer and music critic Deems Taylor link each segment</w:t>
      </w:r>
      <w:r w:rsidR="006E49E4">
        <w:t xml:space="preserve">. </w:t>
      </w:r>
      <w:r w:rsidR="0029233E" w:rsidRPr="0002518E">
        <w:rPr>
          <w:i/>
        </w:rPr>
        <w:t>Fantasia</w:t>
      </w:r>
      <w:r w:rsidR="0029233E">
        <w:t xml:space="preserve"> was </w:t>
      </w:r>
      <w:r w:rsidR="006611DB">
        <w:t xml:space="preserve">the first film to utilize stereophonic sound, </w:t>
      </w:r>
      <w:r w:rsidR="00017EF0">
        <w:t xml:space="preserve">referred to by </w:t>
      </w:r>
      <w:r w:rsidR="006611DB">
        <w:t xml:space="preserve">Disney as </w:t>
      </w:r>
      <w:r w:rsidR="009E02EF">
        <w:t>‘</w:t>
      </w:r>
      <w:r w:rsidR="006611DB">
        <w:t>Fantasound</w:t>
      </w:r>
      <w:r w:rsidR="009E02EF">
        <w:t>’</w:t>
      </w:r>
      <w:r w:rsidR="00017EF0">
        <w:t>.</w:t>
      </w:r>
      <w:r w:rsidR="006E49E4">
        <w:t xml:space="preserve"> </w:t>
      </w:r>
      <w:r w:rsidR="009C6EB9">
        <w:t xml:space="preserve">In bringing together high art (classical music) with popular culture (animation), </w:t>
      </w:r>
      <w:r w:rsidR="00F22BB0" w:rsidRPr="0002518E">
        <w:rPr>
          <w:i/>
        </w:rPr>
        <w:t>Fantasia</w:t>
      </w:r>
      <w:r w:rsidR="00F22BB0">
        <w:t xml:space="preserve"> demonstrates the modernist tendency to disregard </w:t>
      </w:r>
      <w:r w:rsidR="0023736C">
        <w:t xml:space="preserve">cultural hierarchy and </w:t>
      </w:r>
      <w:r w:rsidR="00F22BB0">
        <w:t>traditi</w:t>
      </w:r>
      <w:r w:rsidR="0023736C">
        <w:t>onal distinctions between genres</w:t>
      </w:r>
      <w:r w:rsidR="009E02EF">
        <w:t xml:space="preserve"> </w:t>
      </w:r>
      <w:r w:rsidR="006611DB">
        <w:t xml:space="preserve">– </w:t>
      </w:r>
      <w:r w:rsidR="005F376D">
        <w:t xml:space="preserve">an act </w:t>
      </w:r>
      <w:r w:rsidR="009E02EF">
        <w:t xml:space="preserve">that </w:t>
      </w:r>
      <w:r w:rsidR="006611DB">
        <w:t xml:space="preserve">stirred controversy when the film was first released. </w:t>
      </w:r>
      <w:r w:rsidR="005F376D">
        <w:t xml:space="preserve">The film </w:t>
      </w:r>
      <w:r w:rsidR="002C13A8">
        <w:t>employs</w:t>
      </w:r>
      <w:r w:rsidR="00317739">
        <w:t xml:space="preserve"> an</w:t>
      </w:r>
      <w:r w:rsidR="005F376D">
        <w:t xml:space="preserve"> eclectic approach</w:t>
      </w:r>
      <w:r w:rsidR="00632CA4">
        <w:t>, splicing together pieces of music from longer symphonies</w:t>
      </w:r>
      <w:r w:rsidR="00317739">
        <w:t xml:space="preserve"> and depicting </w:t>
      </w:r>
      <w:r w:rsidR="00753EC9">
        <w:t>heterogeneous</w:t>
      </w:r>
      <w:r w:rsidR="00632CA4">
        <w:t xml:space="preserve"> </w:t>
      </w:r>
      <w:r w:rsidR="00317739">
        <w:t>subject matter</w:t>
      </w:r>
      <w:r w:rsidR="00632CA4">
        <w:t xml:space="preserve">, </w:t>
      </w:r>
      <w:r w:rsidR="005F376D">
        <w:t xml:space="preserve">from </w:t>
      </w:r>
      <w:r w:rsidR="00753EC9">
        <w:t>characters based on Greek mythology</w:t>
      </w:r>
      <w:r w:rsidR="005F376D">
        <w:t xml:space="preserve"> to a literalistic </w:t>
      </w:r>
      <w:r w:rsidR="00753EC9">
        <w:t>portrayal</w:t>
      </w:r>
      <w:r w:rsidR="005F376D">
        <w:t xml:space="preserve"> of the extinction of the dinosaurs. </w:t>
      </w:r>
      <w:r w:rsidR="000C3F60">
        <w:t>The style of the animation</w:t>
      </w:r>
      <w:r w:rsidR="006E49E4">
        <w:t xml:space="preserve">, </w:t>
      </w:r>
      <w:r w:rsidR="00317739">
        <w:t>characterized by intricate multilayered images produced by</w:t>
      </w:r>
      <w:r w:rsidR="006E49E4">
        <w:t xml:space="preserve"> multiplane</w:t>
      </w:r>
      <w:r w:rsidR="00467C42">
        <w:t xml:space="preserve"> cameras</w:t>
      </w:r>
      <w:r w:rsidR="006E49E4">
        <w:t>,</w:t>
      </w:r>
      <w:r w:rsidR="000C3F60">
        <w:t xml:space="preserve"> </w:t>
      </w:r>
      <w:r w:rsidR="00632CA4">
        <w:t xml:space="preserve">draws </w:t>
      </w:r>
      <w:r w:rsidR="006611DB">
        <w:t xml:space="preserve">from </w:t>
      </w:r>
      <w:r w:rsidR="000C3F60">
        <w:t>diverse</w:t>
      </w:r>
      <w:r w:rsidR="005F72C6">
        <w:t xml:space="preserve"> mod</w:t>
      </w:r>
      <w:r w:rsidR="00632CA4">
        <w:t>ernist sources.</w:t>
      </w:r>
      <w:r w:rsidR="005F72C6">
        <w:t xml:space="preserve"> </w:t>
      </w:r>
      <w:r w:rsidR="00632CA4">
        <w:t xml:space="preserve">The influence </w:t>
      </w:r>
      <w:r w:rsidR="00C07A81">
        <w:t>of surrealism</w:t>
      </w:r>
      <w:r w:rsidR="0003035A">
        <w:t xml:space="preserve">, art-deco, modernist abstraction, </w:t>
      </w:r>
      <w:r w:rsidR="00C07A81">
        <w:t xml:space="preserve">combined with the more traditional influences of </w:t>
      </w:r>
      <w:r w:rsidR="009E02EF">
        <w:t>R</w:t>
      </w:r>
      <w:r w:rsidR="0003035A">
        <w:t xml:space="preserve">omantic </w:t>
      </w:r>
      <w:r w:rsidR="009E02EF">
        <w:t>nineteenth-</w:t>
      </w:r>
      <w:r w:rsidR="005F72C6">
        <w:t>century painting</w:t>
      </w:r>
      <w:r w:rsidR="00C07A81">
        <w:t xml:space="preserve"> and academic art, are all evident in its visual imagery. </w:t>
      </w:r>
      <w:r w:rsidR="00DD0743">
        <w:t xml:space="preserve">Both critically praised and widely </w:t>
      </w:r>
      <w:r w:rsidR="005B0BFC">
        <w:t>popular</w:t>
      </w:r>
      <w:r w:rsidR="00DD0743">
        <w:t xml:space="preserve">, </w:t>
      </w:r>
      <w:r w:rsidR="00DD0743" w:rsidRPr="007D01C7">
        <w:rPr>
          <w:i/>
        </w:rPr>
        <w:t>Fantasia</w:t>
      </w:r>
      <w:r w:rsidR="00DD0743">
        <w:t xml:space="preserve"> was named number 5 in</w:t>
      </w:r>
      <w:r w:rsidR="00B416DD">
        <w:t xml:space="preserve"> the American Film Institute’s top t</w:t>
      </w:r>
      <w:r w:rsidR="00DD0743">
        <w:t>en best animated films, and number 58 i</w:t>
      </w:r>
      <w:r w:rsidR="009C6EB9">
        <w:t xml:space="preserve">n their </w:t>
      </w:r>
      <w:r w:rsidR="00DD0743">
        <w:t xml:space="preserve">list of </w:t>
      </w:r>
      <w:r w:rsidR="00C07A81">
        <w:t xml:space="preserve">the 100 </w:t>
      </w:r>
      <w:r w:rsidR="00DD0743">
        <w:t xml:space="preserve">best American films. </w:t>
      </w:r>
    </w:p>
    <w:p w14:paraId="0D384B27" w14:textId="77777777" w:rsidR="00753EC9" w:rsidRDefault="00753EC9" w:rsidP="00D30B5F">
      <w:pPr>
        <w:spacing w:after="0" w:line="360" w:lineRule="auto"/>
      </w:pPr>
    </w:p>
    <w:p w14:paraId="43A7E1F2" w14:textId="6E5B1CC7" w:rsidR="00753EC9" w:rsidRDefault="00605845" w:rsidP="00D30B5F">
      <w:pPr>
        <w:spacing w:after="0" w:line="360" w:lineRule="auto"/>
      </w:pPr>
      <w:r>
        <w:t xml:space="preserve">References and </w:t>
      </w:r>
      <w:r w:rsidR="00753EC9">
        <w:t xml:space="preserve">Further </w:t>
      </w:r>
      <w:r w:rsidR="00DB5F6A">
        <w:t>Reading</w:t>
      </w:r>
      <w:r w:rsidR="00753EC9">
        <w:t>:</w:t>
      </w:r>
    </w:p>
    <w:p w14:paraId="1A93E565" w14:textId="77777777" w:rsidR="00753EC9" w:rsidRPr="00D30B5F" w:rsidRDefault="00753EC9" w:rsidP="00D30B5F">
      <w:pPr>
        <w:spacing w:after="0" w:line="360" w:lineRule="auto"/>
        <w:rPr>
          <w:i/>
        </w:rPr>
      </w:pPr>
      <w:r>
        <w:t xml:space="preserve">Allan, R. (1999) </w:t>
      </w:r>
      <w:r w:rsidRPr="00D30B5F">
        <w:rPr>
          <w:i/>
        </w:rPr>
        <w:t xml:space="preserve">Walt Disney and Europe: European Influences on the Animated Feature </w:t>
      </w:r>
    </w:p>
    <w:p w14:paraId="36D41D6C" w14:textId="77777777" w:rsidR="00753EC9" w:rsidRDefault="00D30B5F" w:rsidP="00D30B5F">
      <w:pPr>
        <w:spacing w:after="0" w:line="360" w:lineRule="auto"/>
      </w:pPr>
      <w:r w:rsidRPr="00D30B5F">
        <w:rPr>
          <w:i/>
        </w:rPr>
        <w:tab/>
      </w:r>
      <w:r w:rsidR="00753EC9" w:rsidRPr="00D30B5F">
        <w:rPr>
          <w:i/>
        </w:rPr>
        <w:t>Films of Walt Disney</w:t>
      </w:r>
      <w:r w:rsidR="00753EC9">
        <w:t xml:space="preserve">, London: John </w:t>
      </w:r>
      <w:proofErr w:type="spellStart"/>
      <w:r w:rsidR="00753EC9">
        <w:t>Libbey</w:t>
      </w:r>
      <w:proofErr w:type="spellEnd"/>
      <w:r w:rsidR="00753EC9">
        <w:t xml:space="preserve"> &amp; Company.</w:t>
      </w:r>
    </w:p>
    <w:p w14:paraId="027987E3" w14:textId="77777777" w:rsidR="00753EC9" w:rsidRDefault="00753EC9" w:rsidP="00D30B5F">
      <w:pPr>
        <w:spacing w:after="0" w:line="360" w:lineRule="auto"/>
      </w:pPr>
      <w:proofErr w:type="spellStart"/>
      <w:r>
        <w:t>Culhane</w:t>
      </w:r>
      <w:proofErr w:type="spellEnd"/>
      <w:r>
        <w:t xml:space="preserve">, J. (1983) </w:t>
      </w:r>
      <w:r w:rsidRPr="00D30B5F">
        <w:rPr>
          <w:i/>
        </w:rPr>
        <w:t>Walt Disney’s Fantasia</w:t>
      </w:r>
      <w:r>
        <w:t>, New York: Harry N. Abrams.</w:t>
      </w:r>
    </w:p>
    <w:p w14:paraId="0B5EC62B" w14:textId="77777777" w:rsidR="00753EC9" w:rsidRDefault="00753EC9" w:rsidP="00D30B5F">
      <w:pPr>
        <w:spacing w:after="0" w:line="360" w:lineRule="auto"/>
      </w:pPr>
      <w:r>
        <w:t xml:space="preserve">Leslie, E. (2002) </w:t>
      </w:r>
      <w:r w:rsidRPr="00D30B5F">
        <w:rPr>
          <w:i/>
        </w:rPr>
        <w:t>Hollywood Flatlands: Animation, Critical Theory and the Avant-Garde</w:t>
      </w:r>
      <w:r>
        <w:t xml:space="preserve">, </w:t>
      </w:r>
    </w:p>
    <w:p w14:paraId="4DE503AA" w14:textId="77777777" w:rsidR="00753EC9" w:rsidRDefault="00D30B5F" w:rsidP="00D30B5F">
      <w:pPr>
        <w:spacing w:after="0" w:line="360" w:lineRule="auto"/>
      </w:pPr>
      <w:r>
        <w:tab/>
      </w:r>
      <w:r w:rsidR="00753EC9">
        <w:t>London; New York: Verso.</w:t>
      </w:r>
    </w:p>
    <w:p w14:paraId="6D94EDE3" w14:textId="77777777" w:rsidR="0039500C" w:rsidRDefault="0039500C" w:rsidP="00D30B5F">
      <w:pPr>
        <w:spacing w:after="0" w:line="360" w:lineRule="auto"/>
      </w:pPr>
    </w:p>
    <w:p w14:paraId="05770CAA" w14:textId="426731F5" w:rsidR="0039500C" w:rsidRDefault="0039500C" w:rsidP="00D30B5F">
      <w:pPr>
        <w:spacing w:after="0" w:line="360" w:lineRule="auto"/>
      </w:pPr>
      <w:proofErr w:type="spellStart"/>
      <w:r>
        <w:t>Paratextual</w:t>
      </w:r>
      <w:proofErr w:type="spellEnd"/>
      <w:r>
        <w:t xml:space="preserve"> Material:</w:t>
      </w:r>
    </w:p>
    <w:p w14:paraId="36723EB7" w14:textId="57DCD4EF" w:rsidR="00EE7925" w:rsidRDefault="00FD617D" w:rsidP="00FD617D">
      <w:pPr>
        <w:rPr>
          <w:rStyle w:val="Hyperlink"/>
        </w:rPr>
      </w:pPr>
      <w:r>
        <w:t xml:space="preserve">-  Numerous stills from the film, including this one from the Sorcerer’s Apprentice, can be found at the Internet Movie Database: </w:t>
      </w:r>
      <w:hyperlink r:id="rId6" w:history="1">
        <w:r w:rsidRPr="005B61BC">
          <w:rPr>
            <w:rStyle w:val="Hyperlink"/>
          </w:rPr>
          <w:t>http://www.imdb.com/media/rm766750720/tt0032455?ref_=ttmd_md_nxt</w:t>
        </w:r>
      </w:hyperlink>
    </w:p>
    <w:p w14:paraId="4DE1C897" w14:textId="77777777" w:rsidR="00EE7925" w:rsidRPr="00EE7925" w:rsidRDefault="00EE7925" w:rsidP="00FD617D">
      <w:pPr>
        <w:rPr>
          <w:color w:val="0000FF"/>
          <w:u w:val="single"/>
        </w:rPr>
      </w:pPr>
      <w:bookmarkStart w:id="0" w:name="_GoBack"/>
      <w:bookmarkEnd w:id="0"/>
    </w:p>
    <w:p w14:paraId="39439FF6" w14:textId="77777777" w:rsidR="00FD617D" w:rsidRDefault="00FD617D" w:rsidP="005F376D"/>
    <w:p w14:paraId="2139E750" w14:textId="77777777" w:rsidR="007E1488" w:rsidRDefault="007E1488" w:rsidP="00D87901">
      <w:pPr>
        <w:pStyle w:val="ListParagraph"/>
      </w:pPr>
    </w:p>
    <w:sectPr w:rsidR="007E148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062449"/>
    <w:multiLevelType w:val="hybridMultilevel"/>
    <w:tmpl w:val="79C4C990"/>
    <w:lvl w:ilvl="0" w:tplc="EB56D03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B527CA4"/>
    <w:multiLevelType w:val="hybridMultilevel"/>
    <w:tmpl w:val="308AA598"/>
    <w:lvl w:ilvl="0" w:tplc="0812F34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0A64F1C"/>
    <w:multiLevelType w:val="hybridMultilevel"/>
    <w:tmpl w:val="A4F85B72"/>
    <w:lvl w:ilvl="0" w:tplc="76B6BF1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28DE"/>
    <w:rsid w:val="000037EC"/>
    <w:rsid w:val="00017EF0"/>
    <w:rsid w:val="0002518E"/>
    <w:rsid w:val="0003035A"/>
    <w:rsid w:val="000432AC"/>
    <w:rsid w:val="00096EEE"/>
    <w:rsid w:val="000C3F60"/>
    <w:rsid w:val="000D0398"/>
    <w:rsid w:val="00106E03"/>
    <w:rsid w:val="00183B3B"/>
    <w:rsid w:val="001E3FC2"/>
    <w:rsid w:val="00204294"/>
    <w:rsid w:val="00204441"/>
    <w:rsid w:val="0023736C"/>
    <w:rsid w:val="00252FE5"/>
    <w:rsid w:val="0029233E"/>
    <w:rsid w:val="002C13A8"/>
    <w:rsid w:val="00313498"/>
    <w:rsid w:val="00317739"/>
    <w:rsid w:val="00355316"/>
    <w:rsid w:val="00365D51"/>
    <w:rsid w:val="003931CF"/>
    <w:rsid w:val="0039500C"/>
    <w:rsid w:val="003B1D11"/>
    <w:rsid w:val="003B44A5"/>
    <w:rsid w:val="00417605"/>
    <w:rsid w:val="0045311A"/>
    <w:rsid w:val="00467C42"/>
    <w:rsid w:val="004F1F40"/>
    <w:rsid w:val="00521003"/>
    <w:rsid w:val="00545C02"/>
    <w:rsid w:val="00577A8F"/>
    <w:rsid w:val="005B0BFC"/>
    <w:rsid w:val="005B48B2"/>
    <w:rsid w:val="005F376D"/>
    <w:rsid w:val="005F72C6"/>
    <w:rsid w:val="00605845"/>
    <w:rsid w:val="00612804"/>
    <w:rsid w:val="00632CA4"/>
    <w:rsid w:val="006611DB"/>
    <w:rsid w:val="006E49E4"/>
    <w:rsid w:val="006F4B29"/>
    <w:rsid w:val="00753EC9"/>
    <w:rsid w:val="007C2A22"/>
    <w:rsid w:val="007D01C7"/>
    <w:rsid w:val="007E1488"/>
    <w:rsid w:val="007F2AD1"/>
    <w:rsid w:val="008228DE"/>
    <w:rsid w:val="00870E49"/>
    <w:rsid w:val="008906B1"/>
    <w:rsid w:val="0092477A"/>
    <w:rsid w:val="00974349"/>
    <w:rsid w:val="009B462B"/>
    <w:rsid w:val="009C6EB9"/>
    <w:rsid w:val="009E02EF"/>
    <w:rsid w:val="00A35443"/>
    <w:rsid w:val="00A43EBC"/>
    <w:rsid w:val="00A97F9F"/>
    <w:rsid w:val="00AE6F72"/>
    <w:rsid w:val="00B416DD"/>
    <w:rsid w:val="00B67587"/>
    <w:rsid w:val="00C07A81"/>
    <w:rsid w:val="00CD4B69"/>
    <w:rsid w:val="00D01DB1"/>
    <w:rsid w:val="00D07D25"/>
    <w:rsid w:val="00D21ED3"/>
    <w:rsid w:val="00D30B5F"/>
    <w:rsid w:val="00D87901"/>
    <w:rsid w:val="00DB5F6A"/>
    <w:rsid w:val="00DB7939"/>
    <w:rsid w:val="00DD0743"/>
    <w:rsid w:val="00EA5AA3"/>
    <w:rsid w:val="00EC5E14"/>
    <w:rsid w:val="00EE7925"/>
    <w:rsid w:val="00F22BB0"/>
    <w:rsid w:val="00F859C9"/>
    <w:rsid w:val="00FA4866"/>
    <w:rsid w:val="00FD6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FAE39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037EC"/>
    <w:pPr>
      <w:spacing w:before="100" w:beforeAutospacing="1" w:after="100" w:afterAutospacing="1" w:line="240" w:lineRule="auto"/>
      <w:outlineLvl w:val="2"/>
    </w:pPr>
    <w:rPr>
      <w:rFonts w:eastAsia="Times New Roman"/>
      <w:b/>
      <w:bCs/>
      <w:sz w:val="27"/>
      <w:szCs w:val="27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2FE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96EEE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037EC"/>
    <w:rPr>
      <w:rFonts w:eastAsia="Times New Roman"/>
      <w:b/>
      <w:bCs/>
      <w:sz w:val="27"/>
      <w:szCs w:val="27"/>
      <w:lang w:eastAsia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5845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5845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037EC"/>
    <w:pPr>
      <w:spacing w:before="100" w:beforeAutospacing="1" w:after="100" w:afterAutospacing="1" w:line="240" w:lineRule="auto"/>
      <w:outlineLvl w:val="2"/>
    </w:pPr>
    <w:rPr>
      <w:rFonts w:eastAsia="Times New Roman"/>
      <w:b/>
      <w:bCs/>
      <w:sz w:val="27"/>
      <w:szCs w:val="27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2FE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96EEE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037EC"/>
    <w:rPr>
      <w:rFonts w:eastAsia="Times New Roman"/>
      <w:b/>
      <w:bCs/>
      <w:sz w:val="27"/>
      <w:szCs w:val="27"/>
      <w:lang w:eastAsia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5845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5845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734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6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24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8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83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8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66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91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6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90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9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imdb.com/media/rm766750720/tt0032455?ref_=ttmd_md_nx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2</Pages>
  <Words>343</Words>
  <Characters>1957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6</cp:revision>
  <dcterms:created xsi:type="dcterms:W3CDTF">2014-04-19T21:35:00Z</dcterms:created>
  <dcterms:modified xsi:type="dcterms:W3CDTF">2014-04-25T22:14:00Z</dcterms:modified>
</cp:coreProperties>
</file>