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417E1" w14:textId="77777777" w:rsidR="00A1197D" w:rsidRPr="00A84EEB" w:rsidRDefault="00A1197D" w:rsidP="001916BB">
      <w:pPr>
        <w:pStyle w:val="NormalWeb"/>
        <w:spacing w:before="0" w:beforeAutospacing="0" w:after="0" w:afterAutospacing="0" w:line="480" w:lineRule="auto"/>
        <w:contextualSpacing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Blanchot, Maurice (1907-</w:t>
      </w:r>
      <w:r w:rsidRPr="00A84EEB">
        <w:rPr>
          <w:rFonts w:ascii="Times New Roman" w:hAnsi="Times New Roman"/>
          <w:b/>
          <w:sz w:val="24"/>
          <w:szCs w:val="24"/>
        </w:rPr>
        <w:t>2003)</w:t>
      </w:r>
    </w:p>
    <w:p w14:paraId="58A36142" w14:textId="17B09E78" w:rsidR="00A1197D" w:rsidRDefault="00A1197D" w:rsidP="001916BB">
      <w:pPr>
        <w:spacing w:line="48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Born in the small hamlet of </w:t>
      </w:r>
      <w:proofErr w:type="spellStart"/>
      <w:r w:rsidRPr="00412ED1">
        <w:rPr>
          <w:rFonts w:ascii="Times New Roman" w:hAnsi="Times New Roman"/>
        </w:rPr>
        <w:t>Quain</w:t>
      </w:r>
      <w:proofErr w:type="spellEnd"/>
      <w:r>
        <w:rPr>
          <w:rFonts w:ascii="Times New Roman" w:hAnsi="Times New Roman"/>
        </w:rPr>
        <w:t xml:space="preserve"> in Eastern France, </w:t>
      </w:r>
      <w:r w:rsidR="00261BD8">
        <w:rPr>
          <w:rFonts w:ascii="Times New Roman" w:hAnsi="Times New Roman"/>
        </w:rPr>
        <w:t xml:space="preserve">Maurice </w:t>
      </w:r>
      <w:r>
        <w:rPr>
          <w:rFonts w:ascii="Times New Roman" w:hAnsi="Times New Roman"/>
        </w:rPr>
        <w:t xml:space="preserve">Blanchot would establish himself as one of Europe’s most influential </w:t>
      </w:r>
      <w:r w:rsidRPr="00A84EEB">
        <w:rPr>
          <w:rFonts w:ascii="Times New Roman" w:hAnsi="Times New Roman"/>
        </w:rPr>
        <w:t>essayist</w:t>
      </w:r>
      <w:r>
        <w:rPr>
          <w:rFonts w:ascii="Times New Roman" w:hAnsi="Times New Roman"/>
        </w:rPr>
        <w:t>s</w:t>
      </w:r>
      <w:r w:rsidRPr="00A84EEB">
        <w:rPr>
          <w:rFonts w:ascii="Times New Roman" w:hAnsi="Times New Roman"/>
        </w:rPr>
        <w:t>, theorist</w:t>
      </w:r>
      <w:r>
        <w:rPr>
          <w:rFonts w:ascii="Times New Roman" w:hAnsi="Times New Roman"/>
        </w:rPr>
        <w:t>s</w:t>
      </w:r>
      <w:r w:rsidRPr="00A84EEB">
        <w:rPr>
          <w:rFonts w:ascii="Times New Roman" w:hAnsi="Times New Roman"/>
        </w:rPr>
        <w:t xml:space="preserve"> and ex</w:t>
      </w:r>
      <w:r>
        <w:rPr>
          <w:rFonts w:ascii="Times New Roman" w:hAnsi="Times New Roman"/>
        </w:rPr>
        <w:t>perimental fiction writers.</w:t>
      </w:r>
      <w:r w:rsidRPr="00A84EEB">
        <w:rPr>
          <w:rFonts w:ascii="Times New Roman" w:hAnsi="Times New Roman"/>
        </w:rPr>
        <w:t xml:space="preserve"> Roland Barthes, Michel Foucault, Paul de Man, Jacques Derrida and Emmanuel </w:t>
      </w:r>
      <w:proofErr w:type="spellStart"/>
      <w:r w:rsidRPr="00A84EEB">
        <w:rPr>
          <w:rFonts w:ascii="Times New Roman" w:hAnsi="Times New Roman"/>
        </w:rPr>
        <w:t>L</w:t>
      </w:r>
      <w:r w:rsidR="00762C5A">
        <w:rPr>
          <w:rFonts w:ascii="Times New Roman" w:hAnsi="Times New Roman"/>
        </w:rPr>
        <w:t>e</w:t>
      </w:r>
      <w:r w:rsidRPr="00A84EEB">
        <w:rPr>
          <w:rFonts w:ascii="Times New Roman" w:hAnsi="Times New Roman"/>
        </w:rPr>
        <w:t>vinas</w:t>
      </w:r>
      <w:proofErr w:type="spellEnd"/>
      <w:r w:rsidR="001916BB">
        <w:rPr>
          <w:rFonts w:ascii="Times New Roman" w:hAnsi="Times New Roman"/>
        </w:rPr>
        <w:t>, notably,</w:t>
      </w:r>
      <w:r w:rsidRPr="00A84EEB">
        <w:rPr>
          <w:rFonts w:ascii="Times New Roman" w:hAnsi="Times New Roman"/>
        </w:rPr>
        <w:t xml:space="preserve"> </w:t>
      </w:r>
      <w:r w:rsidR="001916BB">
        <w:rPr>
          <w:rFonts w:ascii="Times New Roman" w:hAnsi="Times New Roman"/>
        </w:rPr>
        <w:t xml:space="preserve">represent </w:t>
      </w:r>
      <w:r w:rsidRPr="00A84EEB">
        <w:rPr>
          <w:rFonts w:ascii="Times New Roman" w:hAnsi="Times New Roman"/>
        </w:rPr>
        <w:t>the major theorists of the second half of the last century who are i</w:t>
      </w:r>
      <w:r>
        <w:rPr>
          <w:rFonts w:ascii="Times New Roman" w:hAnsi="Times New Roman"/>
        </w:rPr>
        <w:t xml:space="preserve">ndebted to Blanchot’s highly original </w:t>
      </w:r>
      <w:bookmarkStart w:id="1" w:name="OLE_LINK14"/>
      <w:r>
        <w:rPr>
          <w:rFonts w:ascii="Times New Roman" w:hAnsi="Times New Roman"/>
        </w:rPr>
        <w:t xml:space="preserve">– </w:t>
      </w:r>
      <w:bookmarkEnd w:id="1"/>
      <w:r>
        <w:rPr>
          <w:rFonts w:ascii="Times New Roman" w:hAnsi="Times New Roman"/>
        </w:rPr>
        <w:t>if not enigmatic – oeuvre</w:t>
      </w:r>
      <w:r w:rsidRPr="00A84EEB">
        <w:rPr>
          <w:rFonts w:ascii="Times New Roman" w:hAnsi="Times New Roman"/>
        </w:rPr>
        <w:t>.</w:t>
      </w:r>
      <w:r w:rsidR="001916BB">
        <w:rPr>
          <w:rFonts w:ascii="Times New Roman" w:hAnsi="Times New Roman"/>
        </w:rPr>
        <w:t xml:space="preserve"> </w:t>
      </w:r>
      <w:r w:rsidR="00EE3718">
        <w:rPr>
          <w:rFonts w:ascii="Times New Roman" w:hAnsi="Times New Roman"/>
        </w:rPr>
        <w:t xml:space="preserve">Throughout his life, Blanchot sought to minimize his status as a public figure and at several times isolated himself from friends and colleagues. </w:t>
      </w:r>
      <w:proofErr w:type="spellStart"/>
      <w:r w:rsidRPr="00A84EEB">
        <w:rPr>
          <w:rFonts w:ascii="Times New Roman" w:hAnsi="Times New Roman"/>
        </w:rPr>
        <w:t>Blanchot’s</w:t>
      </w:r>
      <w:proofErr w:type="spellEnd"/>
      <w:r w:rsidRPr="00A84EEB">
        <w:rPr>
          <w:rFonts w:ascii="Times New Roman" w:hAnsi="Times New Roman"/>
        </w:rPr>
        <w:t xml:space="preserve"> modernism emphasizes the radical singularit</w:t>
      </w:r>
      <w:r>
        <w:rPr>
          <w:rFonts w:ascii="Times New Roman" w:hAnsi="Times New Roman"/>
        </w:rPr>
        <w:t>y of the artist’s production. The work of art completely thwarts</w:t>
      </w:r>
      <w:r w:rsidRPr="00A84EEB">
        <w:rPr>
          <w:rFonts w:ascii="Times New Roman" w:hAnsi="Times New Roman"/>
        </w:rPr>
        <w:t xml:space="preserve"> all attempts to subsume it according to some </w:t>
      </w:r>
      <w:r>
        <w:rPr>
          <w:rFonts w:ascii="Times New Roman" w:hAnsi="Times New Roman"/>
        </w:rPr>
        <w:t>pre-established</w:t>
      </w:r>
      <w:r w:rsidRPr="00A84EEB">
        <w:rPr>
          <w:rFonts w:ascii="Times New Roman" w:hAnsi="Times New Roman"/>
        </w:rPr>
        <w:t xml:space="preserve"> universal </w:t>
      </w:r>
      <w:r>
        <w:rPr>
          <w:rFonts w:ascii="Times New Roman" w:hAnsi="Times New Roman"/>
        </w:rPr>
        <w:t xml:space="preserve">category </w:t>
      </w:r>
      <w:r w:rsidRPr="00A84EEB">
        <w:rPr>
          <w:rFonts w:ascii="Times New Roman" w:hAnsi="Times New Roman"/>
        </w:rPr>
        <w:t xml:space="preserve">or identity. For Blanchot, </w:t>
      </w:r>
      <w:proofErr w:type="spellStart"/>
      <w:r w:rsidRPr="00A84EEB">
        <w:rPr>
          <w:rFonts w:ascii="Times New Roman" w:hAnsi="Times New Roman"/>
          <w:i/>
          <w:iCs/>
        </w:rPr>
        <w:t>écriture</w:t>
      </w:r>
      <w:proofErr w:type="spellEnd"/>
      <w:r w:rsidRPr="00A84EEB">
        <w:rPr>
          <w:rFonts w:ascii="Times New Roman" w:hAnsi="Times New Roman"/>
        </w:rPr>
        <w:t xml:space="preserve"> </w:t>
      </w:r>
      <w:r w:rsidR="001916BB">
        <w:rPr>
          <w:rFonts w:ascii="Times New Roman" w:hAnsi="Times New Roman"/>
        </w:rPr>
        <w:t>–</w:t>
      </w:r>
      <w:r w:rsidRPr="00A84EEB">
        <w:rPr>
          <w:rFonts w:ascii="Times New Roman" w:hAnsi="Times New Roman"/>
        </w:rPr>
        <w:t xml:space="preserve"> art in its most indeterminate form </w:t>
      </w:r>
      <w:r w:rsidR="001916BB">
        <w:rPr>
          <w:rFonts w:ascii="Times New Roman" w:hAnsi="Times New Roman"/>
        </w:rPr>
        <w:t>–</w:t>
      </w:r>
      <w:r w:rsidRPr="00A84EEB">
        <w:rPr>
          <w:rFonts w:ascii="Times New Roman" w:hAnsi="Times New Roman"/>
        </w:rPr>
        <w:t xml:space="preserve"> is an expression not of an author who actively and deliberately conceives and creates</w:t>
      </w:r>
      <w:r w:rsidR="00261BD8">
        <w:rPr>
          <w:rFonts w:ascii="Times New Roman" w:hAnsi="Times New Roman"/>
        </w:rPr>
        <w:t>;</w:t>
      </w:r>
      <w:r w:rsidRPr="00A84EEB">
        <w:rPr>
          <w:rFonts w:ascii="Times New Roman" w:hAnsi="Times New Roman"/>
        </w:rPr>
        <w:t xml:space="preserve"> </w:t>
      </w:r>
      <w:r w:rsidR="00261BD8">
        <w:rPr>
          <w:rFonts w:ascii="Times New Roman" w:hAnsi="Times New Roman"/>
        </w:rPr>
        <w:t>r</w:t>
      </w:r>
      <w:r w:rsidRPr="00A84EEB">
        <w:rPr>
          <w:rFonts w:ascii="Times New Roman" w:hAnsi="Times New Roman"/>
        </w:rPr>
        <w:t xml:space="preserve">ather, </w:t>
      </w:r>
      <w:r w:rsidR="00261BD8">
        <w:rPr>
          <w:rFonts w:ascii="Times New Roman" w:hAnsi="Times New Roman"/>
        </w:rPr>
        <w:t xml:space="preserve">it </w:t>
      </w:r>
      <w:r w:rsidRPr="00A84EEB">
        <w:rPr>
          <w:rFonts w:ascii="Times New Roman" w:hAnsi="Times New Roman"/>
        </w:rPr>
        <w:t xml:space="preserve">is a </w:t>
      </w:r>
      <w:proofErr w:type="gramStart"/>
      <w:r w:rsidRPr="00A84EEB">
        <w:rPr>
          <w:rFonts w:ascii="Times New Roman" w:hAnsi="Times New Roman"/>
        </w:rPr>
        <w:t>reflection</w:t>
      </w:r>
      <w:proofErr w:type="gramEnd"/>
      <w:r w:rsidRPr="00A84EEB">
        <w:rPr>
          <w:rFonts w:ascii="Times New Roman" w:hAnsi="Times New Roman"/>
        </w:rPr>
        <w:t xml:space="preserve"> of </w:t>
      </w:r>
      <w:r>
        <w:rPr>
          <w:rFonts w:ascii="Times New Roman" w:hAnsi="Times New Roman"/>
        </w:rPr>
        <w:t>an</w:t>
      </w:r>
      <w:r w:rsidRPr="00A84EEB">
        <w:rPr>
          <w:rFonts w:ascii="Times New Roman" w:hAnsi="Times New Roman"/>
        </w:rPr>
        <w:t xml:space="preserve"> experience of radical passivity, the futile and always incomplete struggle</w:t>
      </w:r>
      <w:r>
        <w:rPr>
          <w:rFonts w:ascii="Times New Roman" w:hAnsi="Times New Roman"/>
        </w:rPr>
        <w:t xml:space="preserve"> with mortal existence. The work of art</w:t>
      </w:r>
      <w:r w:rsidRPr="00A84EE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abandons</w:t>
      </w:r>
      <w:r w:rsidRPr="00A84EEB">
        <w:rPr>
          <w:rFonts w:ascii="Times New Roman" w:hAnsi="Times New Roman"/>
        </w:rPr>
        <w:t xml:space="preserve"> the artist, the poet, the writer, </w:t>
      </w:r>
      <w:r>
        <w:rPr>
          <w:rFonts w:ascii="Times New Roman" w:hAnsi="Times New Roman"/>
        </w:rPr>
        <w:t>to</w:t>
      </w:r>
      <w:r w:rsidRPr="00A84EEB">
        <w:rPr>
          <w:rFonts w:ascii="Times New Roman" w:hAnsi="Times New Roman"/>
        </w:rPr>
        <w:t xml:space="preserve"> a state of permanent dislocation and exile. </w:t>
      </w:r>
      <w:r>
        <w:rPr>
          <w:rFonts w:ascii="Times New Roman" w:hAnsi="Times New Roman"/>
        </w:rPr>
        <w:t>The</w:t>
      </w:r>
      <w:r w:rsidRPr="00A84EEB">
        <w:rPr>
          <w:rFonts w:ascii="Times New Roman" w:hAnsi="Times New Roman"/>
        </w:rPr>
        <w:t xml:space="preserve"> nomadic nature of the artist’s experience </w:t>
      </w:r>
      <w:r>
        <w:rPr>
          <w:rFonts w:ascii="Times New Roman" w:hAnsi="Times New Roman"/>
        </w:rPr>
        <w:t>testifies</w:t>
      </w:r>
      <w:r w:rsidRPr="00A84EEB">
        <w:rPr>
          <w:rFonts w:ascii="Times New Roman" w:hAnsi="Times New Roman"/>
        </w:rPr>
        <w:t xml:space="preserve"> </w:t>
      </w:r>
      <w:r w:rsidR="001916BB">
        <w:rPr>
          <w:rFonts w:ascii="Times New Roman" w:hAnsi="Times New Roman"/>
        </w:rPr>
        <w:t>–</w:t>
      </w:r>
      <w:r w:rsidRPr="00A84EEB">
        <w:rPr>
          <w:rFonts w:ascii="Times New Roman" w:hAnsi="Times New Roman"/>
        </w:rPr>
        <w:t xml:space="preserve"> in accentuated form </w:t>
      </w:r>
      <w:r>
        <w:rPr>
          <w:rFonts w:ascii="Times New Roman" w:hAnsi="Times New Roman"/>
        </w:rPr>
        <w:t>–</w:t>
      </w:r>
      <w:r w:rsidRPr="00A84EE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to </w:t>
      </w:r>
      <w:r w:rsidRPr="00A84EEB">
        <w:rPr>
          <w:rFonts w:ascii="Times New Roman" w:hAnsi="Times New Roman"/>
        </w:rPr>
        <w:t>the subject</w:t>
      </w:r>
      <w:r>
        <w:rPr>
          <w:rFonts w:ascii="Times New Roman" w:hAnsi="Times New Roman"/>
        </w:rPr>
        <w:t xml:space="preserve"> in general</w:t>
      </w:r>
      <w:r w:rsidRPr="00A84EEB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Blanchot</w:t>
      </w:r>
      <w:r w:rsidRPr="00A84EEB">
        <w:rPr>
          <w:rFonts w:ascii="Times New Roman" w:hAnsi="Times New Roman"/>
        </w:rPr>
        <w:t xml:space="preserve"> speaks </w:t>
      </w:r>
      <w:r>
        <w:rPr>
          <w:rFonts w:ascii="Times New Roman" w:hAnsi="Times New Roman"/>
        </w:rPr>
        <w:t xml:space="preserve">famously of </w:t>
      </w:r>
      <w:r w:rsidRPr="00280825">
        <w:rPr>
          <w:rFonts w:ascii="Times New Roman" w:hAnsi="Times New Roman"/>
          <w:i/>
        </w:rPr>
        <w:t xml:space="preserve">la </w:t>
      </w:r>
      <w:proofErr w:type="spellStart"/>
      <w:r w:rsidRPr="00280825">
        <w:rPr>
          <w:rFonts w:ascii="Times New Roman" w:hAnsi="Times New Roman"/>
          <w:i/>
        </w:rPr>
        <w:t>communauté</w:t>
      </w:r>
      <w:proofErr w:type="spellEnd"/>
      <w:r w:rsidRPr="00280825">
        <w:rPr>
          <w:rFonts w:ascii="Times New Roman" w:hAnsi="Times New Roman"/>
          <w:i/>
        </w:rPr>
        <w:t xml:space="preserve"> </w:t>
      </w:r>
      <w:proofErr w:type="spellStart"/>
      <w:r w:rsidRPr="00280825">
        <w:rPr>
          <w:rFonts w:ascii="Times New Roman" w:hAnsi="Times New Roman"/>
          <w:i/>
        </w:rPr>
        <w:t>inavouable</w:t>
      </w:r>
      <w:proofErr w:type="spellEnd"/>
      <w:r>
        <w:rPr>
          <w:rFonts w:ascii="Times New Roman" w:hAnsi="Times New Roman"/>
        </w:rPr>
        <w:t xml:space="preserve"> </w:t>
      </w:r>
      <w:r w:rsidRPr="00A84EEB">
        <w:rPr>
          <w:rFonts w:ascii="Times New Roman" w:hAnsi="Times New Roman"/>
        </w:rPr>
        <w:t xml:space="preserve">- the </w:t>
      </w:r>
      <w:proofErr w:type="spellStart"/>
      <w:r w:rsidRPr="00A84EEB">
        <w:rPr>
          <w:rFonts w:ascii="Times New Roman" w:hAnsi="Times New Roman"/>
        </w:rPr>
        <w:t>unavowable</w:t>
      </w:r>
      <w:proofErr w:type="spellEnd"/>
      <w:r w:rsidRPr="00A84EEB">
        <w:rPr>
          <w:rFonts w:ascii="Times New Roman" w:hAnsi="Times New Roman"/>
        </w:rPr>
        <w:t xml:space="preserve"> or unworkable character </w:t>
      </w:r>
      <w:r>
        <w:rPr>
          <w:rFonts w:ascii="Times New Roman" w:hAnsi="Times New Roman"/>
        </w:rPr>
        <w:t>of</w:t>
      </w:r>
      <w:r w:rsidRPr="00A84EEB">
        <w:rPr>
          <w:rFonts w:ascii="Times New Roman" w:hAnsi="Times New Roman"/>
        </w:rPr>
        <w:t xml:space="preserve"> the community that </w:t>
      </w:r>
      <w:r>
        <w:rPr>
          <w:rFonts w:ascii="Times New Roman" w:hAnsi="Times New Roman"/>
        </w:rPr>
        <w:t>is to come</w:t>
      </w:r>
      <w:r w:rsidRPr="00A84EEB">
        <w:rPr>
          <w:rFonts w:ascii="Times New Roman" w:hAnsi="Times New Roman"/>
        </w:rPr>
        <w:t xml:space="preserve">. Though this </w:t>
      </w:r>
      <w:r w:rsidR="00261BD8">
        <w:rPr>
          <w:rFonts w:ascii="Times New Roman" w:hAnsi="Times New Roman"/>
        </w:rPr>
        <w:t xml:space="preserve">idea </w:t>
      </w:r>
      <w:r w:rsidRPr="00A84EEB">
        <w:rPr>
          <w:rFonts w:ascii="Times New Roman" w:hAnsi="Times New Roman"/>
        </w:rPr>
        <w:t>might</w:t>
      </w:r>
      <w:r>
        <w:rPr>
          <w:rFonts w:ascii="Times New Roman" w:hAnsi="Times New Roman"/>
        </w:rPr>
        <w:t xml:space="preserve"> suggest paralysis</w:t>
      </w:r>
      <w:r w:rsidRPr="00A84EEB">
        <w:rPr>
          <w:rFonts w:ascii="Times New Roman" w:hAnsi="Times New Roman"/>
        </w:rPr>
        <w:t xml:space="preserve">, it also </w:t>
      </w:r>
      <w:r>
        <w:rPr>
          <w:rFonts w:ascii="Times New Roman" w:hAnsi="Times New Roman"/>
        </w:rPr>
        <w:t>speaks to</w:t>
      </w:r>
      <w:r w:rsidRPr="00A84EE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the</w:t>
      </w:r>
      <w:r w:rsidRPr="00A84EEB">
        <w:rPr>
          <w:rFonts w:ascii="Times New Roman" w:hAnsi="Times New Roman"/>
        </w:rPr>
        <w:t xml:space="preserve"> futility of all totalitarian aspirations. The radical heterogeneity of existence </w:t>
      </w:r>
      <w:r>
        <w:rPr>
          <w:rFonts w:ascii="Times New Roman" w:hAnsi="Times New Roman"/>
        </w:rPr>
        <w:t>entails the</w:t>
      </w:r>
      <w:r w:rsidRPr="00A84EEB">
        <w:rPr>
          <w:rFonts w:ascii="Times New Roman" w:hAnsi="Times New Roman"/>
        </w:rPr>
        <w:t xml:space="preserve"> i</w:t>
      </w:r>
      <w:r>
        <w:rPr>
          <w:rFonts w:ascii="Times New Roman" w:hAnsi="Times New Roman"/>
        </w:rPr>
        <w:t xml:space="preserve">nexhaustibility of </w:t>
      </w:r>
      <w:r w:rsidR="00261BD8">
        <w:rPr>
          <w:rFonts w:ascii="Times New Roman" w:hAnsi="Times New Roman"/>
        </w:rPr>
        <w:t xml:space="preserve">humanity’s </w:t>
      </w:r>
      <w:r>
        <w:rPr>
          <w:rFonts w:ascii="Times New Roman" w:hAnsi="Times New Roman"/>
        </w:rPr>
        <w:t>personal, social and political endeavours</w:t>
      </w:r>
      <w:r w:rsidRPr="00A84EEB">
        <w:rPr>
          <w:rFonts w:ascii="Times New Roman" w:hAnsi="Times New Roman"/>
        </w:rPr>
        <w:t>.</w:t>
      </w:r>
    </w:p>
    <w:p w14:paraId="0ED6F400" w14:textId="2CA38C5D" w:rsidR="00A1197D" w:rsidRPr="001916BB" w:rsidRDefault="001916BB" w:rsidP="001916BB">
      <w:pPr>
        <w:pStyle w:val="NormalWeb"/>
        <w:spacing w:before="0" w:beforeAutospacing="0" w:after="0" w:afterAutospacing="0" w:line="480" w:lineRule="auto"/>
        <w:contextualSpacing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John Caruana, Ryerson University</w:t>
      </w:r>
    </w:p>
    <w:p w14:paraId="18EBE457" w14:textId="77777777" w:rsidR="001916BB" w:rsidRDefault="001916BB" w:rsidP="00756505">
      <w:pPr>
        <w:pStyle w:val="NormalWeb"/>
        <w:spacing w:before="0" w:beforeAutospacing="0" w:after="0" w:afterAutospacing="0" w:line="480" w:lineRule="auto"/>
        <w:contextualSpacing/>
        <w:rPr>
          <w:rFonts w:ascii="Times New Roman" w:hAnsi="Times New Roman"/>
          <w:sz w:val="24"/>
          <w:szCs w:val="24"/>
        </w:rPr>
      </w:pPr>
    </w:p>
    <w:p w14:paraId="64C83398" w14:textId="6F703A56" w:rsidR="001916BB" w:rsidRPr="00756505" w:rsidRDefault="001916BB" w:rsidP="00756505">
      <w:pPr>
        <w:pStyle w:val="NormalWeb"/>
        <w:spacing w:before="0" w:beforeAutospacing="0" w:after="0" w:afterAutospacing="0" w:line="48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List of works</w:t>
      </w:r>
    </w:p>
    <w:p w14:paraId="675B615D" w14:textId="528CAA1B" w:rsidR="00A1197D" w:rsidRDefault="00A1197D" w:rsidP="001916BB">
      <w:pPr>
        <w:pStyle w:val="NormalWeb"/>
        <w:spacing w:before="0" w:beforeAutospacing="0" w:after="0" w:afterAutospacing="0" w:line="480" w:lineRule="auto"/>
        <w:contextualSpacing/>
        <w:rPr>
          <w:rFonts w:ascii="Times New Roman" w:hAnsi="Times New Roman"/>
          <w:sz w:val="24"/>
          <w:szCs w:val="24"/>
        </w:rPr>
      </w:pPr>
      <w:r w:rsidRPr="00A84EEB">
        <w:rPr>
          <w:rFonts w:ascii="Times New Roman" w:hAnsi="Times New Roman"/>
          <w:sz w:val="24"/>
          <w:szCs w:val="24"/>
        </w:rPr>
        <w:lastRenderedPageBreak/>
        <w:t>Blanchot, M</w:t>
      </w:r>
      <w:r w:rsidR="001916BB">
        <w:rPr>
          <w:rFonts w:ascii="Times New Roman" w:hAnsi="Times New Roman"/>
          <w:sz w:val="24"/>
          <w:szCs w:val="24"/>
        </w:rPr>
        <w:t>.</w:t>
      </w:r>
      <w:r w:rsidRPr="00A84EEB">
        <w:rPr>
          <w:rFonts w:ascii="Times New Roman" w:hAnsi="Times New Roman"/>
          <w:sz w:val="24"/>
          <w:szCs w:val="24"/>
        </w:rPr>
        <w:t xml:space="preserve"> (1955) </w:t>
      </w:r>
      <w:proofErr w:type="spellStart"/>
      <w:r w:rsidRPr="0024169D">
        <w:rPr>
          <w:rFonts w:ascii="Times New Roman" w:hAnsi="Times New Roman"/>
          <w:i/>
          <w:sz w:val="24"/>
          <w:szCs w:val="24"/>
        </w:rPr>
        <w:t>L’Éspace</w:t>
      </w:r>
      <w:proofErr w:type="spellEnd"/>
      <w:r w:rsidRPr="0024169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4169D">
        <w:rPr>
          <w:rFonts w:ascii="Times New Roman" w:hAnsi="Times New Roman"/>
          <w:i/>
          <w:sz w:val="24"/>
          <w:szCs w:val="24"/>
        </w:rPr>
        <w:t>littéraire</w:t>
      </w:r>
      <w:proofErr w:type="spellEnd"/>
      <w:r w:rsidRPr="00A84EEB">
        <w:rPr>
          <w:rFonts w:ascii="Times New Roman" w:hAnsi="Times New Roman"/>
          <w:sz w:val="24"/>
          <w:szCs w:val="24"/>
        </w:rPr>
        <w:t xml:space="preserve">, Paris: </w:t>
      </w:r>
      <w:proofErr w:type="spellStart"/>
      <w:r w:rsidRPr="00A84EEB">
        <w:rPr>
          <w:rFonts w:ascii="Times New Roman" w:hAnsi="Times New Roman"/>
          <w:sz w:val="24"/>
          <w:szCs w:val="24"/>
        </w:rPr>
        <w:t>Gallimard</w:t>
      </w:r>
      <w:proofErr w:type="spellEnd"/>
      <w:r w:rsidR="001916BB">
        <w:rPr>
          <w:rFonts w:ascii="Times New Roman" w:hAnsi="Times New Roman"/>
          <w:sz w:val="24"/>
          <w:szCs w:val="24"/>
        </w:rPr>
        <w:t>,</w:t>
      </w:r>
      <w:r w:rsidRPr="00A84EEB">
        <w:rPr>
          <w:rFonts w:ascii="Times New Roman" w:hAnsi="Times New Roman"/>
          <w:sz w:val="24"/>
          <w:szCs w:val="24"/>
        </w:rPr>
        <w:t xml:space="preserve"> trans. A. Smock</w:t>
      </w:r>
      <w:r w:rsidR="001916BB">
        <w:rPr>
          <w:rFonts w:ascii="Times New Roman" w:hAnsi="Times New Roman"/>
          <w:sz w:val="24"/>
          <w:szCs w:val="24"/>
        </w:rPr>
        <w:t xml:space="preserve"> as</w:t>
      </w:r>
      <w:r w:rsidRPr="00A84EEB">
        <w:rPr>
          <w:rFonts w:ascii="Times New Roman" w:hAnsi="Times New Roman"/>
          <w:sz w:val="24"/>
          <w:szCs w:val="24"/>
        </w:rPr>
        <w:t xml:space="preserve"> </w:t>
      </w:r>
      <w:r w:rsidRPr="0024169D">
        <w:rPr>
          <w:rFonts w:ascii="Times New Roman" w:hAnsi="Times New Roman"/>
          <w:i/>
          <w:sz w:val="24"/>
          <w:szCs w:val="24"/>
        </w:rPr>
        <w:t>The Space of Literature</w:t>
      </w:r>
      <w:r w:rsidRPr="00A84EEB">
        <w:rPr>
          <w:rFonts w:ascii="Times New Roman" w:hAnsi="Times New Roman"/>
          <w:sz w:val="24"/>
          <w:szCs w:val="24"/>
        </w:rPr>
        <w:t>, Lincoln: University of Nebraska Press, 1982.</w:t>
      </w:r>
    </w:p>
    <w:p w14:paraId="57A90554" w14:textId="143390AC" w:rsidR="00E9685F" w:rsidRPr="00E9685F" w:rsidRDefault="00E9685F" w:rsidP="001916BB">
      <w:pPr>
        <w:pStyle w:val="NormalWeb"/>
        <w:spacing w:before="0" w:beforeAutospacing="0" w:after="0" w:afterAutospacing="0" w:line="480" w:lineRule="auto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------ (1971) </w:t>
      </w:r>
      <w:proofErr w:type="spellStart"/>
      <w:r>
        <w:rPr>
          <w:rFonts w:ascii="Times New Roman" w:hAnsi="Times New Roman"/>
          <w:i/>
          <w:sz w:val="24"/>
          <w:szCs w:val="24"/>
        </w:rPr>
        <w:t>L’Amitiè</w:t>
      </w:r>
      <w:proofErr w:type="spellEnd"/>
      <w:r>
        <w:rPr>
          <w:rFonts w:ascii="Times New Roman" w:hAnsi="Times New Roman"/>
          <w:sz w:val="24"/>
          <w:szCs w:val="24"/>
        </w:rPr>
        <w:t xml:space="preserve">, trans. E. </w:t>
      </w:r>
      <w:proofErr w:type="spellStart"/>
      <w:r>
        <w:rPr>
          <w:rFonts w:ascii="Times New Roman" w:hAnsi="Times New Roman"/>
          <w:sz w:val="24"/>
          <w:szCs w:val="24"/>
        </w:rPr>
        <w:t>Rottenberg</w:t>
      </w:r>
      <w:proofErr w:type="spellEnd"/>
      <w:r>
        <w:rPr>
          <w:rFonts w:ascii="Times New Roman" w:hAnsi="Times New Roman"/>
          <w:sz w:val="24"/>
          <w:szCs w:val="24"/>
        </w:rPr>
        <w:t xml:space="preserve"> as </w:t>
      </w:r>
      <w:r>
        <w:rPr>
          <w:rFonts w:ascii="Times New Roman" w:hAnsi="Times New Roman"/>
          <w:i/>
          <w:sz w:val="24"/>
          <w:szCs w:val="24"/>
        </w:rPr>
        <w:t>Friendship</w:t>
      </w:r>
      <w:r>
        <w:rPr>
          <w:rFonts w:ascii="Times New Roman" w:hAnsi="Times New Roman"/>
          <w:sz w:val="24"/>
          <w:szCs w:val="24"/>
        </w:rPr>
        <w:t>, Stanford: Stanford University Press.</w:t>
      </w:r>
    </w:p>
    <w:p w14:paraId="1D888FAF" w14:textId="70E43FB7" w:rsidR="00B60A67" w:rsidRDefault="00A1197D" w:rsidP="001916BB">
      <w:pPr>
        <w:pStyle w:val="NormalWeb"/>
        <w:spacing w:before="0" w:beforeAutospacing="0" w:after="0" w:afterAutospacing="0" w:line="480" w:lineRule="auto"/>
        <w:contextualSpacing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-----</w:t>
      </w:r>
      <w:r w:rsidR="001916B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 xml:space="preserve"> (1983</w:t>
      </w:r>
      <w:r w:rsidRPr="00A84EEB">
        <w:rPr>
          <w:rFonts w:ascii="Times New Roman" w:hAnsi="Times New Roman"/>
          <w:sz w:val="24"/>
          <w:szCs w:val="24"/>
        </w:rPr>
        <w:t xml:space="preserve">) </w:t>
      </w:r>
      <w:r w:rsidRPr="0024169D">
        <w:rPr>
          <w:rFonts w:ascii="Times New Roman" w:hAnsi="Times New Roman"/>
          <w:i/>
          <w:sz w:val="24"/>
          <w:szCs w:val="24"/>
        </w:rPr>
        <w:t xml:space="preserve">La </w:t>
      </w:r>
      <w:proofErr w:type="spellStart"/>
      <w:r w:rsidRPr="0024169D">
        <w:rPr>
          <w:rFonts w:ascii="Times New Roman" w:hAnsi="Times New Roman"/>
          <w:i/>
          <w:sz w:val="24"/>
          <w:szCs w:val="24"/>
        </w:rPr>
        <w:t>Communauté</w:t>
      </w:r>
      <w:proofErr w:type="spellEnd"/>
      <w:r w:rsidRPr="0024169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24169D">
        <w:rPr>
          <w:rFonts w:ascii="Times New Roman" w:hAnsi="Times New Roman"/>
          <w:i/>
          <w:sz w:val="24"/>
          <w:szCs w:val="24"/>
        </w:rPr>
        <w:t>inavouable</w:t>
      </w:r>
      <w:proofErr w:type="spellEnd"/>
      <w:r w:rsidRPr="00A84EEB">
        <w:rPr>
          <w:rFonts w:ascii="Times New Roman" w:hAnsi="Times New Roman"/>
          <w:sz w:val="24"/>
          <w:szCs w:val="24"/>
        </w:rPr>
        <w:t xml:space="preserve">, Paris: </w:t>
      </w:r>
      <w:proofErr w:type="spellStart"/>
      <w:r w:rsidRPr="00A84EEB">
        <w:rPr>
          <w:rFonts w:ascii="Times New Roman" w:hAnsi="Times New Roman"/>
          <w:sz w:val="24"/>
          <w:szCs w:val="24"/>
        </w:rPr>
        <w:t>Éditions</w:t>
      </w:r>
      <w:proofErr w:type="spellEnd"/>
      <w:r w:rsidRPr="00A84EEB">
        <w:rPr>
          <w:rFonts w:ascii="Times New Roman" w:hAnsi="Times New Roman"/>
          <w:sz w:val="24"/>
          <w:szCs w:val="24"/>
        </w:rPr>
        <w:t xml:space="preserve"> de Minuit</w:t>
      </w:r>
      <w:r w:rsidR="001916BB">
        <w:rPr>
          <w:rFonts w:ascii="Times New Roman" w:hAnsi="Times New Roman"/>
          <w:sz w:val="24"/>
          <w:szCs w:val="24"/>
        </w:rPr>
        <w:t>,</w:t>
      </w:r>
      <w:r w:rsidRPr="00A84EEB">
        <w:rPr>
          <w:rFonts w:ascii="Times New Roman" w:hAnsi="Times New Roman"/>
          <w:sz w:val="24"/>
          <w:szCs w:val="24"/>
        </w:rPr>
        <w:t xml:space="preserve"> trans. P. </w:t>
      </w:r>
      <w:proofErr w:type="spellStart"/>
      <w:r w:rsidRPr="00A84EEB">
        <w:rPr>
          <w:rFonts w:ascii="Times New Roman" w:hAnsi="Times New Roman"/>
          <w:sz w:val="24"/>
          <w:szCs w:val="24"/>
        </w:rPr>
        <w:t>Joris</w:t>
      </w:r>
      <w:proofErr w:type="spellEnd"/>
      <w:r w:rsidR="001916BB">
        <w:rPr>
          <w:rFonts w:ascii="Times New Roman" w:hAnsi="Times New Roman"/>
          <w:sz w:val="24"/>
          <w:szCs w:val="24"/>
        </w:rPr>
        <w:t xml:space="preserve"> as </w:t>
      </w:r>
      <w:r w:rsidRPr="0024169D">
        <w:rPr>
          <w:rFonts w:ascii="Times New Roman" w:hAnsi="Times New Roman"/>
          <w:i/>
          <w:sz w:val="24"/>
          <w:szCs w:val="24"/>
        </w:rPr>
        <w:t xml:space="preserve">The </w:t>
      </w:r>
      <w:proofErr w:type="spellStart"/>
      <w:r w:rsidRPr="0024169D">
        <w:rPr>
          <w:rFonts w:ascii="Times New Roman" w:hAnsi="Times New Roman"/>
          <w:i/>
          <w:sz w:val="24"/>
          <w:szCs w:val="24"/>
        </w:rPr>
        <w:t>Unavowable</w:t>
      </w:r>
      <w:proofErr w:type="spellEnd"/>
      <w:r w:rsidRPr="0024169D">
        <w:rPr>
          <w:rFonts w:ascii="Times New Roman" w:hAnsi="Times New Roman"/>
          <w:i/>
          <w:sz w:val="24"/>
          <w:szCs w:val="24"/>
        </w:rPr>
        <w:t xml:space="preserve"> Community</w:t>
      </w:r>
      <w:r w:rsidRPr="00A84EEB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A84EEB">
        <w:rPr>
          <w:rFonts w:ascii="Times New Roman" w:hAnsi="Times New Roman"/>
          <w:sz w:val="24"/>
          <w:szCs w:val="24"/>
        </w:rPr>
        <w:t>Barrytown</w:t>
      </w:r>
      <w:proofErr w:type="spellEnd"/>
      <w:r w:rsidRPr="00A84EEB">
        <w:rPr>
          <w:rFonts w:ascii="Times New Roman" w:hAnsi="Times New Roman"/>
          <w:sz w:val="24"/>
          <w:szCs w:val="24"/>
        </w:rPr>
        <w:t>: Station Hill Press, 1988.</w:t>
      </w:r>
      <w:proofErr w:type="gramEnd"/>
    </w:p>
    <w:p w14:paraId="3F7AF991" w14:textId="77777777" w:rsidR="001916BB" w:rsidRDefault="001916BB" w:rsidP="001916BB">
      <w:pPr>
        <w:pStyle w:val="NormalWeb"/>
        <w:spacing w:before="0" w:beforeAutospacing="0" w:after="0" w:afterAutospacing="0" w:line="480" w:lineRule="auto"/>
        <w:contextualSpacing/>
        <w:rPr>
          <w:rFonts w:ascii="Times New Roman" w:hAnsi="Times New Roman"/>
          <w:sz w:val="24"/>
          <w:szCs w:val="24"/>
        </w:rPr>
      </w:pPr>
    </w:p>
    <w:p w14:paraId="6BC5011F" w14:textId="7FC8ED1B" w:rsidR="001916BB" w:rsidRDefault="001916BB" w:rsidP="001916BB">
      <w:pPr>
        <w:pStyle w:val="NormalWeb"/>
        <w:spacing w:before="0" w:beforeAutospacing="0" w:after="0" w:afterAutospacing="0" w:line="48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References and further reading</w:t>
      </w:r>
    </w:p>
    <w:p w14:paraId="6A0AA91E" w14:textId="62B42B36" w:rsidR="00035472" w:rsidRPr="00035472" w:rsidRDefault="00035472" w:rsidP="001916BB">
      <w:pPr>
        <w:pStyle w:val="NormalWeb"/>
        <w:spacing w:before="0" w:beforeAutospacing="0" w:after="0" w:afterAutospacing="0" w:line="48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035472">
        <w:rPr>
          <w:rFonts w:ascii="Times New Roman" w:hAnsi="Times New Roman"/>
          <w:bCs/>
          <w:sz w:val="24"/>
          <w:szCs w:val="24"/>
        </w:rPr>
        <w:t>Bruns</w:t>
      </w:r>
      <w:proofErr w:type="spellEnd"/>
      <w:r w:rsidRPr="00035472">
        <w:rPr>
          <w:rFonts w:ascii="Times New Roman" w:hAnsi="Times New Roman"/>
          <w:sz w:val="24"/>
          <w:szCs w:val="24"/>
        </w:rPr>
        <w:t xml:space="preserve">, J. R. (2005) </w:t>
      </w:r>
      <w:r w:rsidRPr="00D32572">
        <w:rPr>
          <w:rFonts w:ascii="Times New Roman" w:hAnsi="Times New Roman"/>
          <w:i/>
          <w:sz w:val="24"/>
          <w:szCs w:val="24"/>
        </w:rPr>
        <w:t>Maurice Blanchot: The Refusal of Philosophy</w:t>
      </w:r>
      <w:r w:rsidRPr="00035472">
        <w:rPr>
          <w:rFonts w:ascii="Times New Roman" w:hAnsi="Times New Roman"/>
          <w:sz w:val="24"/>
          <w:szCs w:val="24"/>
        </w:rPr>
        <w:t>, Baltimore: Johns Hopkins University Press.</w:t>
      </w:r>
    </w:p>
    <w:p w14:paraId="34EAB133" w14:textId="4C69072C" w:rsidR="00035472" w:rsidRPr="00035472" w:rsidRDefault="00035472" w:rsidP="001916BB">
      <w:pPr>
        <w:pStyle w:val="NormalWeb"/>
        <w:spacing w:before="0" w:beforeAutospacing="0" w:after="0" w:afterAutospacing="0" w:line="480" w:lineRule="auto"/>
        <w:contextualSpacing/>
        <w:rPr>
          <w:rFonts w:ascii="Times New Roman" w:hAnsi="Times New Roman"/>
          <w:sz w:val="24"/>
          <w:szCs w:val="24"/>
        </w:rPr>
      </w:pPr>
      <w:r w:rsidRPr="00035472">
        <w:rPr>
          <w:rFonts w:ascii="Times New Roman" w:hAnsi="Times New Roman"/>
          <w:bCs/>
          <w:sz w:val="24"/>
          <w:szCs w:val="24"/>
        </w:rPr>
        <w:t>Hart K. and Hartman, G. H. (eds.) (2004)</w:t>
      </w:r>
      <w:r w:rsidRPr="00035472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D32572">
        <w:rPr>
          <w:rFonts w:ascii="Times New Roman" w:hAnsi="Times New Roman"/>
          <w:i/>
          <w:sz w:val="24"/>
          <w:szCs w:val="24"/>
        </w:rPr>
        <w:t>The</w:t>
      </w:r>
      <w:proofErr w:type="gramEnd"/>
      <w:r w:rsidRPr="00D32572">
        <w:rPr>
          <w:rFonts w:ascii="Times New Roman" w:hAnsi="Times New Roman"/>
          <w:i/>
          <w:sz w:val="24"/>
          <w:szCs w:val="24"/>
        </w:rPr>
        <w:t xml:space="preserve"> Power of Contestation: Perspectives on Maurice Blanchot</w:t>
      </w:r>
      <w:r w:rsidRPr="00035472">
        <w:rPr>
          <w:rFonts w:ascii="Times New Roman" w:hAnsi="Times New Roman"/>
          <w:sz w:val="24"/>
          <w:szCs w:val="24"/>
        </w:rPr>
        <w:t>, Baltimore: Johns Hopkins University Press.</w:t>
      </w:r>
    </w:p>
    <w:p w14:paraId="7444EEBC" w14:textId="58265A00" w:rsidR="00035472" w:rsidRPr="00035472" w:rsidRDefault="00035472" w:rsidP="001916BB">
      <w:pPr>
        <w:pStyle w:val="NormalWeb"/>
        <w:spacing w:before="0" w:beforeAutospacing="0" w:after="0" w:afterAutospacing="0" w:line="480" w:lineRule="auto"/>
        <w:contextualSpacing/>
        <w:rPr>
          <w:rFonts w:ascii="Times New Roman" w:hAnsi="Times New Roman"/>
          <w:sz w:val="24"/>
          <w:szCs w:val="24"/>
        </w:rPr>
      </w:pPr>
      <w:proofErr w:type="spellStart"/>
      <w:r w:rsidRPr="00035472">
        <w:rPr>
          <w:rFonts w:ascii="Times New Roman" w:hAnsi="Times New Roman"/>
          <w:bCs/>
          <w:sz w:val="24"/>
          <w:szCs w:val="24"/>
        </w:rPr>
        <w:t>Ungar</w:t>
      </w:r>
      <w:proofErr w:type="spellEnd"/>
      <w:r w:rsidRPr="00035472">
        <w:rPr>
          <w:rFonts w:ascii="Times New Roman" w:hAnsi="Times New Roman"/>
          <w:sz w:val="24"/>
          <w:szCs w:val="24"/>
        </w:rPr>
        <w:t xml:space="preserve">, S. (1995) </w:t>
      </w:r>
      <w:r w:rsidRPr="00D32572">
        <w:rPr>
          <w:rFonts w:ascii="Times New Roman" w:hAnsi="Times New Roman"/>
          <w:i/>
          <w:sz w:val="24"/>
          <w:szCs w:val="24"/>
        </w:rPr>
        <w:t xml:space="preserve">Scandal and Aftereffect: Blanchot and France </w:t>
      </w:r>
      <w:proofErr w:type="gramStart"/>
      <w:r w:rsidRPr="00D32572">
        <w:rPr>
          <w:rFonts w:ascii="Times New Roman" w:hAnsi="Times New Roman"/>
          <w:i/>
          <w:sz w:val="24"/>
          <w:szCs w:val="24"/>
        </w:rPr>
        <w:t>Since</w:t>
      </w:r>
      <w:proofErr w:type="gramEnd"/>
      <w:r w:rsidRPr="00D32572">
        <w:rPr>
          <w:rFonts w:ascii="Times New Roman" w:hAnsi="Times New Roman"/>
          <w:i/>
          <w:sz w:val="24"/>
          <w:szCs w:val="24"/>
        </w:rPr>
        <w:t xml:space="preserve"> 1930</w:t>
      </w:r>
      <w:r w:rsidRPr="00D32572">
        <w:rPr>
          <w:rFonts w:ascii="Times New Roman" w:hAnsi="Times New Roman"/>
          <w:sz w:val="24"/>
          <w:szCs w:val="24"/>
        </w:rPr>
        <w:t>, Minneapolis:</w:t>
      </w:r>
      <w:r w:rsidRPr="00035472">
        <w:rPr>
          <w:rFonts w:ascii="Times New Roman" w:hAnsi="Times New Roman"/>
          <w:sz w:val="24"/>
          <w:szCs w:val="24"/>
        </w:rPr>
        <w:t xml:space="preserve"> University of Minnesota Press</w:t>
      </w:r>
      <w:r w:rsidR="005E05C7">
        <w:rPr>
          <w:rFonts w:ascii="Times New Roman" w:hAnsi="Times New Roman"/>
          <w:sz w:val="24"/>
          <w:szCs w:val="24"/>
        </w:rPr>
        <w:t>.</w:t>
      </w:r>
    </w:p>
    <w:sectPr w:rsidR="00035472" w:rsidRPr="00035472" w:rsidSect="00B06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99E"/>
    <w:rsid w:val="00035472"/>
    <w:rsid w:val="000A30AF"/>
    <w:rsid w:val="001916BB"/>
    <w:rsid w:val="0024169D"/>
    <w:rsid w:val="00261BD8"/>
    <w:rsid w:val="00280825"/>
    <w:rsid w:val="00412ED1"/>
    <w:rsid w:val="00557405"/>
    <w:rsid w:val="005E05C7"/>
    <w:rsid w:val="00736E57"/>
    <w:rsid w:val="00756505"/>
    <w:rsid w:val="00762C5A"/>
    <w:rsid w:val="009C6781"/>
    <w:rsid w:val="00A1197D"/>
    <w:rsid w:val="00A60E57"/>
    <w:rsid w:val="00A66705"/>
    <w:rsid w:val="00A84EEB"/>
    <w:rsid w:val="00B060F3"/>
    <w:rsid w:val="00B60A67"/>
    <w:rsid w:val="00BA476F"/>
    <w:rsid w:val="00BD299E"/>
    <w:rsid w:val="00BE29C9"/>
    <w:rsid w:val="00D32572"/>
    <w:rsid w:val="00E9685F"/>
    <w:rsid w:val="00EB4EA6"/>
    <w:rsid w:val="00EE3718"/>
    <w:rsid w:val="00F5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CBB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29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916B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6B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6B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6B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6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B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9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29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916B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6B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16B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6B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16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6B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6B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6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2503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Caruana</dc:creator>
  <cp:lastModifiedBy>cathy martha waszczuk</cp:lastModifiedBy>
  <cp:revision>2</cp:revision>
  <cp:lastPrinted>2012-09-21T18:58:00Z</cp:lastPrinted>
  <dcterms:created xsi:type="dcterms:W3CDTF">2012-09-21T23:47:00Z</dcterms:created>
  <dcterms:modified xsi:type="dcterms:W3CDTF">2012-09-21T23:47:00Z</dcterms:modified>
</cp:coreProperties>
</file>