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78241" w14:textId="77777777" w:rsidR="00290879" w:rsidRPr="00290879" w:rsidRDefault="00290879" w:rsidP="00290879">
      <w:pPr>
        <w:rPr>
          <w:rFonts w:ascii="Times New Roman" w:eastAsia="Times New Roman" w:hAnsi="Times New Roman" w:cs="Times New Roman"/>
          <w:sz w:val="24"/>
          <w:szCs w:val="24"/>
        </w:rPr>
      </w:pPr>
      <w:bookmarkStart w:id="0" w:name="_GoBack"/>
      <w:bookmarkEnd w:id="0"/>
      <w:r w:rsidRPr="00290879">
        <w:rPr>
          <w:rFonts w:ascii="Arial" w:eastAsia="Times New Roman" w:hAnsi="Arial" w:cs="Arial"/>
          <w:b/>
          <w:bCs/>
          <w:color w:val="000000"/>
          <w:sz w:val="23"/>
          <w:szCs w:val="23"/>
        </w:rPr>
        <w:t>Thumbnail</w:t>
      </w:r>
    </w:p>
    <w:p w14:paraId="3FCCE41C"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 xml:space="preserve">Henry Graham Greene (1904), born in Hertfordshire and educated at Oxford, was a prolific novelist whose life and career spanned the majority of The Twentieth Century.  In 1927 he married Vivien </w:t>
      </w:r>
      <w:proofErr w:type="spellStart"/>
      <w:r w:rsidRPr="00290879">
        <w:rPr>
          <w:rFonts w:ascii="Arial" w:eastAsia="Times New Roman" w:hAnsi="Arial" w:cs="Arial"/>
          <w:color w:val="000000"/>
          <w:sz w:val="23"/>
          <w:szCs w:val="23"/>
        </w:rPr>
        <w:t>Dayrell</w:t>
      </w:r>
      <w:proofErr w:type="spellEnd"/>
      <w:r w:rsidRPr="00290879">
        <w:rPr>
          <w:rFonts w:ascii="Arial" w:eastAsia="Times New Roman" w:hAnsi="Arial" w:cs="Arial"/>
          <w:color w:val="000000"/>
          <w:sz w:val="23"/>
          <w:szCs w:val="23"/>
        </w:rPr>
        <w:t xml:space="preserve">-Browning, and while they remained married throughout their lives, Greene had numerous extramarital affairs and several prolonged relationships with other women.   An avid traveler, Greene drew material from his excursions to form his novels.  He died of </w:t>
      </w:r>
      <w:proofErr w:type="spellStart"/>
      <w:r w:rsidRPr="00290879">
        <w:rPr>
          <w:rFonts w:ascii="Arial" w:eastAsia="Times New Roman" w:hAnsi="Arial" w:cs="Arial"/>
          <w:color w:val="000000"/>
          <w:sz w:val="23"/>
          <w:szCs w:val="23"/>
        </w:rPr>
        <w:t>leukaemia</w:t>
      </w:r>
      <w:proofErr w:type="spellEnd"/>
      <w:r w:rsidRPr="00290879">
        <w:rPr>
          <w:rFonts w:ascii="Arial" w:eastAsia="Times New Roman" w:hAnsi="Arial" w:cs="Arial"/>
          <w:color w:val="000000"/>
          <w:sz w:val="23"/>
          <w:szCs w:val="23"/>
        </w:rPr>
        <w:t xml:space="preserve"> in 1991 while living in Switzerland.  His background in journalism is apparent throughout his writing, as his realistic style, characters, and settings illustrate.  A convert to Catholicism, Greene’s novels often take up religious themes of sin, evil, temptation, and redemption, so much so, that he has been called a Catholic novelist: a label he rejected.  While critical interest in the religious elements of this writing remains consistent throughout the body of scholarship treating Greene, critics have also explored the evident concern for civil liberties and political commentary found in much of his writing. While Greene’s work has not engendered a large body of critical attention, he remains an important figure in studies of twentieth-century, British novelists.                   </w:t>
      </w:r>
    </w:p>
    <w:p w14:paraId="3257E09D"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7050A3B9"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 xml:space="preserve">Henry Graham Greene was born in Hertfordshire England in 1904.  Suffering from depression as a child, at sixteen he was sent to London for psychoanalysis: an unusual decision for the time period.  He attended Oxford and experimented with various forms of Ring-wing politics including a brief membership in Great Britain’s Communist Party.  In 1927, he married Vivien </w:t>
      </w:r>
      <w:proofErr w:type="spellStart"/>
      <w:r w:rsidRPr="00290879">
        <w:rPr>
          <w:rFonts w:ascii="Arial" w:eastAsia="Times New Roman" w:hAnsi="Arial" w:cs="Arial"/>
          <w:color w:val="000000"/>
          <w:sz w:val="23"/>
          <w:szCs w:val="23"/>
        </w:rPr>
        <w:t>Dayrell</w:t>
      </w:r>
      <w:proofErr w:type="spellEnd"/>
      <w:r w:rsidRPr="00290879">
        <w:rPr>
          <w:rFonts w:ascii="Arial" w:eastAsia="Times New Roman" w:hAnsi="Arial" w:cs="Arial"/>
          <w:color w:val="000000"/>
          <w:sz w:val="23"/>
          <w:szCs w:val="23"/>
        </w:rPr>
        <w:t xml:space="preserve">-Browning, and they had two children: Caroline (1933) and Francis (1936).  An unfaithful husband, Greene had numerous affairs and left his family in 1947; however, following Catholic customs, Vivien and he never divorced.  Greene traveled widely throughout his life and did some espionage as an agent for MI6 during World War II and continued sending reports to British Intelligence until his death.  Greene moved from England to France and finally to Switzerland where he died of </w:t>
      </w:r>
      <w:proofErr w:type="spellStart"/>
      <w:r w:rsidRPr="00290879">
        <w:rPr>
          <w:rFonts w:ascii="Arial" w:eastAsia="Times New Roman" w:hAnsi="Arial" w:cs="Arial"/>
          <w:color w:val="000000"/>
          <w:sz w:val="23"/>
          <w:szCs w:val="23"/>
        </w:rPr>
        <w:t>leukaemia</w:t>
      </w:r>
      <w:proofErr w:type="spellEnd"/>
      <w:r w:rsidRPr="00290879">
        <w:rPr>
          <w:rFonts w:ascii="Arial" w:eastAsia="Times New Roman" w:hAnsi="Arial" w:cs="Arial"/>
          <w:color w:val="000000"/>
          <w:sz w:val="23"/>
          <w:szCs w:val="23"/>
        </w:rPr>
        <w:t xml:space="preserve"> in 1991.           </w:t>
      </w:r>
    </w:p>
    <w:p w14:paraId="60A5F55A"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59C2755B"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 xml:space="preserve">While working as a journalist, Greene published </w:t>
      </w:r>
      <w:r w:rsidRPr="00290879">
        <w:rPr>
          <w:rFonts w:ascii="Arial" w:eastAsia="Times New Roman" w:hAnsi="Arial" w:cs="Arial"/>
          <w:i/>
          <w:iCs/>
          <w:color w:val="000000"/>
          <w:sz w:val="23"/>
          <w:szCs w:val="23"/>
        </w:rPr>
        <w:t>The Man Within</w:t>
      </w:r>
      <w:r w:rsidRPr="00290879">
        <w:rPr>
          <w:rFonts w:ascii="Arial" w:eastAsia="Times New Roman" w:hAnsi="Arial" w:cs="Arial"/>
          <w:color w:val="000000"/>
          <w:sz w:val="23"/>
          <w:szCs w:val="23"/>
        </w:rPr>
        <w:t xml:space="preserve">, his first novel, in 1929.  Although this novel was successful, it was not until </w:t>
      </w:r>
      <w:proofErr w:type="spellStart"/>
      <w:r w:rsidRPr="00290879">
        <w:rPr>
          <w:rFonts w:ascii="Arial" w:eastAsia="Times New Roman" w:hAnsi="Arial" w:cs="Arial"/>
          <w:i/>
          <w:iCs/>
          <w:color w:val="000000"/>
          <w:sz w:val="23"/>
          <w:szCs w:val="23"/>
        </w:rPr>
        <w:t>Stamboul</w:t>
      </w:r>
      <w:proofErr w:type="spellEnd"/>
      <w:r w:rsidRPr="00290879">
        <w:rPr>
          <w:rFonts w:ascii="Arial" w:eastAsia="Times New Roman" w:hAnsi="Arial" w:cs="Arial"/>
          <w:i/>
          <w:iCs/>
          <w:color w:val="000000"/>
          <w:sz w:val="23"/>
          <w:szCs w:val="23"/>
        </w:rPr>
        <w:t xml:space="preserve"> Train</w:t>
      </w:r>
      <w:r w:rsidRPr="00290879">
        <w:rPr>
          <w:rFonts w:ascii="Arial" w:eastAsia="Times New Roman" w:hAnsi="Arial" w:cs="Arial"/>
          <w:color w:val="000000"/>
          <w:sz w:val="23"/>
          <w:szCs w:val="23"/>
        </w:rPr>
        <w:t xml:space="preserve"> (1932), that Greene achieved actual acclaim, and the novel would shortly be made into the film, </w:t>
      </w:r>
      <w:r w:rsidRPr="00290879">
        <w:rPr>
          <w:rFonts w:ascii="Arial" w:eastAsia="Times New Roman" w:hAnsi="Arial" w:cs="Arial"/>
          <w:i/>
          <w:iCs/>
          <w:color w:val="000000"/>
          <w:sz w:val="23"/>
          <w:szCs w:val="23"/>
        </w:rPr>
        <w:t>Orient Express</w:t>
      </w:r>
      <w:r w:rsidRPr="00290879">
        <w:rPr>
          <w:rFonts w:ascii="Arial" w:eastAsia="Times New Roman" w:hAnsi="Arial" w:cs="Arial"/>
          <w:color w:val="000000"/>
          <w:sz w:val="23"/>
          <w:szCs w:val="23"/>
        </w:rPr>
        <w:t xml:space="preserve">.  Continuing to write novels as his chief occupation, Greene also wrote reviews and </w:t>
      </w:r>
      <w:proofErr w:type="spellStart"/>
      <w:r w:rsidRPr="00290879">
        <w:rPr>
          <w:rFonts w:ascii="Arial" w:eastAsia="Times New Roman" w:hAnsi="Arial" w:cs="Arial"/>
          <w:color w:val="000000"/>
          <w:sz w:val="23"/>
          <w:szCs w:val="23"/>
        </w:rPr>
        <w:t>freelanced</w:t>
      </w:r>
      <w:proofErr w:type="spellEnd"/>
      <w:r w:rsidRPr="00290879">
        <w:rPr>
          <w:rFonts w:ascii="Arial" w:eastAsia="Times New Roman" w:hAnsi="Arial" w:cs="Arial"/>
          <w:color w:val="000000"/>
          <w:sz w:val="23"/>
          <w:szCs w:val="23"/>
        </w:rPr>
        <w:t xml:space="preserve"> as a journalist.  </w:t>
      </w:r>
    </w:p>
    <w:p w14:paraId="141D00F9"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37BB0CED"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 xml:space="preserve">In 1948, he published </w:t>
      </w:r>
      <w:r w:rsidRPr="00290879">
        <w:rPr>
          <w:rFonts w:ascii="Arial" w:eastAsia="Times New Roman" w:hAnsi="Arial" w:cs="Arial"/>
          <w:i/>
          <w:iCs/>
          <w:color w:val="000000"/>
          <w:sz w:val="23"/>
          <w:szCs w:val="23"/>
        </w:rPr>
        <w:t>The Heart of the Matter</w:t>
      </w:r>
      <w:r w:rsidRPr="00290879">
        <w:rPr>
          <w:rFonts w:ascii="Arial" w:eastAsia="Times New Roman" w:hAnsi="Arial" w:cs="Arial"/>
          <w:color w:val="000000"/>
          <w:sz w:val="23"/>
          <w:szCs w:val="23"/>
        </w:rPr>
        <w:t xml:space="preserve">, which sold widely and, along with the earlier </w:t>
      </w:r>
      <w:r w:rsidRPr="00290879">
        <w:rPr>
          <w:rFonts w:ascii="Arial" w:eastAsia="Times New Roman" w:hAnsi="Arial" w:cs="Arial"/>
          <w:i/>
          <w:iCs/>
          <w:color w:val="000000"/>
          <w:sz w:val="23"/>
          <w:szCs w:val="23"/>
        </w:rPr>
        <w:t>Brighton Rock</w:t>
      </w:r>
      <w:r w:rsidRPr="00290879">
        <w:rPr>
          <w:rFonts w:ascii="Arial" w:eastAsia="Times New Roman" w:hAnsi="Arial" w:cs="Arial"/>
          <w:color w:val="000000"/>
          <w:sz w:val="23"/>
          <w:szCs w:val="23"/>
        </w:rPr>
        <w:t xml:space="preserve"> (1938) and </w:t>
      </w:r>
      <w:r w:rsidRPr="00290879">
        <w:rPr>
          <w:rFonts w:ascii="Arial" w:eastAsia="Times New Roman" w:hAnsi="Arial" w:cs="Arial"/>
          <w:i/>
          <w:iCs/>
          <w:color w:val="000000"/>
          <w:sz w:val="23"/>
          <w:szCs w:val="23"/>
        </w:rPr>
        <w:t>The Power and the Glory</w:t>
      </w:r>
      <w:r w:rsidRPr="00290879">
        <w:rPr>
          <w:rFonts w:ascii="Arial" w:eastAsia="Times New Roman" w:hAnsi="Arial" w:cs="Arial"/>
          <w:color w:val="000000"/>
          <w:sz w:val="23"/>
          <w:szCs w:val="23"/>
        </w:rPr>
        <w:t xml:space="preserve"> (1940), and the </w:t>
      </w:r>
      <w:proofErr w:type="gramStart"/>
      <w:r w:rsidRPr="00290879">
        <w:rPr>
          <w:rFonts w:ascii="Arial" w:eastAsia="Times New Roman" w:hAnsi="Arial" w:cs="Arial"/>
          <w:color w:val="000000"/>
          <w:sz w:val="23"/>
          <w:szCs w:val="23"/>
        </w:rPr>
        <w:t>later,</w:t>
      </w:r>
      <w:proofErr w:type="gramEnd"/>
      <w:r w:rsidRPr="00290879">
        <w:rPr>
          <w:rFonts w:ascii="Arial" w:eastAsia="Times New Roman" w:hAnsi="Arial" w:cs="Arial"/>
          <w:color w:val="000000"/>
          <w:sz w:val="23"/>
          <w:szCs w:val="23"/>
        </w:rPr>
        <w:t xml:space="preserve"> </w:t>
      </w:r>
      <w:r w:rsidRPr="00290879">
        <w:rPr>
          <w:rFonts w:ascii="Arial" w:eastAsia="Times New Roman" w:hAnsi="Arial" w:cs="Arial"/>
          <w:i/>
          <w:iCs/>
          <w:color w:val="000000"/>
          <w:sz w:val="23"/>
          <w:szCs w:val="23"/>
        </w:rPr>
        <w:t>The End of the Affair</w:t>
      </w:r>
      <w:r w:rsidRPr="00290879">
        <w:rPr>
          <w:rFonts w:ascii="Arial" w:eastAsia="Times New Roman" w:hAnsi="Arial" w:cs="Arial"/>
          <w:color w:val="000000"/>
          <w:sz w:val="23"/>
          <w:szCs w:val="23"/>
        </w:rPr>
        <w:t xml:space="preserve"> (1951) earned him the reputation of a Catholic novelist.  Greene himself rejected this label, but it is undeniable that Catholicism and an accompanying focus on morality </w:t>
      </w:r>
      <w:proofErr w:type="gramStart"/>
      <w:r w:rsidRPr="00290879">
        <w:rPr>
          <w:rFonts w:ascii="Arial" w:eastAsia="Times New Roman" w:hAnsi="Arial" w:cs="Arial"/>
          <w:color w:val="000000"/>
          <w:sz w:val="23"/>
          <w:szCs w:val="23"/>
        </w:rPr>
        <w:t>permeates</w:t>
      </w:r>
      <w:proofErr w:type="gramEnd"/>
      <w:r w:rsidRPr="00290879">
        <w:rPr>
          <w:rFonts w:ascii="Arial" w:eastAsia="Times New Roman" w:hAnsi="Arial" w:cs="Arial"/>
          <w:color w:val="000000"/>
          <w:sz w:val="23"/>
          <w:szCs w:val="23"/>
        </w:rPr>
        <w:t xml:space="preserve"> much of Greene’s writing.  In fact, religious sentiment seemed to take on an aesthetic quality for Greene; for instance, he asserted that “the flatness of E.M. Forster’s characters, Virginia Woolf’s or Sartre’s, for example compared with the astonishing vitality of Bloom in Joyce’s </w:t>
      </w:r>
      <w:r w:rsidRPr="00290879">
        <w:rPr>
          <w:rFonts w:ascii="Arial" w:eastAsia="Times New Roman" w:hAnsi="Arial" w:cs="Arial"/>
          <w:i/>
          <w:iCs/>
          <w:color w:val="000000"/>
          <w:sz w:val="23"/>
          <w:szCs w:val="23"/>
        </w:rPr>
        <w:t>Ulysses</w:t>
      </w:r>
      <w:r w:rsidRPr="00290879">
        <w:rPr>
          <w:rFonts w:ascii="Arial" w:eastAsia="Times New Roman" w:hAnsi="Arial" w:cs="Arial"/>
          <w:color w:val="000000"/>
          <w:sz w:val="23"/>
          <w:szCs w:val="23"/>
        </w:rPr>
        <w:t xml:space="preserve">, or of Balzac’s </w:t>
      </w:r>
      <w:proofErr w:type="spellStart"/>
      <w:r w:rsidRPr="00290879">
        <w:rPr>
          <w:rFonts w:ascii="Arial" w:eastAsia="Times New Roman" w:hAnsi="Arial" w:cs="Arial"/>
          <w:i/>
          <w:iCs/>
          <w:color w:val="000000"/>
          <w:sz w:val="23"/>
          <w:szCs w:val="23"/>
        </w:rPr>
        <w:t>Père</w:t>
      </w:r>
      <w:proofErr w:type="spellEnd"/>
      <w:r w:rsidRPr="00290879">
        <w:rPr>
          <w:rFonts w:ascii="Arial" w:eastAsia="Times New Roman" w:hAnsi="Arial" w:cs="Arial"/>
          <w:i/>
          <w:iCs/>
          <w:color w:val="000000"/>
          <w:sz w:val="23"/>
          <w:szCs w:val="23"/>
        </w:rPr>
        <w:t xml:space="preserve"> </w:t>
      </w:r>
      <w:proofErr w:type="spellStart"/>
      <w:r w:rsidRPr="00290879">
        <w:rPr>
          <w:rFonts w:ascii="Arial" w:eastAsia="Times New Roman" w:hAnsi="Arial" w:cs="Arial"/>
          <w:i/>
          <w:iCs/>
          <w:color w:val="000000"/>
          <w:sz w:val="23"/>
          <w:szCs w:val="23"/>
        </w:rPr>
        <w:t>Goriot</w:t>
      </w:r>
      <w:proofErr w:type="spellEnd"/>
      <w:r w:rsidRPr="00290879">
        <w:rPr>
          <w:rFonts w:ascii="Arial" w:eastAsia="Times New Roman" w:hAnsi="Arial" w:cs="Arial"/>
          <w:color w:val="000000"/>
          <w:sz w:val="23"/>
          <w:szCs w:val="23"/>
        </w:rPr>
        <w:t>, or of David Copperfield, derives from the absence of religious dimension in the former.”                </w:t>
      </w:r>
    </w:p>
    <w:p w14:paraId="1DEBA9FB"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74E4B967"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lastRenderedPageBreak/>
        <w:t xml:space="preserve">Alongside the novels, which he continued writing throughout his life, Greene also wrote short stories, plays, screenplays, and two autobiographies: </w:t>
      </w:r>
      <w:r w:rsidRPr="00290879">
        <w:rPr>
          <w:rFonts w:ascii="Arial" w:eastAsia="Times New Roman" w:hAnsi="Arial" w:cs="Arial"/>
          <w:i/>
          <w:iCs/>
          <w:color w:val="000000"/>
          <w:sz w:val="23"/>
          <w:szCs w:val="23"/>
        </w:rPr>
        <w:t>A Sort of Life</w:t>
      </w:r>
      <w:r w:rsidRPr="00290879">
        <w:rPr>
          <w:rFonts w:ascii="Arial" w:eastAsia="Times New Roman" w:hAnsi="Arial" w:cs="Arial"/>
          <w:color w:val="000000"/>
          <w:sz w:val="23"/>
          <w:szCs w:val="23"/>
        </w:rPr>
        <w:t xml:space="preserve"> (1971) and </w:t>
      </w:r>
      <w:r w:rsidRPr="00290879">
        <w:rPr>
          <w:rFonts w:ascii="Arial" w:eastAsia="Times New Roman" w:hAnsi="Arial" w:cs="Arial"/>
          <w:i/>
          <w:iCs/>
          <w:color w:val="000000"/>
          <w:sz w:val="23"/>
          <w:szCs w:val="23"/>
        </w:rPr>
        <w:t>Ways of Escape</w:t>
      </w:r>
      <w:r w:rsidRPr="00290879">
        <w:rPr>
          <w:rFonts w:ascii="Arial" w:eastAsia="Times New Roman" w:hAnsi="Arial" w:cs="Arial"/>
          <w:color w:val="000000"/>
          <w:sz w:val="23"/>
          <w:szCs w:val="23"/>
        </w:rPr>
        <w:t xml:space="preserve"> (1980).  Unlike many of the earlier modernists, Greene’s literary works do not tend toward the experimental.  Instead his writing </w:t>
      </w:r>
      <w:proofErr w:type="gramStart"/>
      <w:r w:rsidRPr="00290879">
        <w:rPr>
          <w:rFonts w:ascii="Arial" w:eastAsia="Times New Roman" w:hAnsi="Arial" w:cs="Arial"/>
          <w:color w:val="000000"/>
          <w:sz w:val="23"/>
          <w:szCs w:val="23"/>
        </w:rPr>
        <w:t>display</w:t>
      </w:r>
      <w:proofErr w:type="gramEnd"/>
      <w:r w:rsidRPr="00290879">
        <w:rPr>
          <w:rFonts w:ascii="Arial" w:eastAsia="Times New Roman" w:hAnsi="Arial" w:cs="Arial"/>
          <w:color w:val="000000"/>
          <w:sz w:val="23"/>
          <w:szCs w:val="23"/>
        </w:rPr>
        <w:t xml:space="preserve"> a realist, even journalistic, style that lead his contemporary, Evelyn Waugh, to describe Greene’s style “as not specifically literary.”  </w:t>
      </w:r>
    </w:p>
    <w:p w14:paraId="05A99F9B"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575CA219"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 xml:space="preserve">Greene’s life itself seems at times to have come from one of his own works of fiction.  A colorful and attractive man, Greene’s many affairs, travels, political involvements, religious faith and doubt, and espionage all contribute to a fascinating life.  A life that has engendered several lengthy biographies by Michael </w:t>
      </w:r>
      <w:proofErr w:type="spellStart"/>
      <w:r w:rsidRPr="00290879">
        <w:rPr>
          <w:rFonts w:ascii="Arial" w:eastAsia="Times New Roman" w:hAnsi="Arial" w:cs="Arial"/>
          <w:color w:val="000000"/>
          <w:sz w:val="23"/>
          <w:szCs w:val="23"/>
        </w:rPr>
        <w:t>Shelden</w:t>
      </w:r>
      <w:proofErr w:type="spellEnd"/>
      <w:r w:rsidRPr="00290879">
        <w:rPr>
          <w:rFonts w:ascii="Arial" w:eastAsia="Times New Roman" w:hAnsi="Arial" w:cs="Arial"/>
          <w:color w:val="000000"/>
          <w:sz w:val="23"/>
          <w:szCs w:val="23"/>
        </w:rPr>
        <w:t xml:space="preserve"> and Norman Sherry, who's </w:t>
      </w:r>
      <w:r w:rsidRPr="00290879">
        <w:rPr>
          <w:rFonts w:ascii="Arial" w:eastAsia="Times New Roman" w:hAnsi="Arial" w:cs="Arial"/>
          <w:i/>
          <w:iCs/>
          <w:color w:val="000000"/>
          <w:sz w:val="23"/>
          <w:szCs w:val="23"/>
        </w:rPr>
        <w:t>The Life of Graham Greene</w:t>
      </w:r>
      <w:r w:rsidRPr="00290879">
        <w:rPr>
          <w:rFonts w:ascii="Arial" w:eastAsia="Times New Roman" w:hAnsi="Arial" w:cs="Arial"/>
          <w:color w:val="000000"/>
          <w:sz w:val="23"/>
          <w:szCs w:val="23"/>
        </w:rPr>
        <w:t xml:space="preserve"> spans three volumes and took over fifteen years to complete.  </w:t>
      </w:r>
      <w:r w:rsidRPr="00290879">
        <w:rPr>
          <w:rFonts w:ascii="Arial" w:eastAsia="Times New Roman" w:hAnsi="Arial" w:cs="Arial"/>
          <w:i/>
          <w:iCs/>
          <w:color w:val="000000"/>
          <w:sz w:val="23"/>
          <w:szCs w:val="23"/>
        </w:rPr>
        <w:t> </w:t>
      </w:r>
      <w:r w:rsidRPr="00290879">
        <w:rPr>
          <w:rFonts w:ascii="Arial" w:eastAsia="Times New Roman" w:hAnsi="Arial" w:cs="Arial"/>
          <w:color w:val="000000"/>
          <w:sz w:val="23"/>
          <w:szCs w:val="23"/>
        </w:rPr>
        <w:t> </w:t>
      </w:r>
    </w:p>
    <w:p w14:paraId="17C37A0B"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412DAD1F"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Despite his prolific career, Greene’s work has not received the same degree of critical interest as some of his contemporaries such as Virginia Woolf, Joseph Conrad, or James Joyce.  Still critics have focused on the Catholic themes and commentary running throughout much of Greene’s writings and, particularly in the later fiction, on Greene’s social commentary and concern over civil liberties.  </w:t>
      </w:r>
    </w:p>
    <w:p w14:paraId="10574FC9"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009C9D7A"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b/>
          <w:bCs/>
          <w:color w:val="000000"/>
          <w:sz w:val="23"/>
          <w:szCs w:val="23"/>
        </w:rPr>
        <w:t xml:space="preserve">List of Select Works </w:t>
      </w:r>
    </w:p>
    <w:p w14:paraId="1352016D"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4C0D7D9A"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Babbling April</w:t>
      </w:r>
      <w:r w:rsidRPr="00290879">
        <w:rPr>
          <w:rFonts w:ascii="Arial" w:eastAsia="Times New Roman" w:hAnsi="Arial" w:cs="Arial"/>
          <w:color w:val="000000"/>
          <w:sz w:val="23"/>
          <w:szCs w:val="23"/>
        </w:rPr>
        <w:t xml:space="preserve"> (1925)</w:t>
      </w:r>
    </w:p>
    <w:p w14:paraId="3C985B78"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Man Within</w:t>
      </w:r>
      <w:r w:rsidRPr="00290879">
        <w:rPr>
          <w:rFonts w:ascii="Arial" w:eastAsia="Times New Roman" w:hAnsi="Arial" w:cs="Arial"/>
          <w:color w:val="000000"/>
          <w:sz w:val="23"/>
          <w:szCs w:val="23"/>
        </w:rPr>
        <w:t xml:space="preserve"> (1929)</w:t>
      </w:r>
    </w:p>
    <w:p w14:paraId="3BF9D692"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 xml:space="preserve">The Name of Action </w:t>
      </w:r>
      <w:r w:rsidRPr="00290879">
        <w:rPr>
          <w:rFonts w:ascii="Arial" w:eastAsia="Times New Roman" w:hAnsi="Arial" w:cs="Arial"/>
          <w:color w:val="000000"/>
          <w:sz w:val="23"/>
          <w:szCs w:val="23"/>
        </w:rPr>
        <w:t>(1930)</w:t>
      </w:r>
    </w:p>
    <w:p w14:paraId="7AA97FEB" w14:textId="77777777" w:rsidR="00290879" w:rsidRPr="00290879" w:rsidRDefault="00290879" w:rsidP="00290879">
      <w:pPr>
        <w:rPr>
          <w:rFonts w:ascii="Times New Roman" w:eastAsia="Times New Roman" w:hAnsi="Times New Roman" w:cs="Times New Roman"/>
          <w:sz w:val="24"/>
          <w:szCs w:val="24"/>
        </w:rPr>
      </w:pPr>
      <w:proofErr w:type="spellStart"/>
      <w:r w:rsidRPr="00290879">
        <w:rPr>
          <w:rFonts w:ascii="Arial" w:eastAsia="Times New Roman" w:hAnsi="Arial" w:cs="Arial"/>
          <w:i/>
          <w:iCs/>
          <w:color w:val="000000"/>
          <w:sz w:val="23"/>
          <w:szCs w:val="23"/>
        </w:rPr>
        <w:t>Rumour</w:t>
      </w:r>
      <w:proofErr w:type="spellEnd"/>
      <w:r w:rsidRPr="00290879">
        <w:rPr>
          <w:rFonts w:ascii="Arial" w:eastAsia="Times New Roman" w:hAnsi="Arial" w:cs="Arial"/>
          <w:i/>
          <w:iCs/>
          <w:color w:val="000000"/>
          <w:sz w:val="23"/>
          <w:szCs w:val="23"/>
        </w:rPr>
        <w:t xml:space="preserve"> at Nightfall</w:t>
      </w:r>
      <w:r w:rsidRPr="00290879">
        <w:rPr>
          <w:rFonts w:ascii="Arial" w:eastAsia="Times New Roman" w:hAnsi="Arial" w:cs="Arial"/>
          <w:color w:val="000000"/>
          <w:sz w:val="23"/>
          <w:szCs w:val="23"/>
        </w:rPr>
        <w:t xml:space="preserve"> (1931)</w:t>
      </w:r>
    </w:p>
    <w:p w14:paraId="539D5541" w14:textId="77777777" w:rsidR="00290879" w:rsidRPr="00290879" w:rsidRDefault="00290879" w:rsidP="00290879">
      <w:pPr>
        <w:rPr>
          <w:rFonts w:ascii="Times New Roman" w:eastAsia="Times New Roman" w:hAnsi="Times New Roman" w:cs="Times New Roman"/>
          <w:sz w:val="24"/>
          <w:szCs w:val="24"/>
        </w:rPr>
      </w:pPr>
      <w:proofErr w:type="spellStart"/>
      <w:r w:rsidRPr="00290879">
        <w:rPr>
          <w:rFonts w:ascii="Arial" w:eastAsia="Times New Roman" w:hAnsi="Arial" w:cs="Arial"/>
          <w:i/>
          <w:iCs/>
          <w:color w:val="000000"/>
          <w:sz w:val="23"/>
          <w:szCs w:val="23"/>
        </w:rPr>
        <w:t>Stamboul</w:t>
      </w:r>
      <w:proofErr w:type="spellEnd"/>
      <w:r w:rsidRPr="00290879">
        <w:rPr>
          <w:rFonts w:ascii="Arial" w:eastAsia="Times New Roman" w:hAnsi="Arial" w:cs="Arial"/>
          <w:i/>
          <w:iCs/>
          <w:color w:val="000000"/>
          <w:sz w:val="23"/>
          <w:szCs w:val="23"/>
        </w:rPr>
        <w:t xml:space="preserve"> Train</w:t>
      </w:r>
      <w:r w:rsidRPr="00290879">
        <w:rPr>
          <w:rFonts w:ascii="Arial" w:eastAsia="Times New Roman" w:hAnsi="Arial" w:cs="Arial"/>
          <w:color w:val="000000"/>
          <w:sz w:val="23"/>
          <w:szCs w:val="23"/>
        </w:rPr>
        <w:t xml:space="preserve"> (1932)</w:t>
      </w:r>
    </w:p>
    <w:p w14:paraId="55DC7441"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England Made Me</w:t>
      </w:r>
      <w:r w:rsidRPr="00290879">
        <w:rPr>
          <w:rFonts w:ascii="Arial" w:eastAsia="Times New Roman" w:hAnsi="Arial" w:cs="Arial"/>
          <w:color w:val="000000"/>
          <w:sz w:val="23"/>
          <w:szCs w:val="23"/>
        </w:rPr>
        <w:t xml:space="preserve"> (1935)</w:t>
      </w:r>
    </w:p>
    <w:p w14:paraId="0564D30F"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A Gun for Sale</w:t>
      </w:r>
      <w:r w:rsidRPr="00290879">
        <w:rPr>
          <w:rFonts w:ascii="Arial" w:eastAsia="Times New Roman" w:hAnsi="Arial" w:cs="Arial"/>
          <w:color w:val="000000"/>
          <w:sz w:val="23"/>
          <w:szCs w:val="23"/>
        </w:rPr>
        <w:t xml:space="preserve"> (1936)</w:t>
      </w:r>
    </w:p>
    <w:p w14:paraId="08019A14"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Brighton Rock</w:t>
      </w:r>
      <w:r w:rsidRPr="00290879">
        <w:rPr>
          <w:rFonts w:ascii="Arial" w:eastAsia="Times New Roman" w:hAnsi="Arial" w:cs="Arial"/>
          <w:color w:val="000000"/>
          <w:sz w:val="23"/>
          <w:szCs w:val="23"/>
        </w:rPr>
        <w:t xml:space="preserve"> (1938)</w:t>
      </w:r>
    </w:p>
    <w:p w14:paraId="4080AA83"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Confidential Agent</w:t>
      </w:r>
      <w:r w:rsidRPr="00290879">
        <w:rPr>
          <w:rFonts w:ascii="Arial" w:eastAsia="Times New Roman" w:hAnsi="Arial" w:cs="Arial"/>
          <w:color w:val="000000"/>
          <w:sz w:val="23"/>
          <w:szCs w:val="23"/>
        </w:rPr>
        <w:t xml:space="preserve"> (1939)</w:t>
      </w:r>
    </w:p>
    <w:p w14:paraId="231A34BD"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Power and the Glory</w:t>
      </w:r>
      <w:r w:rsidRPr="00290879">
        <w:rPr>
          <w:rFonts w:ascii="Arial" w:eastAsia="Times New Roman" w:hAnsi="Arial" w:cs="Arial"/>
          <w:color w:val="000000"/>
          <w:sz w:val="23"/>
          <w:szCs w:val="23"/>
        </w:rPr>
        <w:t xml:space="preserve"> (1940) </w:t>
      </w:r>
    </w:p>
    <w:p w14:paraId="3F6605A3"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Heart of the Matter</w:t>
      </w:r>
      <w:r w:rsidRPr="00290879">
        <w:rPr>
          <w:rFonts w:ascii="Arial" w:eastAsia="Times New Roman" w:hAnsi="Arial" w:cs="Arial"/>
          <w:color w:val="000000"/>
          <w:sz w:val="23"/>
          <w:szCs w:val="23"/>
        </w:rPr>
        <w:t xml:space="preserve"> (1948)</w:t>
      </w:r>
    </w:p>
    <w:p w14:paraId="47F302ED"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Third Man</w:t>
      </w:r>
      <w:r w:rsidRPr="00290879">
        <w:rPr>
          <w:rFonts w:ascii="Arial" w:eastAsia="Times New Roman" w:hAnsi="Arial" w:cs="Arial"/>
          <w:color w:val="000000"/>
          <w:sz w:val="23"/>
          <w:szCs w:val="23"/>
        </w:rPr>
        <w:t xml:space="preserve"> (1949)</w:t>
      </w:r>
    </w:p>
    <w:p w14:paraId="50C4073A"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End of the Affair</w:t>
      </w:r>
      <w:r w:rsidRPr="00290879">
        <w:rPr>
          <w:rFonts w:ascii="Arial" w:eastAsia="Times New Roman" w:hAnsi="Arial" w:cs="Arial"/>
          <w:color w:val="000000"/>
          <w:sz w:val="23"/>
          <w:szCs w:val="23"/>
        </w:rPr>
        <w:t xml:space="preserve"> (1951)</w:t>
      </w:r>
    </w:p>
    <w:p w14:paraId="0B5620B4"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Twenty-One Stories</w:t>
      </w:r>
      <w:r w:rsidRPr="00290879">
        <w:rPr>
          <w:rFonts w:ascii="Arial" w:eastAsia="Times New Roman" w:hAnsi="Arial" w:cs="Arial"/>
          <w:color w:val="000000"/>
          <w:sz w:val="23"/>
          <w:szCs w:val="23"/>
        </w:rPr>
        <w:t xml:space="preserve"> (1954)</w:t>
      </w:r>
    </w:p>
    <w:p w14:paraId="02314AB3"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Quiet American</w:t>
      </w:r>
      <w:r w:rsidRPr="00290879">
        <w:rPr>
          <w:rFonts w:ascii="Arial" w:eastAsia="Times New Roman" w:hAnsi="Arial" w:cs="Arial"/>
          <w:color w:val="000000"/>
          <w:sz w:val="23"/>
          <w:szCs w:val="23"/>
        </w:rPr>
        <w:t xml:space="preserve"> (1955)</w:t>
      </w:r>
    </w:p>
    <w:p w14:paraId="380B5612"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Our Man in Havana</w:t>
      </w:r>
      <w:r w:rsidRPr="00290879">
        <w:rPr>
          <w:rFonts w:ascii="Arial" w:eastAsia="Times New Roman" w:hAnsi="Arial" w:cs="Arial"/>
          <w:color w:val="000000"/>
          <w:sz w:val="23"/>
          <w:szCs w:val="23"/>
        </w:rPr>
        <w:t xml:space="preserve"> (1958)</w:t>
      </w:r>
    </w:p>
    <w:p w14:paraId="25F1CE5B"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A Sense of Reality</w:t>
      </w:r>
      <w:r w:rsidRPr="00290879">
        <w:rPr>
          <w:rFonts w:ascii="Arial" w:eastAsia="Times New Roman" w:hAnsi="Arial" w:cs="Arial"/>
          <w:color w:val="000000"/>
          <w:sz w:val="23"/>
          <w:szCs w:val="23"/>
        </w:rPr>
        <w:t xml:space="preserve"> (1963)</w:t>
      </w:r>
    </w:p>
    <w:p w14:paraId="48862D0F"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Comedians</w:t>
      </w:r>
      <w:r w:rsidRPr="00290879">
        <w:rPr>
          <w:rFonts w:ascii="Arial" w:eastAsia="Times New Roman" w:hAnsi="Arial" w:cs="Arial"/>
          <w:color w:val="000000"/>
          <w:sz w:val="23"/>
          <w:szCs w:val="23"/>
        </w:rPr>
        <w:t xml:space="preserve"> (1966)</w:t>
      </w:r>
    </w:p>
    <w:p w14:paraId="5E7B7489"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A Sort of Life</w:t>
      </w:r>
      <w:r w:rsidRPr="00290879">
        <w:rPr>
          <w:rFonts w:ascii="Arial" w:eastAsia="Times New Roman" w:hAnsi="Arial" w:cs="Arial"/>
          <w:color w:val="000000"/>
          <w:sz w:val="23"/>
          <w:szCs w:val="23"/>
        </w:rPr>
        <w:t xml:space="preserve"> (1971)</w:t>
      </w:r>
    </w:p>
    <w:p w14:paraId="41328EAD"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Human Factor</w:t>
      </w:r>
      <w:r w:rsidRPr="00290879">
        <w:rPr>
          <w:rFonts w:ascii="Arial" w:eastAsia="Times New Roman" w:hAnsi="Arial" w:cs="Arial"/>
          <w:color w:val="000000"/>
          <w:sz w:val="23"/>
          <w:szCs w:val="23"/>
        </w:rPr>
        <w:t xml:space="preserve"> (1978)</w:t>
      </w:r>
    </w:p>
    <w:p w14:paraId="4B9853B2"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Doctor Fischer of Geneva</w:t>
      </w:r>
      <w:r w:rsidRPr="00290879">
        <w:rPr>
          <w:rFonts w:ascii="Arial" w:eastAsia="Times New Roman" w:hAnsi="Arial" w:cs="Arial"/>
          <w:color w:val="000000"/>
          <w:sz w:val="23"/>
          <w:szCs w:val="23"/>
        </w:rPr>
        <w:t xml:space="preserve"> (1980)</w:t>
      </w:r>
    </w:p>
    <w:p w14:paraId="2DCFAD21"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Tenth Man</w:t>
      </w:r>
      <w:r w:rsidRPr="00290879">
        <w:rPr>
          <w:rFonts w:ascii="Arial" w:eastAsia="Times New Roman" w:hAnsi="Arial" w:cs="Arial"/>
          <w:color w:val="000000"/>
          <w:sz w:val="23"/>
          <w:szCs w:val="23"/>
        </w:rPr>
        <w:t xml:space="preserve"> (1985)</w:t>
      </w:r>
    </w:p>
    <w:p w14:paraId="1331A02F"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The Captain and the Enemy</w:t>
      </w:r>
      <w:r w:rsidRPr="00290879">
        <w:rPr>
          <w:rFonts w:ascii="Arial" w:eastAsia="Times New Roman" w:hAnsi="Arial" w:cs="Arial"/>
          <w:color w:val="000000"/>
          <w:sz w:val="23"/>
          <w:szCs w:val="23"/>
        </w:rPr>
        <w:t xml:space="preserve"> (1988)</w:t>
      </w:r>
    </w:p>
    <w:p w14:paraId="71DAF2B4"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lastRenderedPageBreak/>
        <w:t>The Last Word</w:t>
      </w:r>
      <w:r w:rsidRPr="00290879">
        <w:rPr>
          <w:rFonts w:ascii="Arial" w:eastAsia="Times New Roman" w:hAnsi="Arial" w:cs="Arial"/>
          <w:color w:val="000000"/>
          <w:sz w:val="23"/>
          <w:szCs w:val="23"/>
        </w:rPr>
        <w:t xml:space="preserve"> (1990)</w:t>
      </w:r>
    </w:p>
    <w:p w14:paraId="779DD61A"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7D2BA73E"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b/>
          <w:bCs/>
          <w:color w:val="000000"/>
          <w:sz w:val="23"/>
          <w:szCs w:val="23"/>
        </w:rPr>
        <w:t>References and Further Reading</w:t>
      </w:r>
    </w:p>
    <w:p w14:paraId="0EBBE2D9"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58FA52E8"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Benz, Stephen. (2003).  “Taking Sides: Graham Greene and Latin America.”  </w:t>
      </w:r>
      <w:r w:rsidRPr="00290879">
        <w:rPr>
          <w:rFonts w:ascii="Arial" w:eastAsia="Times New Roman" w:hAnsi="Arial" w:cs="Arial"/>
          <w:i/>
          <w:iCs/>
          <w:color w:val="000000"/>
          <w:sz w:val="23"/>
          <w:szCs w:val="23"/>
        </w:rPr>
        <w:t xml:space="preserve">Journal of Modern </w:t>
      </w:r>
    </w:p>
    <w:p w14:paraId="164B7157" w14:textId="77777777" w:rsidR="00290879" w:rsidRPr="00290879" w:rsidRDefault="00290879" w:rsidP="00290879">
      <w:pPr>
        <w:ind w:firstLine="720"/>
        <w:rPr>
          <w:rFonts w:ascii="Times New Roman" w:eastAsia="Times New Roman" w:hAnsi="Times New Roman" w:cs="Times New Roman"/>
          <w:sz w:val="24"/>
          <w:szCs w:val="24"/>
        </w:rPr>
      </w:pPr>
      <w:r w:rsidRPr="00290879">
        <w:rPr>
          <w:rFonts w:ascii="Arial" w:eastAsia="Times New Roman" w:hAnsi="Arial" w:cs="Arial"/>
          <w:i/>
          <w:iCs/>
          <w:color w:val="000000"/>
          <w:sz w:val="23"/>
          <w:szCs w:val="23"/>
        </w:rPr>
        <w:t>Literature.  </w:t>
      </w:r>
      <w:r w:rsidRPr="00290879">
        <w:rPr>
          <w:rFonts w:ascii="Arial" w:eastAsia="Times New Roman" w:hAnsi="Arial" w:cs="Arial"/>
          <w:color w:val="000000"/>
          <w:sz w:val="23"/>
          <w:szCs w:val="23"/>
        </w:rPr>
        <w:t xml:space="preserve">Vol. 26-2, p. 113-128. </w:t>
      </w:r>
    </w:p>
    <w:p w14:paraId="6747CF06"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48DE10C4" w14:textId="77777777" w:rsidR="00290879" w:rsidRPr="00290879" w:rsidRDefault="00290879" w:rsidP="00290879">
      <w:pPr>
        <w:rPr>
          <w:rFonts w:ascii="Times New Roman" w:eastAsia="Times New Roman" w:hAnsi="Times New Roman" w:cs="Times New Roman"/>
          <w:sz w:val="24"/>
          <w:szCs w:val="24"/>
        </w:rPr>
      </w:pPr>
      <w:proofErr w:type="spellStart"/>
      <w:r w:rsidRPr="00290879">
        <w:rPr>
          <w:rFonts w:ascii="Arial" w:eastAsia="Times New Roman" w:hAnsi="Arial" w:cs="Arial"/>
          <w:color w:val="000000"/>
          <w:sz w:val="23"/>
          <w:szCs w:val="23"/>
        </w:rPr>
        <w:t>Bergonzi</w:t>
      </w:r>
      <w:proofErr w:type="spellEnd"/>
      <w:r w:rsidRPr="00290879">
        <w:rPr>
          <w:rFonts w:ascii="Arial" w:eastAsia="Times New Roman" w:hAnsi="Arial" w:cs="Arial"/>
          <w:color w:val="000000"/>
          <w:sz w:val="23"/>
          <w:szCs w:val="23"/>
        </w:rPr>
        <w:t xml:space="preserve">, B. (2006). </w:t>
      </w:r>
      <w:r w:rsidRPr="00290879">
        <w:rPr>
          <w:rFonts w:ascii="Arial" w:eastAsia="Times New Roman" w:hAnsi="Arial" w:cs="Arial"/>
          <w:i/>
          <w:iCs/>
          <w:color w:val="000000"/>
          <w:sz w:val="23"/>
          <w:szCs w:val="23"/>
        </w:rPr>
        <w:t>A Study in Greene: Graham Greene and the Art of the Novel</w:t>
      </w:r>
      <w:r w:rsidRPr="00290879">
        <w:rPr>
          <w:rFonts w:ascii="Arial" w:eastAsia="Times New Roman" w:hAnsi="Arial" w:cs="Arial"/>
          <w:color w:val="000000"/>
          <w:sz w:val="23"/>
          <w:szCs w:val="23"/>
        </w:rPr>
        <w:t xml:space="preserve">, Oxford: </w:t>
      </w:r>
    </w:p>
    <w:p w14:paraId="0A360526" w14:textId="77777777" w:rsidR="00290879" w:rsidRPr="00290879" w:rsidRDefault="00290879" w:rsidP="00290879">
      <w:pPr>
        <w:ind w:firstLine="720"/>
        <w:rPr>
          <w:rFonts w:ascii="Times New Roman" w:eastAsia="Times New Roman" w:hAnsi="Times New Roman" w:cs="Times New Roman"/>
          <w:sz w:val="24"/>
          <w:szCs w:val="24"/>
        </w:rPr>
      </w:pPr>
      <w:proofErr w:type="gramStart"/>
      <w:r w:rsidRPr="00290879">
        <w:rPr>
          <w:rFonts w:ascii="Arial" w:eastAsia="Times New Roman" w:hAnsi="Arial" w:cs="Arial"/>
          <w:color w:val="000000"/>
          <w:sz w:val="23"/>
          <w:szCs w:val="23"/>
        </w:rPr>
        <w:t>Oxford University Press.</w:t>
      </w:r>
      <w:proofErr w:type="gramEnd"/>
    </w:p>
    <w:p w14:paraId="55704364"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4ED64332"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Sheldon, M. (1994).  </w:t>
      </w:r>
      <w:r w:rsidRPr="00290879">
        <w:rPr>
          <w:rFonts w:ascii="Arial" w:eastAsia="Times New Roman" w:hAnsi="Arial" w:cs="Arial"/>
          <w:i/>
          <w:iCs/>
          <w:color w:val="000000"/>
          <w:sz w:val="23"/>
          <w:szCs w:val="23"/>
        </w:rPr>
        <w:t>Graham Greene: The Man Within</w:t>
      </w:r>
      <w:r w:rsidRPr="00290879">
        <w:rPr>
          <w:rFonts w:ascii="Arial" w:eastAsia="Times New Roman" w:hAnsi="Arial" w:cs="Arial"/>
          <w:color w:val="000000"/>
          <w:sz w:val="23"/>
          <w:szCs w:val="23"/>
        </w:rPr>
        <w:t>, New York: Vintage.</w:t>
      </w:r>
    </w:p>
    <w:p w14:paraId="0CDCB646"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0A495E7E" w14:textId="77777777" w:rsidR="00290879" w:rsidRPr="00290879" w:rsidRDefault="00290879" w:rsidP="00290879">
      <w:pPr>
        <w:rPr>
          <w:rFonts w:ascii="Times New Roman" w:eastAsia="Times New Roman" w:hAnsi="Times New Roman" w:cs="Times New Roman"/>
          <w:sz w:val="24"/>
          <w:szCs w:val="24"/>
        </w:rPr>
      </w:pPr>
      <w:proofErr w:type="gramStart"/>
      <w:r w:rsidRPr="00290879">
        <w:rPr>
          <w:rFonts w:ascii="Arial" w:eastAsia="Times New Roman" w:hAnsi="Arial" w:cs="Arial"/>
          <w:color w:val="000000"/>
          <w:sz w:val="23"/>
          <w:szCs w:val="23"/>
        </w:rPr>
        <w:t>Sherry, N. (2005).</w:t>
      </w:r>
      <w:proofErr w:type="gramEnd"/>
      <w:r w:rsidRPr="00290879">
        <w:rPr>
          <w:rFonts w:ascii="Arial" w:eastAsia="Times New Roman" w:hAnsi="Arial" w:cs="Arial"/>
          <w:color w:val="000000"/>
          <w:sz w:val="23"/>
          <w:szCs w:val="23"/>
        </w:rPr>
        <w:t xml:space="preserve">  </w:t>
      </w:r>
      <w:r w:rsidRPr="00290879">
        <w:rPr>
          <w:rFonts w:ascii="Arial" w:eastAsia="Times New Roman" w:hAnsi="Arial" w:cs="Arial"/>
          <w:i/>
          <w:iCs/>
          <w:color w:val="000000"/>
          <w:sz w:val="23"/>
          <w:szCs w:val="23"/>
        </w:rPr>
        <w:t>The Life of Graham Greene</w:t>
      </w:r>
      <w:r w:rsidRPr="00290879">
        <w:rPr>
          <w:rFonts w:ascii="Arial" w:eastAsia="Times New Roman" w:hAnsi="Arial" w:cs="Arial"/>
          <w:color w:val="000000"/>
          <w:sz w:val="23"/>
          <w:szCs w:val="23"/>
        </w:rPr>
        <w:t>, New York: Random House.</w:t>
      </w:r>
    </w:p>
    <w:p w14:paraId="3BBAD10E"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08F2D24B" w14:textId="77777777" w:rsidR="00290879" w:rsidRPr="00290879" w:rsidRDefault="00290879" w:rsidP="00290879">
      <w:pPr>
        <w:rPr>
          <w:rFonts w:ascii="Times New Roman" w:eastAsia="Times New Roman" w:hAnsi="Times New Roman" w:cs="Times New Roman"/>
          <w:sz w:val="24"/>
          <w:szCs w:val="24"/>
        </w:rPr>
      </w:pPr>
      <w:proofErr w:type="spellStart"/>
      <w:r w:rsidRPr="00290879">
        <w:rPr>
          <w:rFonts w:ascii="Arial" w:eastAsia="Times New Roman" w:hAnsi="Arial" w:cs="Arial"/>
          <w:color w:val="000000"/>
          <w:sz w:val="23"/>
          <w:szCs w:val="23"/>
        </w:rPr>
        <w:t>Steigman</w:t>
      </w:r>
      <w:proofErr w:type="spellEnd"/>
      <w:r w:rsidRPr="00290879">
        <w:rPr>
          <w:rFonts w:ascii="Arial" w:eastAsia="Times New Roman" w:hAnsi="Arial" w:cs="Arial"/>
          <w:color w:val="000000"/>
          <w:sz w:val="23"/>
          <w:szCs w:val="23"/>
        </w:rPr>
        <w:t xml:space="preserve">, Karen. (2012).  “The Literal American:” Rereading Graham Greene in an Age of </w:t>
      </w:r>
    </w:p>
    <w:p w14:paraId="667A304E" w14:textId="77777777" w:rsidR="00290879" w:rsidRPr="00290879" w:rsidRDefault="00290879" w:rsidP="00290879">
      <w:pPr>
        <w:ind w:firstLine="720"/>
        <w:rPr>
          <w:rFonts w:ascii="Times New Roman" w:eastAsia="Times New Roman" w:hAnsi="Times New Roman" w:cs="Times New Roman"/>
          <w:sz w:val="24"/>
          <w:szCs w:val="24"/>
        </w:rPr>
      </w:pPr>
      <w:r w:rsidRPr="00290879">
        <w:rPr>
          <w:rFonts w:ascii="Arial" w:eastAsia="Times New Roman" w:hAnsi="Arial" w:cs="Arial"/>
          <w:color w:val="000000"/>
          <w:sz w:val="23"/>
          <w:szCs w:val="23"/>
        </w:rPr>
        <w:t xml:space="preserve">Security.” </w:t>
      </w:r>
      <w:r w:rsidRPr="00290879">
        <w:rPr>
          <w:rFonts w:ascii="Arial" w:eastAsia="Times New Roman" w:hAnsi="Arial" w:cs="Arial"/>
          <w:i/>
          <w:iCs/>
          <w:color w:val="000000"/>
          <w:sz w:val="23"/>
          <w:szCs w:val="23"/>
        </w:rPr>
        <w:t>College Literature</w:t>
      </w:r>
      <w:r w:rsidRPr="00290879">
        <w:rPr>
          <w:rFonts w:ascii="Arial" w:eastAsia="Times New Roman" w:hAnsi="Arial" w:cs="Arial"/>
          <w:color w:val="000000"/>
          <w:sz w:val="23"/>
          <w:szCs w:val="23"/>
        </w:rPr>
        <w:t>.  Vol. 39-1, p. 1-26.</w:t>
      </w:r>
    </w:p>
    <w:p w14:paraId="789C0EDA"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r w:rsidRPr="00290879">
        <w:rPr>
          <w:rFonts w:ascii="Times New Roman" w:eastAsia="Times New Roman" w:hAnsi="Times New Roman" w:cs="Times New Roman"/>
          <w:sz w:val="24"/>
          <w:szCs w:val="24"/>
        </w:rPr>
        <w:br/>
      </w:r>
    </w:p>
    <w:p w14:paraId="15F2BE54" w14:textId="77777777" w:rsidR="003C1F77" w:rsidRDefault="003C1F77" w:rsidP="00290879">
      <w:pPr>
        <w:rPr>
          <w:rFonts w:ascii="Arial" w:eastAsia="Times New Roman" w:hAnsi="Arial" w:cs="Arial"/>
          <w:color w:val="000000"/>
          <w:sz w:val="23"/>
          <w:szCs w:val="23"/>
        </w:rPr>
      </w:pPr>
    </w:p>
    <w:p w14:paraId="1C7C5D2E" w14:textId="77777777" w:rsidR="00290879" w:rsidRPr="00290879" w:rsidRDefault="00290879" w:rsidP="00290879">
      <w:pPr>
        <w:rPr>
          <w:rFonts w:ascii="Times New Roman" w:eastAsia="Times New Roman" w:hAnsi="Times New Roman" w:cs="Times New Roman"/>
          <w:sz w:val="24"/>
          <w:szCs w:val="24"/>
        </w:rPr>
      </w:pPr>
      <w:r w:rsidRPr="00290879">
        <w:rPr>
          <w:rFonts w:ascii="Arial" w:eastAsia="Times New Roman" w:hAnsi="Arial" w:cs="Arial"/>
          <w:color w:val="000000"/>
          <w:sz w:val="23"/>
          <w:szCs w:val="23"/>
        </w:rPr>
        <w:t>Images:</w:t>
      </w:r>
    </w:p>
    <w:p w14:paraId="6A0F7E2F"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6F68AE0F" w14:textId="77777777" w:rsidR="00290879" w:rsidRPr="00290879" w:rsidRDefault="009D7A05" w:rsidP="00290879">
      <w:pPr>
        <w:rPr>
          <w:rFonts w:ascii="Times New Roman" w:eastAsia="Times New Roman" w:hAnsi="Times New Roman" w:cs="Times New Roman"/>
          <w:sz w:val="24"/>
          <w:szCs w:val="24"/>
        </w:rPr>
      </w:pPr>
      <w:hyperlink r:id="rId5" w:history="1">
        <w:r w:rsidR="00290879" w:rsidRPr="00290879">
          <w:rPr>
            <w:rFonts w:ascii="Arial" w:eastAsia="Times New Roman" w:hAnsi="Arial" w:cs="Arial"/>
            <w:color w:val="1155CC"/>
            <w:sz w:val="23"/>
            <w:szCs w:val="23"/>
            <w:u w:val="single"/>
          </w:rPr>
          <w:t>http://bibliothek.bhak-bludenz.ac.at/images/greene.gif</w:t>
        </w:r>
      </w:hyperlink>
    </w:p>
    <w:p w14:paraId="1DEA5F40"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4354E002" w14:textId="77777777" w:rsidR="00290879" w:rsidRPr="00290879" w:rsidRDefault="009D7A05" w:rsidP="00290879">
      <w:pPr>
        <w:rPr>
          <w:rFonts w:ascii="Times New Roman" w:eastAsia="Times New Roman" w:hAnsi="Times New Roman" w:cs="Times New Roman"/>
          <w:sz w:val="24"/>
          <w:szCs w:val="24"/>
        </w:rPr>
      </w:pPr>
      <w:hyperlink r:id="rId6" w:history="1">
        <w:r w:rsidR="00290879" w:rsidRPr="00290879">
          <w:rPr>
            <w:rFonts w:ascii="Arial" w:eastAsia="Times New Roman" w:hAnsi="Arial" w:cs="Arial"/>
            <w:color w:val="1155CC"/>
            <w:sz w:val="23"/>
            <w:szCs w:val="23"/>
            <w:u w:val="single"/>
          </w:rPr>
          <w:t>http://upload.wikimedia.org/wikipedia/en/d/d4/Graham_Greene.jpg</w:t>
        </w:r>
      </w:hyperlink>
    </w:p>
    <w:p w14:paraId="2A228AB0" w14:textId="77777777" w:rsidR="00290879" w:rsidRPr="00290879" w:rsidRDefault="00290879" w:rsidP="00290879">
      <w:pPr>
        <w:rPr>
          <w:rFonts w:ascii="Times New Roman" w:eastAsia="Times New Roman" w:hAnsi="Times New Roman" w:cs="Times New Roman"/>
          <w:sz w:val="24"/>
          <w:szCs w:val="24"/>
        </w:rPr>
      </w:pPr>
      <w:r w:rsidRPr="00290879">
        <w:rPr>
          <w:rFonts w:ascii="Times New Roman" w:eastAsia="Times New Roman" w:hAnsi="Times New Roman" w:cs="Times New Roman"/>
          <w:sz w:val="24"/>
          <w:szCs w:val="24"/>
        </w:rPr>
        <w:br/>
      </w:r>
    </w:p>
    <w:p w14:paraId="0A2F533D" w14:textId="77777777" w:rsidR="00290879" w:rsidRPr="00290879" w:rsidRDefault="009D7A05" w:rsidP="00290879">
      <w:pPr>
        <w:rPr>
          <w:rFonts w:ascii="Times New Roman" w:eastAsia="Times New Roman" w:hAnsi="Times New Roman" w:cs="Times New Roman"/>
          <w:sz w:val="24"/>
          <w:szCs w:val="24"/>
        </w:rPr>
      </w:pPr>
      <w:hyperlink r:id="rId7" w:history="1">
        <w:r w:rsidR="00290879" w:rsidRPr="00290879">
          <w:rPr>
            <w:rFonts w:ascii="Arial" w:eastAsia="Times New Roman" w:hAnsi="Arial" w:cs="Arial"/>
            <w:color w:val="1155CC"/>
            <w:sz w:val="23"/>
            <w:szCs w:val="23"/>
            <w:u w:val="single"/>
          </w:rPr>
          <w:t>http://anokatony.files.wordpress.com/2012/05/greene2.jpg</w:t>
        </w:r>
      </w:hyperlink>
    </w:p>
    <w:p w14:paraId="549901B5" w14:textId="77777777" w:rsidR="00BB171F" w:rsidRDefault="00290879" w:rsidP="00290879">
      <w:pPr>
        <w:rPr>
          <w:rFonts w:ascii="Arial" w:eastAsia="Times New Roman" w:hAnsi="Arial" w:cs="Arial"/>
          <w:color w:val="1155CC"/>
          <w:sz w:val="23"/>
          <w:szCs w:val="23"/>
          <w:u w:val="single"/>
        </w:rPr>
      </w:pPr>
      <w:r w:rsidRPr="00290879">
        <w:rPr>
          <w:rFonts w:ascii="Times New Roman" w:eastAsia="Times New Roman" w:hAnsi="Times New Roman" w:cs="Times New Roman"/>
          <w:sz w:val="24"/>
          <w:szCs w:val="24"/>
        </w:rPr>
        <w:br/>
      </w:r>
      <w:hyperlink r:id="rId8" w:history="1">
        <w:r w:rsidRPr="00290879">
          <w:rPr>
            <w:rFonts w:ascii="Arial" w:eastAsia="Times New Roman" w:hAnsi="Arial" w:cs="Arial"/>
            <w:color w:val="1155CC"/>
            <w:sz w:val="23"/>
            <w:szCs w:val="23"/>
            <w:u w:val="single"/>
          </w:rPr>
          <w:t>http://indigoninja.co.uk/images/thumbs/greene_th.jpg</w:t>
        </w:r>
      </w:hyperlink>
    </w:p>
    <w:p w14:paraId="0CE35F96" w14:textId="77777777" w:rsidR="003C1F77" w:rsidRDefault="003C1F77" w:rsidP="00290879">
      <w:pPr>
        <w:rPr>
          <w:rFonts w:ascii="Arial" w:eastAsia="Times New Roman" w:hAnsi="Arial" w:cs="Arial"/>
          <w:color w:val="1155CC"/>
          <w:sz w:val="23"/>
          <w:szCs w:val="23"/>
          <w:u w:val="single"/>
        </w:rPr>
      </w:pPr>
    </w:p>
    <w:p w14:paraId="09D6C760" w14:textId="77777777" w:rsidR="003C1F77" w:rsidRDefault="003C1F77" w:rsidP="00290879">
      <w:pPr>
        <w:rPr>
          <w:rFonts w:ascii="Arial" w:eastAsia="Times New Roman" w:hAnsi="Arial" w:cs="Arial"/>
          <w:color w:val="1155CC"/>
          <w:sz w:val="23"/>
          <w:szCs w:val="23"/>
          <w:u w:val="single"/>
        </w:rPr>
      </w:pPr>
    </w:p>
    <w:p w14:paraId="0FAB651A" w14:textId="77777777" w:rsidR="003C1F77" w:rsidRDefault="003C1F77" w:rsidP="003C1F77">
      <w:pPr>
        <w:rPr>
          <w:rFonts w:ascii="Arial" w:eastAsia="Times New Roman" w:hAnsi="Arial" w:cs="Arial"/>
          <w:color w:val="000000"/>
          <w:sz w:val="23"/>
          <w:szCs w:val="23"/>
        </w:rPr>
      </w:pPr>
      <w:r>
        <w:rPr>
          <w:rFonts w:ascii="Arial" w:eastAsia="Times New Roman" w:hAnsi="Arial" w:cs="Arial"/>
          <w:color w:val="000000"/>
          <w:sz w:val="23"/>
          <w:szCs w:val="23"/>
        </w:rPr>
        <w:t>Contributor: Jonathan Elmore</w:t>
      </w:r>
    </w:p>
    <w:p w14:paraId="3D5244E7" w14:textId="77777777" w:rsidR="003C1F77" w:rsidRDefault="003C1F77" w:rsidP="00290879">
      <w:pPr>
        <w:rPr>
          <w:rFonts w:ascii="Arial" w:eastAsia="Times New Roman" w:hAnsi="Arial" w:cs="Arial"/>
          <w:color w:val="1155CC"/>
          <w:sz w:val="23"/>
          <w:szCs w:val="23"/>
          <w:u w:val="single"/>
        </w:rPr>
      </w:pPr>
    </w:p>
    <w:p w14:paraId="182A1D13" w14:textId="77777777" w:rsidR="003C1F77" w:rsidRDefault="003C1F77" w:rsidP="00290879"/>
    <w:sectPr w:rsidR="003C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79"/>
    <w:rsid w:val="00290879"/>
    <w:rsid w:val="003C1F77"/>
    <w:rsid w:val="007406D8"/>
    <w:rsid w:val="009D7A05"/>
    <w:rsid w:val="00BB1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4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87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87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87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61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bliothek.bhak-bludenz.ac.at/images/greene.gif" TargetMode="External"/><Relationship Id="rId6" Type="http://schemas.openxmlformats.org/officeDocument/2006/relationships/hyperlink" Target="http://upload.wikimedia.org/wikipedia/en/d/d4/Graham_Greene.jpg" TargetMode="External"/><Relationship Id="rId7" Type="http://schemas.openxmlformats.org/officeDocument/2006/relationships/hyperlink" Target="http://anokatony.files.wordpress.com/2012/05/greene2.jpg" TargetMode="External"/><Relationship Id="rId8" Type="http://schemas.openxmlformats.org/officeDocument/2006/relationships/hyperlink" Target="http://indigoninja.co.uk/images/thumbs/greene_th.jp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959</Words>
  <Characters>5469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Shepherd University</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Elmore</dc:creator>
  <cp:lastModifiedBy>Thomas Davis</cp:lastModifiedBy>
  <cp:revision>2</cp:revision>
  <dcterms:created xsi:type="dcterms:W3CDTF">2014-04-02T13:47:00Z</dcterms:created>
  <dcterms:modified xsi:type="dcterms:W3CDTF">2014-04-02T13:47:00Z</dcterms:modified>
</cp:coreProperties>
</file>