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8D" w:rsidRPr="00E9572F" w:rsidRDefault="00F12F44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  <w:r w:rsidRPr="00E9572F">
        <w:rPr>
          <w:rFonts w:ascii="Times New Roman" w:hAnsi="Times New Roman"/>
          <w:b/>
          <w:sz w:val="24"/>
          <w:szCs w:val="24"/>
        </w:rPr>
        <w:t>Heidegger, Martin (1889-1976)</w:t>
      </w:r>
    </w:p>
    <w:p w:rsidR="00A33390" w:rsidRPr="00F1656A" w:rsidRDefault="005E058D" w:rsidP="000F0CC8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bookmarkStart w:id="0" w:name="OLE_LINK15"/>
      <w:r>
        <w:rPr>
          <w:rFonts w:ascii="Times New Roman" w:hAnsi="Times New Roman"/>
          <w:sz w:val="24"/>
          <w:szCs w:val="24"/>
        </w:rPr>
        <w:t xml:space="preserve">Born in </w:t>
      </w:r>
      <w:proofErr w:type="spellStart"/>
      <w:r>
        <w:rPr>
          <w:rFonts w:ascii="Times New Roman" w:hAnsi="Times New Roman"/>
          <w:sz w:val="24"/>
          <w:szCs w:val="24"/>
        </w:rPr>
        <w:t>Meßkirch</w:t>
      </w:r>
      <w:proofErr w:type="spellEnd"/>
      <w:r>
        <w:rPr>
          <w:rFonts w:ascii="Times New Roman" w:hAnsi="Times New Roman"/>
          <w:sz w:val="24"/>
          <w:szCs w:val="24"/>
        </w:rPr>
        <w:t xml:space="preserve">, Germany, Martin </w:t>
      </w:r>
      <w:r w:rsidR="00A33390" w:rsidRPr="00F1656A">
        <w:rPr>
          <w:rFonts w:ascii="Times New Roman" w:hAnsi="Times New Roman"/>
          <w:sz w:val="24"/>
          <w:szCs w:val="24"/>
        </w:rPr>
        <w:t xml:space="preserve">Heidegger is </w:t>
      </w:r>
      <w:r>
        <w:rPr>
          <w:rFonts w:ascii="Times New Roman" w:hAnsi="Times New Roman"/>
          <w:sz w:val="24"/>
          <w:szCs w:val="24"/>
        </w:rPr>
        <w:t xml:space="preserve">renowned as a leading twentieth-century philosopher of existentialism and phenomenology with far-reaching influence in the western world. </w:t>
      </w:r>
      <w:r w:rsidR="00A33390" w:rsidRPr="00F1656A">
        <w:rPr>
          <w:rFonts w:ascii="Times New Roman" w:hAnsi="Times New Roman"/>
          <w:sz w:val="24"/>
          <w:szCs w:val="24"/>
        </w:rPr>
        <w:t>He</w:t>
      </w:r>
      <w:r w:rsidR="00B04FFF">
        <w:rPr>
          <w:rFonts w:ascii="Times New Roman" w:hAnsi="Times New Roman"/>
          <w:sz w:val="24"/>
          <w:szCs w:val="24"/>
        </w:rPr>
        <w:t>idegger</w:t>
      </w:r>
      <w:r w:rsidR="00A33390" w:rsidRPr="00F1656A">
        <w:rPr>
          <w:rFonts w:ascii="Times New Roman" w:hAnsi="Times New Roman"/>
          <w:sz w:val="24"/>
          <w:szCs w:val="24"/>
        </w:rPr>
        <w:t xml:space="preserve"> helped </w:t>
      </w:r>
      <w:r w:rsidR="00A33390">
        <w:rPr>
          <w:rFonts w:ascii="Times New Roman" w:hAnsi="Times New Roman"/>
          <w:sz w:val="24"/>
          <w:szCs w:val="24"/>
        </w:rPr>
        <w:t>advance</w:t>
      </w:r>
      <w:r w:rsidR="00A33390" w:rsidRPr="00F1656A">
        <w:rPr>
          <w:rFonts w:ascii="Times New Roman" w:hAnsi="Times New Roman"/>
          <w:sz w:val="24"/>
          <w:szCs w:val="24"/>
        </w:rPr>
        <w:t xml:space="preserve"> </w:t>
      </w:r>
      <w:r w:rsidR="00263A3D">
        <w:rPr>
          <w:rFonts w:ascii="Times New Roman" w:hAnsi="Times New Roman"/>
          <w:sz w:val="24"/>
          <w:szCs w:val="24"/>
        </w:rPr>
        <w:t xml:space="preserve">– </w:t>
      </w:r>
      <w:r w:rsidR="00A33390" w:rsidRPr="00F1656A">
        <w:rPr>
          <w:rFonts w:ascii="Times New Roman" w:hAnsi="Times New Roman"/>
          <w:sz w:val="24"/>
          <w:szCs w:val="24"/>
        </w:rPr>
        <w:t xml:space="preserve">at the same time as he radicalized </w:t>
      </w:r>
      <w:r w:rsidR="00263A3D">
        <w:rPr>
          <w:rFonts w:ascii="Times New Roman" w:hAnsi="Times New Roman"/>
          <w:sz w:val="24"/>
          <w:szCs w:val="24"/>
        </w:rPr>
        <w:t>–</w:t>
      </w:r>
      <w:r w:rsidR="00A33390" w:rsidRPr="00F1656A">
        <w:rPr>
          <w:rFonts w:ascii="Times New Roman" w:hAnsi="Times New Roman"/>
          <w:sz w:val="24"/>
          <w:szCs w:val="24"/>
        </w:rPr>
        <w:t xml:space="preserve"> the phenomenological project initiated by his mentor, Edmund Husserl. The publication of </w:t>
      </w:r>
      <w:r>
        <w:rPr>
          <w:rFonts w:ascii="Times New Roman" w:hAnsi="Times New Roman"/>
          <w:sz w:val="24"/>
          <w:szCs w:val="24"/>
        </w:rPr>
        <w:t>his magnum opus</w:t>
      </w:r>
      <w:r w:rsidR="005352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4638">
        <w:rPr>
          <w:rFonts w:ascii="Times New Roman" w:hAnsi="Times New Roman"/>
          <w:i/>
          <w:iCs/>
          <w:sz w:val="24"/>
          <w:szCs w:val="24"/>
        </w:rPr>
        <w:t>Sein</w:t>
      </w:r>
      <w:proofErr w:type="spellEnd"/>
      <w:r w:rsidR="00DA4638">
        <w:rPr>
          <w:rFonts w:ascii="Times New Roman" w:hAnsi="Times New Roman"/>
          <w:i/>
          <w:iCs/>
          <w:sz w:val="24"/>
          <w:szCs w:val="24"/>
        </w:rPr>
        <w:t xml:space="preserve"> und </w:t>
      </w:r>
      <w:proofErr w:type="spellStart"/>
      <w:r w:rsidR="00DA4638">
        <w:rPr>
          <w:rFonts w:ascii="Times New Roman" w:hAnsi="Times New Roman"/>
          <w:i/>
          <w:iCs/>
          <w:sz w:val="24"/>
          <w:szCs w:val="24"/>
        </w:rPr>
        <w:t>Zeit</w:t>
      </w:r>
      <w:proofErr w:type="spellEnd"/>
      <w:r w:rsidR="00A33390" w:rsidRPr="00F165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(1927; </w:t>
      </w:r>
      <w:r>
        <w:rPr>
          <w:rFonts w:ascii="Times New Roman" w:hAnsi="Times New Roman"/>
          <w:i/>
          <w:iCs/>
          <w:sz w:val="24"/>
          <w:szCs w:val="24"/>
        </w:rPr>
        <w:t>Being and Time</w:t>
      </w:r>
      <w:r>
        <w:rPr>
          <w:rFonts w:ascii="Times New Roman" w:hAnsi="Times New Roman"/>
          <w:iCs/>
          <w:sz w:val="24"/>
          <w:szCs w:val="24"/>
        </w:rPr>
        <w:t>)</w:t>
      </w:r>
      <w:r w:rsidRPr="00F1656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work ranked by his student </w:t>
      </w:r>
      <w:r w:rsidRPr="00F1656A">
        <w:rPr>
          <w:rFonts w:ascii="Times New Roman" w:hAnsi="Times New Roman"/>
          <w:sz w:val="24"/>
          <w:szCs w:val="24"/>
        </w:rPr>
        <w:t xml:space="preserve">Emmanuel </w:t>
      </w:r>
      <w:proofErr w:type="spellStart"/>
      <w:r w:rsidRPr="00F1656A">
        <w:rPr>
          <w:rFonts w:ascii="Times New Roman" w:hAnsi="Times New Roman"/>
          <w:sz w:val="24"/>
          <w:szCs w:val="24"/>
        </w:rPr>
        <w:t>Levinas</w:t>
      </w:r>
      <w:proofErr w:type="spellEnd"/>
      <w:r w:rsidRPr="00F1656A">
        <w:rPr>
          <w:rFonts w:ascii="Times New Roman" w:hAnsi="Times New Roman"/>
          <w:sz w:val="24"/>
          <w:szCs w:val="24"/>
        </w:rPr>
        <w:t xml:space="preserve"> as one of the five greatest texts in </w:t>
      </w:r>
      <w:r>
        <w:rPr>
          <w:rFonts w:ascii="Times New Roman" w:hAnsi="Times New Roman"/>
          <w:sz w:val="24"/>
          <w:szCs w:val="24"/>
        </w:rPr>
        <w:t xml:space="preserve">the history of </w:t>
      </w:r>
      <w:r w:rsidRPr="00F1656A">
        <w:rPr>
          <w:rFonts w:ascii="Times New Roman" w:hAnsi="Times New Roman"/>
          <w:sz w:val="24"/>
          <w:szCs w:val="24"/>
        </w:rPr>
        <w:t>western philosophy</w:t>
      </w:r>
      <w:r w:rsidR="00DA4638">
        <w:rPr>
          <w:rFonts w:ascii="Times New Roman" w:hAnsi="Times New Roman"/>
          <w:sz w:val="24"/>
          <w:szCs w:val="24"/>
        </w:rPr>
        <w:t>,</w:t>
      </w:r>
      <w:r w:rsidRPr="00F1656A">
        <w:rPr>
          <w:rFonts w:ascii="Times New Roman" w:hAnsi="Times New Roman"/>
          <w:sz w:val="24"/>
          <w:szCs w:val="24"/>
        </w:rPr>
        <w:t xml:space="preserve"> </w:t>
      </w:r>
      <w:r w:rsidR="00A33390" w:rsidRPr="00F1656A">
        <w:rPr>
          <w:rFonts w:ascii="Times New Roman" w:hAnsi="Times New Roman"/>
          <w:sz w:val="24"/>
          <w:szCs w:val="24"/>
        </w:rPr>
        <w:t xml:space="preserve">established Heidegger as a major voice in European philosophy. </w:t>
      </w:r>
      <w:r>
        <w:rPr>
          <w:rFonts w:ascii="Times New Roman" w:hAnsi="Times New Roman"/>
          <w:sz w:val="24"/>
          <w:szCs w:val="24"/>
        </w:rPr>
        <w:t>De</w:t>
      </w:r>
      <w:r w:rsidR="00A33390" w:rsidRPr="00F1656A">
        <w:rPr>
          <w:rFonts w:ascii="Times New Roman" w:hAnsi="Times New Roman"/>
          <w:sz w:val="24"/>
          <w:szCs w:val="24"/>
        </w:rPr>
        <w:t>molish</w:t>
      </w:r>
      <w:r>
        <w:rPr>
          <w:rFonts w:ascii="Times New Roman" w:hAnsi="Times New Roman"/>
          <w:sz w:val="24"/>
          <w:szCs w:val="24"/>
        </w:rPr>
        <w:t>ing</w:t>
      </w:r>
      <w:r w:rsidR="00A33390" w:rsidRPr="00F1656A">
        <w:rPr>
          <w:rFonts w:ascii="Times New Roman" w:hAnsi="Times New Roman"/>
          <w:sz w:val="24"/>
          <w:szCs w:val="24"/>
        </w:rPr>
        <w:t xml:space="preserve"> the claims and pretensions of the Cartesian subject</w:t>
      </w:r>
      <w:r>
        <w:rPr>
          <w:rFonts w:ascii="Times New Roman" w:hAnsi="Times New Roman"/>
          <w:sz w:val="24"/>
          <w:szCs w:val="24"/>
        </w:rPr>
        <w:t>, th</w:t>
      </w:r>
      <w:r w:rsidR="00DA4638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work also gave expression to the </w:t>
      </w:r>
      <w:r w:rsidR="00A33390" w:rsidRPr="00F1656A">
        <w:rPr>
          <w:rFonts w:ascii="Times New Roman" w:hAnsi="Times New Roman"/>
          <w:sz w:val="24"/>
          <w:szCs w:val="24"/>
        </w:rPr>
        <w:t xml:space="preserve">groundless nature of </w:t>
      </w:r>
      <w:proofErr w:type="spellStart"/>
      <w:r w:rsidR="00A139BB" w:rsidRPr="000F0CC8">
        <w:rPr>
          <w:rFonts w:ascii="Times New Roman" w:hAnsi="Times New Roman"/>
          <w:i/>
          <w:sz w:val="24"/>
          <w:szCs w:val="24"/>
        </w:rPr>
        <w:t>Dasein</w:t>
      </w:r>
      <w:proofErr w:type="spellEnd"/>
      <w:r w:rsidR="007B71C0">
        <w:rPr>
          <w:rFonts w:ascii="Times New Roman" w:hAnsi="Times New Roman"/>
          <w:sz w:val="24"/>
          <w:szCs w:val="24"/>
        </w:rPr>
        <w:t xml:space="preserve"> (‘being-there’)</w:t>
      </w:r>
      <w:r w:rsidR="00A33390" w:rsidRPr="00F1656A">
        <w:rPr>
          <w:rFonts w:ascii="Times New Roman" w:hAnsi="Times New Roman"/>
          <w:sz w:val="24"/>
          <w:szCs w:val="24"/>
        </w:rPr>
        <w:t>, its inexorable projection towards the nothingness of its being and its struggle for authenticity</w:t>
      </w:r>
      <w:r>
        <w:rPr>
          <w:rFonts w:ascii="Times New Roman" w:hAnsi="Times New Roman"/>
          <w:sz w:val="24"/>
          <w:szCs w:val="24"/>
        </w:rPr>
        <w:t xml:space="preserve">, ideas that would shape the work of </w:t>
      </w:r>
      <w:r w:rsidR="00A33390">
        <w:rPr>
          <w:rFonts w:ascii="Times New Roman" w:hAnsi="Times New Roman"/>
          <w:sz w:val="24"/>
          <w:szCs w:val="24"/>
        </w:rPr>
        <w:t xml:space="preserve">Alberto </w:t>
      </w:r>
      <w:r w:rsidR="00A33390" w:rsidRPr="00F1656A">
        <w:rPr>
          <w:rFonts w:ascii="Times New Roman" w:hAnsi="Times New Roman"/>
          <w:sz w:val="24"/>
          <w:szCs w:val="24"/>
        </w:rPr>
        <w:t xml:space="preserve">Giacometti, </w:t>
      </w:r>
      <w:r w:rsidR="00A33390">
        <w:rPr>
          <w:rFonts w:ascii="Times New Roman" w:hAnsi="Times New Roman"/>
          <w:sz w:val="24"/>
          <w:szCs w:val="24"/>
        </w:rPr>
        <w:t xml:space="preserve">Paul </w:t>
      </w:r>
      <w:proofErr w:type="spellStart"/>
      <w:r w:rsidR="00A33390">
        <w:rPr>
          <w:rFonts w:ascii="Times New Roman" w:hAnsi="Times New Roman"/>
          <w:sz w:val="24"/>
          <w:szCs w:val="24"/>
        </w:rPr>
        <w:t>Celan</w:t>
      </w:r>
      <w:proofErr w:type="spellEnd"/>
      <w:r w:rsidR="00A33390" w:rsidRPr="00F1656A">
        <w:rPr>
          <w:rFonts w:ascii="Times New Roman" w:hAnsi="Times New Roman"/>
          <w:sz w:val="24"/>
          <w:szCs w:val="24"/>
        </w:rPr>
        <w:t>, and Jean-Paul Sartre.</w:t>
      </w:r>
    </w:p>
    <w:bookmarkEnd w:id="0"/>
    <w:p w:rsidR="00F1656A" w:rsidRPr="00F1656A" w:rsidRDefault="00357B5B" w:rsidP="003C0263">
      <w:pPr>
        <w:pStyle w:val="NormalWeb"/>
        <w:spacing w:before="0" w:beforeAutospacing="0" w:after="0" w:afterAutospacing="0" w:line="48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F1656A">
        <w:rPr>
          <w:rFonts w:ascii="Times New Roman" w:hAnsi="Times New Roman"/>
          <w:sz w:val="24"/>
          <w:szCs w:val="24"/>
        </w:rPr>
        <w:t>Heidegger’s relationship to modernism is simultaneously compl</w:t>
      </w:r>
      <w:r w:rsidR="005E058D">
        <w:rPr>
          <w:rFonts w:ascii="Times New Roman" w:hAnsi="Times New Roman"/>
          <w:sz w:val="24"/>
          <w:szCs w:val="24"/>
        </w:rPr>
        <w:t>e</w:t>
      </w:r>
      <w:r w:rsidRPr="00F1656A">
        <w:rPr>
          <w:rFonts w:ascii="Times New Roman" w:hAnsi="Times New Roman"/>
          <w:sz w:val="24"/>
          <w:szCs w:val="24"/>
        </w:rPr>
        <w:t xml:space="preserve">mentary and conflicted. </w:t>
      </w:r>
      <w:r w:rsidR="00B04FFF">
        <w:rPr>
          <w:rFonts w:ascii="Times New Roman" w:hAnsi="Times New Roman"/>
          <w:sz w:val="24"/>
          <w:szCs w:val="24"/>
        </w:rPr>
        <w:t>Fo</w:t>
      </w:r>
      <w:r w:rsidRPr="00F1656A">
        <w:rPr>
          <w:rFonts w:ascii="Times New Roman" w:hAnsi="Times New Roman"/>
          <w:sz w:val="24"/>
          <w:szCs w:val="24"/>
        </w:rPr>
        <w:t xml:space="preserve">llowing in the wake of </w:t>
      </w:r>
      <w:r w:rsidR="00DA4638">
        <w:rPr>
          <w:rFonts w:ascii="Times New Roman" w:hAnsi="Times New Roman"/>
          <w:sz w:val="24"/>
          <w:szCs w:val="24"/>
        </w:rPr>
        <w:t xml:space="preserve">Friedrich </w:t>
      </w:r>
      <w:r w:rsidRPr="00F1656A">
        <w:rPr>
          <w:rFonts w:ascii="Times New Roman" w:hAnsi="Times New Roman"/>
          <w:sz w:val="24"/>
          <w:szCs w:val="24"/>
        </w:rPr>
        <w:t xml:space="preserve">Nietzsche’s sweeping philosophical </w:t>
      </w:r>
      <w:proofErr w:type="gramStart"/>
      <w:r w:rsidRPr="00F1656A">
        <w:rPr>
          <w:rFonts w:ascii="Times New Roman" w:hAnsi="Times New Roman"/>
          <w:sz w:val="24"/>
          <w:szCs w:val="24"/>
        </w:rPr>
        <w:t>attack,</w:t>
      </w:r>
      <w:proofErr w:type="gramEnd"/>
      <w:r w:rsidRPr="00F1656A">
        <w:rPr>
          <w:rFonts w:ascii="Times New Roman" w:hAnsi="Times New Roman"/>
          <w:sz w:val="24"/>
          <w:szCs w:val="24"/>
        </w:rPr>
        <w:t xml:space="preserve"> </w:t>
      </w:r>
      <w:r w:rsidR="00B04FFF">
        <w:rPr>
          <w:rFonts w:ascii="Times New Roman" w:hAnsi="Times New Roman"/>
          <w:sz w:val="24"/>
          <w:szCs w:val="24"/>
        </w:rPr>
        <w:t xml:space="preserve">Heidegger’s work </w:t>
      </w:r>
      <w:r w:rsidRPr="00F1656A">
        <w:rPr>
          <w:rFonts w:ascii="Times New Roman" w:hAnsi="Times New Roman"/>
          <w:sz w:val="24"/>
          <w:szCs w:val="24"/>
        </w:rPr>
        <w:t>looms large as one of the most important philosophical critiques of the western tradition</w:t>
      </w:r>
      <w:r w:rsidR="00B04FFF">
        <w:rPr>
          <w:rFonts w:ascii="Times New Roman" w:hAnsi="Times New Roman"/>
          <w:sz w:val="24"/>
          <w:szCs w:val="24"/>
        </w:rPr>
        <w:t xml:space="preserve">, inspiring </w:t>
      </w:r>
      <w:r w:rsidRPr="00F1656A">
        <w:rPr>
          <w:rFonts w:ascii="Times New Roman" w:hAnsi="Times New Roman"/>
          <w:sz w:val="24"/>
          <w:szCs w:val="24"/>
        </w:rPr>
        <w:t xml:space="preserve">a wide-range of modernist and postmodern artists and theorists. </w:t>
      </w:r>
      <w:r w:rsidR="00B04FFF">
        <w:rPr>
          <w:rFonts w:ascii="Times New Roman" w:hAnsi="Times New Roman"/>
          <w:sz w:val="24"/>
          <w:szCs w:val="24"/>
        </w:rPr>
        <w:t xml:space="preserve">Yet his </w:t>
      </w:r>
      <w:r w:rsidRPr="00F1656A">
        <w:rPr>
          <w:rFonts w:ascii="Times New Roman" w:hAnsi="Times New Roman"/>
          <w:sz w:val="24"/>
          <w:szCs w:val="24"/>
        </w:rPr>
        <w:t xml:space="preserve">mature </w:t>
      </w:r>
      <w:r w:rsidR="00B04FFF">
        <w:rPr>
          <w:rFonts w:ascii="Times New Roman" w:hAnsi="Times New Roman"/>
          <w:sz w:val="24"/>
          <w:szCs w:val="24"/>
        </w:rPr>
        <w:t xml:space="preserve">work also exhibits </w:t>
      </w:r>
      <w:r w:rsidRPr="00F1656A">
        <w:rPr>
          <w:rFonts w:ascii="Times New Roman" w:hAnsi="Times New Roman"/>
          <w:sz w:val="24"/>
          <w:szCs w:val="24"/>
        </w:rPr>
        <w:t xml:space="preserve">a notable conservative streak that runs counter to </w:t>
      </w:r>
      <w:r w:rsidR="005352FD">
        <w:rPr>
          <w:rFonts w:ascii="Times New Roman" w:hAnsi="Times New Roman"/>
          <w:sz w:val="24"/>
          <w:szCs w:val="24"/>
        </w:rPr>
        <w:t xml:space="preserve">some of </w:t>
      </w:r>
      <w:bookmarkStart w:id="1" w:name="_GoBack"/>
      <w:bookmarkEnd w:id="1"/>
      <w:r w:rsidRPr="00F1656A">
        <w:rPr>
          <w:rFonts w:ascii="Times New Roman" w:hAnsi="Times New Roman"/>
          <w:sz w:val="24"/>
          <w:szCs w:val="24"/>
        </w:rPr>
        <w:t xml:space="preserve">the experimental and innovative thrust of modernist culture. </w:t>
      </w:r>
      <w:r w:rsidR="00B04FFF">
        <w:rPr>
          <w:rFonts w:ascii="Times New Roman" w:hAnsi="Times New Roman"/>
          <w:sz w:val="24"/>
          <w:szCs w:val="24"/>
        </w:rPr>
        <w:t>Moreover, d</w:t>
      </w:r>
      <w:r w:rsidR="00F1656A" w:rsidRPr="00F1656A">
        <w:rPr>
          <w:rFonts w:ascii="Times New Roman" w:hAnsi="Times New Roman"/>
          <w:sz w:val="24"/>
          <w:szCs w:val="24"/>
        </w:rPr>
        <w:t xml:space="preserve">espite its unparalleled creativity and inventiveness, modernism also retained elements of an unquestioned rationalism that Heidegger rigorously rejects. The pronounced </w:t>
      </w:r>
      <w:proofErr w:type="spellStart"/>
      <w:r w:rsidR="00F1656A" w:rsidRPr="00F1656A">
        <w:rPr>
          <w:rFonts w:ascii="Times New Roman" w:hAnsi="Times New Roman"/>
          <w:sz w:val="24"/>
          <w:szCs w:val="24"/>
        </w:rPr>
        <w:t>Cartesianism</w:t>
      </w:r>
      <w:proofErr w:type="spellEnd"/>
      <w:r w:rsidR="00F1656A" w:rsidRPr="00F1656A">
        <w:rPr>
          <w:rFonts w:ascii="Times New Roman" w:hAnsi="Times New Roman"/>
          <w:sz w:val="24"/>
          <w:szCs w:val="24"/>
        </w:rPr>
        <w:t xml:space="preserve"> of Le Corbusier and Ludwig </w:t>
      </w:r>
      <w:proofErr w:type="spellStart"/>
      <w:r w:rsidR="00F1656A" w:rsidRPr="00F1656A">
        <w:rPr>
          <w:rFonts w:ascii="Times New Roman" w:hAnsi="Times New Roman"/>
          <w:sz w:val="24"/>
          <w:szCs w:val="24"/>
        </w:rPr>
        <w:t>Mies</w:t>
      </w:r>
      <w:proofErr w:type="spellEnd"/>
      <w:r w:rsidR="00F1656A" w:rsidRPr="00F1656A">
        <w:rPr>
          <w:rFonts w:ascii="Times New Roman" w:hAnsi="Times New Roman"/>
          <w:sz w:val="24"/>
          <w:szCs w:val="24"/>
        </w:rPr>
        <w:t xml:space="preserve"> van der </w:t>
      </w:r>
      <w:proofErr w:type="spellStart"/>
      <w:r w:rsidR="00F1656A" w:rsidRPr="00F1656A">
        <w:rPr>
          <w:rFonts w:ascii="Times New Roman" w:hAnsi="Times New Roman"/>
          <w:sz w:val="24"/>
          <w:szCs w:val="24"/>
        </w:rPr>
        <w:t>Rohe</w:t>
      </w:r>
      <w:proofErr w:type="spellEnd"/>
      <w:r w:rsidR="00F1656A" w:rsidRPr="00F1656A">
        <w:rPr>
          <w:rFonts w:ascii="Times New Roman" w:hAnsi="Times New Roman"/>
          <w:sz w:val="24"/>
          <w:szCs w:val="24"/>
        </w:rPr>
        <w:t>, as well as the structuralist theories of L</w:t>
      </w:r>
      <w:r w:rsidR="00263A3D">
        <w:rPr>
          <w:rFonts w:ascii="Times New Roman" w:hAnsi="Times New Roman"/>
          <w:sz w:val="24"/>
          <w:szCs w:val="24"/>
        </w:rPr>
        <w:t>é</w:t>
      </w:r>
      <w:r w:rsidR="00F1656A" w:rsidRPr="00F1656A">
        <w:rPr>
          <w:rFonts w:ascii="Times New Roman" w:hAnsi="Times New Roman"/>
          <w:sz w:val="24"/>
          <w:szCs w:val="24"/>
        </w:rPr>
        <w:t>vi</w:t>
      </w:r>
      <w:r w:rsidR="00263A3D">
        <w:rPr>
          <w:rFonts w:ascii="Times New Roman" w:hAnsi="Times New Roman"/>
          <w:sz w:val="24"/>
          <w:szCs w:val="24"/>
        </w:rPr>
        <w:t>-</w:t>
      </w:r>
      <w:r w:rsidR="00F1656A" w:rsidRPr="00F1656A">
        <w:rPr>
          <w:rFonts w:ascii="Times New Roman" w:hAnsi="Times New Roman"/>
          <w:sz w:val="24"/>
          <w:szCs w:val="24"/>
        </w:rPr>
        <w:t xml:space="preserve">Strauss, is indicative of a form of modernist expression that is indelibly marred by essentialist preconceptions. For Heidegger, these modernist endeavours are uncritically embedded in a philosophical vision </w:t>
      </w:r>
      <w:r w:rsidR="00B04FFF">
        <w:rPr>
          <w:rFonts w:ascii="Times New Roman" w:hAnsi="Times New Roman"/>
          <w:sz w:val="24"/>
          <w:szCs w:val="24"/>
        </w:rPr>
        <w:t>dating b</w:t>
      </w:r>
      <w:r w:rsidR="00F1656A" w:rsidRPr="00F1656A">
        <w:rPr>
          <w:rFonts w:ascii="Times New Roman" w:hAnsi="Times New Roman"/>
          <w:sz w:val="24"/>
          <w:szCs w:val="24"/>
        </w:rPr>
        <w:t xml:space="preserve">ack to Plato’s preoccupation with conceiving a timeless intellectual and moral geometry. For Heidegger, the </w:t>
      </w:r>
      <w:r w:rsidR="00F1656A" w:rsidRPr="00F1656A">
        <w:rPr>
          <w:rFonts w:ascii="Times New Roman" w:hAnsi="Times New Roman"/>
          <w:sz w:val="24"/>
          <w:szCs w:val="24"/>
        </w:rPr>
        <w:lastRenderedPageBreak/>
        <w:t xml:space="preserve">western obsession with order and abstractness reaches its apex with Descartes’ </w:t>
      </w:r>
      <w:proofErr w:type="spellStart"/>
      <w:r w:rsidR="00F1656A" w:rsidRPr="00F1656A">
        <w:rPr>
          <w:rFonts w:ascii="Times New Roman" w:hAnsi="Times New Roman"/>
          <w:i/>
          <w:iCs/>
          <w:sz w:val="24"/>
          <w:szCs w:val="24"/>
        </w:rPr>
        <w:t>mathesis</w:t>
      </w:r>
      <w:proofErr w:type="spellEnd"/>
      <w:r w:rsidR="00F1656A" w:rsidRPr="00F1656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1656A" w:rsidRPr="00F1656A">
        <w:rPr>
          <w:rFonts w:ascii="Times New Roman" w:hAnsi="Times New Roman"/>
          <w:i/>
          <w:iCs/>
          <w:sz w:val="24"/>
          <w:szCs w:val="24"/>
        </w:rPr>
        <w:t>universalis</w:t>
      </w:r>
      <w:proofErr w:type="spellEnd"/>
      <w:r w:rsidR="00F1656A" w:rsidRPr="00F1656A">
        <w:rPr>
          <w:rFonts w:ascii="Times New Roman" w:hAnsi="Times New Roman"/>
          <w:sz w:val="24"/>
          <w:szCs w:val="24"/>
        </w:rPr>
        <w:t xml:space="preserve"> </w:t>
      </w:r>
      <w:r w:rsidR="00263A3D">
        <w:rPr>
          <w:rFonts w:ascii="Times New Roman" w:hAnsi="Times New Roman"/>
          <w:sz w:val="24"/>
          <w:szCs w:val="24"/>
        </w:rPr>
        <w:t>–</w:t>
      </w:r>
      <w:r w:rsidR="00F1656A" w:rsidRPr="00F1656A">
        <w:rPr>
          <w:rFonts w:ascii="Times New Roman" w:hAnsi="Times New Roman"/>
          <w:sz w:val="24"/>
          <w:szCs w:val="24"/>
        </w:rPr>
        <w:t xml:space="preserve"> the consummation of the rationalist dream for a grand unified theory of reality. Certain strands of modernism fail to recognize their own complicity with the western obsession with reason, perfect clarity and certainty.</w:t>
      </w:r>
    </w:p>
    <w:p w:rsidR="00F1656A" w:rsidRDefault="00F1656A" w:rsidP="003C0263">
      <w:pPr>
        <w:pStyle w:val="NormalWeb"/>
        <w:spacing w:before="0" w:beforeAutospacing="0" w:after="0" w:afterAutospacing="0" w:line="48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F1656A">
        <w:rPr>
          <w:rFonts w:ascii="Times New Roman" w:hAnsi="Times New Roman"/>
          <w:sz w:val="24"/>
          <w:szCs w:val="24"/>
        </w:rPr>
        <w:t xml:space="preserve">As a consequence of his growing interest in mysticism, Heidegger’s reservations with modernity became accentuated over time. What may have begun as a focused critical concern with the Cartesian subject eventually turned into a stronger allergic reaction </w:t>
      </w:r>
      <w:r w:rsidR="006D4649">
        <w:rPr>
          <w:rFonts w:ascii="Times New Roman" w:hAnsi="Times New Roman"/>
          <w:sz w:val="24"/>
          <w:szCs w:val="24"/>
        </w:rPr>
        <w:t xml:space="preserve">against the modern age </w:t>
      </w:r>
      <w:r w:rsidR="006D4649" w:rsidRPr="005562E9">
        <w:rPr>
          <w:rFonts w:ascii="Times New Roman" w:hAnsi="Times New Roman"/>
          <w:i/>
          <w:sz w:val="24"/>
          <w:szCs w:val="24"/>
        </w:rPr>
        <w:t xml:space="preserve">in </w:t>
      </w:r>
      <w:proofErr w:type="spellStart"/>
      <w:r w:rsidR="006D4649" w:rsidRPr="005562E9">
        <w:rPr>
          <w:rFonts w:ascii="Times New Roman" w:hAnsi="Times New Roman"/>
          <w:i/>
          <w:sz w:val="24"/>
          <w:szCs w:val="24"/>
        </w:rPr>
        <w:t>toto</w:t>
      </w:r>
      <w:proofErr w:type="spellEnd"/>
      <w:r w:rsidR="006D4649">
        <w:rPr>
          <w:rFonts w:ascii="Times New Roman" w:hAnsi="Times New Roman"/>
          <w:sz w:val="24"/>
          <w:szCs w:val="24"/>
        </w:rPr>
        <w:t xml:space="preserve">. </w:t>
      </w:r>
      <w:r w:rsidRPr="00F1656A">
        <w:rPr>
          <w:rFonts w:ascii="Times New Roman" w:hAnsi="Times New Roman"/>
          <w:sz w:val="24"/>
          <w:szCs w:val="24"/>
        </w:rPr>
        <w:t xml:space="preserve">For the later Heidegger, the constant and incessant search for novelty that characterizes modernism is itself a symptom of an unbridled subjective will. From the 1940s onwards, even Nietzsche’s thought is held up as an example of human assertion and violence towards nature and the earth as a whole. Much of the anti-humanist thrust of the later Heidegger’s legacy left its mark on an entire generation of mostly French post-structuralist thinkers, including Michel Foucault, Jacques Derrida, Jean-Francois </w:t>
      </w:r>
      <w:proofErr w:type="spellStart"/>
      <w:r w:rsidRPr="00F1656A">
        <w:rPr>
          <w:rFonts w:ascii="Times New Roman" w:hAnsi="Times New Roman"/>
          <w:sz w:val="24"/>
          <w:szCs w:val="24"/>
        </w:rPr>
        <w:t>Lyotard</w:t>
      </w:r>
      <w:proofErr w:type="spellEnd"/>
      <w:r w:rsidRPr="00F1656A">
        <w:rPr>
          <w:rFonts w:ascii="Times New Roman" w:hAnsi="Times New Roman"/>
          <w:sz w:val="24"/>
          <w:szCs w:val="24"/>
        </w:rPr>
        <w:t xml:space="preserve">, Philippe </w:t>
      </w:r>
      <w:proofErr w:type="spellStart"/>
      <w:r w:rsidRPr="00F1656A">
        <w:rPr>
          <w:rFonts w:ascii="Times New Roman" w:hAnsi="Times New Roman"/>
          <w:sz w:val="24"/>
          <w:szCs w:val="24"/>
        </w:rPr>
        <w:t>Lacoue-Labarthe</w:t>
      </w:r>
      <w:proofErr w:type="spellEnd"/>
      <w:r w:rsidRPr="00F1656A">
        <w:rPr>
          <w:rFonts w:ascii="Times New Roman" w:hAnsi="Times New Roman"/>
          <w:sz w:val="24"/>
          <w:szCs w:val="24"/>
        </w:rPr>
        <w:t xml:space="preserve"> and Jean-Luc Nancy. While embracing certain aspects of his radical critique of western </w:t>
      </w:r>
      <w:r w:rsidR="005562E9">
        <w:rPr>
          <w:rFonts w:ascii="Times New Roman" w:hAnsi="Times New Roman"/>
          <w:sz w:val="24"/>
          <w:szCs w:val="24"/>
        </w:rPr>
        <w:t>thought</w:t>
      </w:r>
      <w:r w:rsidRPr="00F1656A">
        <w:rPr>
          <w:rFonts w:ascii="Times New Roman" w:hAnsi="Times New Roman"/>
          <w:sz w:val="24"/>
          <w:szCs w:val="24"/>
        </w:rPr>
        <w:t xml:space="preserve">, </w:t>
      </w:r>
      <w:r w:rsidR="006D4649">
        <w:rPr>
          <w:rFonts w:ascii="Times New Roman" w:hAnsi="Times New Roman"/>
          <w:sz w:val="24"/>
          <w:szCs w:val="24"/>
        </w:rPr>
        <w:t xml:space="preserve">these authors </w:t>
      </w:r>
      <w:r w:rsidR="006D4649" w:rsidRPr="00F1656A">
        <w:rPr>
          <w:rFonts w:ascii="Times New Roman" w:hAnsi="Times New Roman"/>
          <w:sz w:val="24"/>
          <w:szCs w:val="24"/>
        </w:rPr>
        <w:t xml:space="preserve">nevertheless </w:t>
      </w:r>
      <w:r w:rsidR="006D4649">
        <w:rPr>
          <w:rFonts w:ascii="Times New Roman" w:hAnsi="Times New Roman"/>
          <w:sz w:val="24"/>
          <w:szCs w:val="24"/>
        </w:rPr>
        <w:t>have</w:t>
      </w:r>
      <w:r w:rsidRPr="00F1656A">
        <w:rPr>
          <w:rFonts w:ascii="Times New Roman" w:hAnsi="Times New Roman"/>
          <w:sz w:val="24"/>
          <w:szCs w:val="24"/>
        </w:rPr>
        <w:t xml:space="preserve"> kept </w:t>
      </w:r>
      <w:r w:rsidR="006D4649">
        <w:rPr>
          <w:rFonts w:ascii="Times New Roman" w:hAnsi="Times New Roman"/>
          <w:sz w:val="24"/>
          <w:szCs w:val="24"/>
        </w:rPr>
        <w:t>their</w:t>
      </w:r>
      <w:r w:rsidRPr="00F1656A">
        <w:rPr>
          <w:rFonts w:ascii="Times New Roman" w:hAnsi="Times New Roman"/>
          <w:sz w:val="24"/>
          <w:szCs w:val="24"/>
        </w:rPr>
        <w:t xml:space="preserve"> distance from the more deeply conservative undercurrents in Heidegger’s later philosophy</w:t>
      </w:r>
      <w:r w:rsidR="00B04FFF">
        <w:rPr>
          <w:rFonts w:ascii="Times New Roman" w:hAnsi="Times New Roman"/>
          <w:sz w:val="24"/>
          <w:szCs w:val="24"/>
        </w:rPr>
        <w:t xml:space="preserve"> and have also criticized Heidegger’s quiet complicity with and sympathies for the Nazi regime</w:t>
      </w:r>
      <w:r w:rsidRPr="00F1656A">
        <w:rPr>
          <w:rFonts w:ascii="Times New Roman" w:hAnsi="Times New Roman"/>
          <w:sz w:val="24"/>
          <w:szCs w:val="24"/>
        </w:rPr>
        <w:t>.</w:t>
      </w:r>
    </w:p>
    <w:p w:rsidR="003C0263" w:rsidRPr="003C0263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John Caruana, Ryerson University</w:t>
      </w:r>
    </w:p>
    <w:p w:rsidR="003C0263" w:rsidRDefault="003C0263" w:rsidP="003C0263">
      <w:pPr>
        <w:pStyle w:val="NormalWeb"/>
        <w:spacing w:before="0" w:beforeAutospacing="0" w:after="0" w:afterAutospacing="0" w:line="48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3C0263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works</w:t>
      </w:r>
    </w:p>
    <w:p w:rsidR="003C0263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</w:rPr>
      </w:pPr>
      <w:proofErr w:type="gramStart"/>
      <w:r w:rsidRPr="00E9572F">
        <w:rPr>
          <w:rFonts w:ascii="Times New Roman" w:hAnsi="Times New Roman"/>
          <w:sz w:val="24"/>
          <w:szCs w:val="24"/>
        </w:rPr>
        <w:t xml:space="preserve">Heidegger, M. (1927) </w:t>
      </w:r>
      <w:proofErr w:type="spellStart"/>
      <w:r w:rsidRPr="00E9572F">
        <w:rPr>
          <w:rFonts w:ascii="Times New Roman" w:hAnsi="Times New Roman"/>
          <w:i/>
          <w:sz w:val="24"/>
          <w:szCs w:val="24"/>
        </w:rPr>
        <w:t>Sein</w:t>
      </w:r>
      <w:proofErr w:type="spellEnd"/>
      <w:r w:rsidRPr="00E9572F">
        <w:rPr>
          <w:rFonts w:ascii="Times New Roman" w:hAnsi="Times New Roman"/>
          <w:i/>
          <w:sz w:val="24"/>
          <w:szCs w:val="24"/>
        </w:rPr>
        <w:t xml:space="preserve"> und </w:t>
      </w:r>
      <w:proofErr w:type="spellStart"/>
      <w:r w:rsidRPr="00E9572F">
        <w:rPr>
          <w:rFonts w:ascii="Times New Roman" w:hAnsi="Times New Roman"/>
          <w:i/>
          <w:sz w:val="24"/>
          <w:szCs w:val="24"/>
        </w:rPr>
        <w:t>Zeit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9572F">
        <w:rPr>
          <w:rFonts w:ascii="Times New Roman" w:hAnsi="Times New Roman"/>
          <w:bCs/>
          <w:sz w:val="24"/>
          <w:szCs w:val="24"/>
        </w:rPr>
        <w:t>Tübingen</w:t>
      </w:r>
      <w:proofErr w:type="spellEnd"/>
      <w:r>
        <w:rPr>
          <w:rFonts w:ascii="Times New Roman" w:hAnsi="Times New Roman"/>
          <w:sz w:val="24"/>
          <w:szCs w:val="24"/>
        </w:rPr>
        <w:t>: Max</w:t>
      </w:r>
      <w:r w:rsidRPr="00E9572F">
        <w:rPr>
          <w:rFonts w:ascii="Times New Roman" w:hAnsi="Times New Roman"/>
          <w:sz w:val="24"/>
          <w:szCs w:val="24"/>
        </w:rPr>
        <w:t xml:space="preserve"> Niemeyer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Verlag</w:t>
      </w:r>
      <w:proofErr w:type="spellEnd"/>
      <w:r w:rsidRPr="00E9572F">
        <w:rPr>
          <w:rFonts w:ascii="Times New Roman" w:hAnsi="Times New Roman"/>
          <w:sz w:val="24"/>
          <w:szCs w:val="24"/>
        </w:rPr>
        <w:t xml:space="preserve">; trans. J. </w:t>
      </w:r>
      <w:proofErr w:type="spellStart"/>
      <w:r w:rsidRPr="00E9572F">
        <w:rPr>
          <w:rFonts w:ascii="Times New Roman" w:hAnsi="Times New Roman"/>
          <w:sz w:val="24"/>
          <w:szCs w:val="24"/>
        </w:rPr>
        <w:t>Macquarrie</w:t>
      </w:r>
      <w:proofErr w:type="spellEnd"/>
      <w:r w:rsidRPr="00E9572F">
        <w:rPr>
          <w:rFonts w:ascii="Times New Roman" w:hAnsi="Times New Roman"/>
          <w:sz w:val="24"/>
          <w:szCs w:val="24"/>
        </w:rPr>
        <w:t xml:space="preserve"> and E.</w:t>
      </w:r>
      <w:r w:rsidRPr="00F1656A">
        <w:rPr>
          <w:rFonts w:ascii="Times New Roman" w:hAnsi="Times New Roman"/>
          <w:sz w:val="24"/>
          <w:szCs w:val="24"/>
        </w:rPr>
        <w:t xml:space="preserve"> Robinson</w:t>
      </w:r>
      <w:r>
        <w:rPr>
          <w:rFonts w:ascii="Times New Roman" w:hAnsi="Times New Roman"/>
          <w:sz w:val="24"/>
          <w:szCs w:val="24"/>
        </w:rPr>
        <w:t xml:space="preserve"> as</w:t>
      </w:r>
      <w:r w:rsidRPr="00F1656A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Being and Time, </w:t>
      </w:r>
      <w:r w:rsidRPr="00F1656A">
        <w:rPr>
          <w:rFonts w:ascii="Times New Roman" w:hAnsi="Times New Roman"/>
          <w:sz w:val="24"/>
          <w:szCs w:val="24"/>
        </w:rPr>
        <w:t>Oxford: Blackwell, 1995.</w:t>
      </w:r>
      <w:proofErr w:type="gramEnd"/>
    </w:p>
    <w:p w:rsidR="003C0263" w:rsidRPr="00E9572F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</w:rPr>
      </w:pPr>
      <w:r w:rsidRPr="00E9572F">
        <w:rPr>
          <w:rFonts w:ascii="Times New Roman" w:hAnsi="Times New Roman"/>
          <w:i/>
          <w:iCs/>
          <w:sz w:val="24"/>
          <w:szCs w:val="24"/>
        </w:rPr>
        <w:lastRenderedPageBreak/>
        <w:t>-----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9572F">
        <w:rPr>
          <w:rFonts w:ascii="Times New Roman" w:hAnsi="Times New Roman"/>
          <w:iCs/>
          <w:sz w:val="24"/>
          <w:szCs w:val="24"/>
        </w:rPr>
        <w:t>(1959)</w:t>
      </w:r>
      <w:r w:rsidRPr="00E9572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E9572F">
        <w:rPr>
          <w:rFonts w:ascii="Times New Roman" w:hAnsi="Times New Roman"/>
          <w:bCs/>
          <w:i/>
          <w:iCs/>
          <w:sz w:val="24"/>
          <w:szCs w:val="24"/>
        </w:rPr>
        <w:t>Gelassenheit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Pfullingen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Giinther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Neske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; trans. </w:t>
      </w:r>
      <w:r w:rsidRPr="00E9572F">
        <w:rPr>
          <w:rFonts w:ascii="Times New Roman" w:hAnsi="Times New Roman"/>
          <w:sz w:val="24"/>
          <w:szCs w:val="24"/>
        </w:rPr>
        <w:t>J. M. Anderson and E. H. Freund</w:t>
      </w:r>
      <w:r>
        <w:rPr>
          <w:rFonts w:ascii="Times New Roman" w:hAnsi="Times New Roman"/>
          <w:sz w:val="24"/>
          <w:szCs w:val="24"/>
        </w:rPr>
        <w:t xml:space="preserve"> as</w:t>
      </w:r>
      <w:r w:rsidRPr="00E9572F">
        <w:rPr>
          <w:rFonts w:ascii="Times New Roman" w:hAnsi="Times New Roman"/>
          <w:i/>
          <w:iCs/>
          <w:sz w:val="24"/>
          <w:szCs w:val="24"/>
        </w:rPr>
        <w:t xml:space="preserve"> Discourse on Thinking,</w:t>
      </w:r>
      <w:r w:rsidRPr="00E9572F">
        <w:rPr>
          <w:rFonts w:ascii="Times New Roman" w:hAnsi="Times New Roman"/>
          <w:sz w:val="24"/>
          <w:szCs w:val="24"/>
        </w:rPr>
        <w:t xml:space="preserve"> New York: Harper and Row,</w:t>
      </w:r>
      <w:r w:rsidRPr="00F1656A">
        <w:rPr>
          <w:rFonts w:ascii="Times New Roman" w:hAnsi="Times New Roman"/>
          <w:sz w:val="24"/>
          <w:szCs w:val="24"/>
        </w:rPr>
        <w:t xml:space="preserve"> 1966</w:t>
      </w:r>
      <w:r>
        <w:rPr>
          <w:rFonts w:ascii="Times New Roman" w:hAnsi="Times New Roman"/>
          <w:sz w:val="24"/>
          <w:szCs w:val="24"/>
        </w:rPr>
        <w:t>.</w:t>
      </w:r>
    </w:p>
    <w:p w:rsidR="003C0263" w:rsidRPr="00F1656A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----- </w:t>
      </w:r>
      <w:r>
        <w:rPr>
          <w:rFonts w:ascii="Times New Roman" w:hAnsi="Times New Roman"/>
          <w:iCs/>
          <w:sz w:val="24"/>
          <w:szCs w:val="24"/>
        </w:rPr>
        <w:t>(1961)</w:t>
      </w:r>
      <w:r w:rsidRPr="00F1656A">
        <w:rPr>
          <w:rFonts w:ascii="Times New Roman" w:hAnsi="Times New Roman"/>
          <w:i/>
          <w:iCs/>
          <w:sz w:val="24"/>
          <w:szCs w:val="24"/>
        </w:rPr>
        <w:t xml:space="preserve"> Nietzsche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Pfullingen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Giinther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Neske</w:t>
      </w:r>
      <w:proofErr w:type="spellEnd"/>
      <w:r>
        <w:rPr>
          <w:rFonts w:ascii="Times New Roman" w:hAnsi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/>
          <w:sz w:val="24"/>
          <w:szCs w:val="24"/>
        </w:rPr>
        <w:t>vols</w:t>
      </w:r>
      <w:proofErr w:type="spellEnd"/>
      <w:r>
        <w:rPr>
          <w:rFonts w:ascii="Times New Roman" w:hAnsi="Times New Roman"/>
          <w:sz w:val="24"/>
          <w:szCs w:val="24"/>
        </w:rPr>
        <w:t xml:space="preserve">, trans. F. </w:t>
      </w:r>
      <w:proofErr w:type="spellStart"/>
      <w:r>
        <w:rPr>
          <w:rFonts w:ascii="Times New Roman" w:hAnsi="Times New Roman"/>
          <w:sz w:val="24"/>
          <w:szCs w:val="24"/>
        </w:rPr>
        <w:t>Krell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r w:rsidRPr="000721F0">
        <w:rPr>
          <w:rFonts w:ascii="Times New Roman" w:hAnsi="Times New Roman"/>
          <w:i/>
          <w:sz w:val="24"/>
          <w:szCs w:val="24"/>
        </w:rPr>
        <w:t>Nietzsche</w:t>
      </w:r>
      <w:r>
        <w:rPr>
          <w:rFonts w:ascii="Times New Roman" w:hAnsi="Times New Roman"/>
          <w:sz w:val="24"/>
          <w:szCs w:val="24"/>
        </w:rPr>
        <w:t>, New York: Harper and Row, 1991, 4 vols.</w:t>
      </w:r>
    </w:p>
    <w:p w:rsidR="003C0263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C0263" w:rsidRPr="003C0263" w:rsidRDefault="003C0263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 and further reading</w:t>
      </w:r>
    </w:p>
    <w:p w:rsidR="00F1656A" w:rsidRPr="00F1656A" w:rsidRDefault="00F1656A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r w:rsidRPr="00F1656A">
        <w:rPr>
          <w:rFonts w:ascii="Times New Roman" w:hAnsi="Times New Roman"/>
          <w:sz w:val="24"/>
          <w:szCs w:val="24"/>
        </w:rPr>
        <w:t xml:space="preserve">Pippin, </w:t>
      </w:r>
      <w:r w:rsidR="000721F0">
        <w:rPr>
          <w:rFonts w:ascii="Times New Roman" w:hAnsi="Times New Roman"/>
          <w:sz w:val="24"/>
          <w:szCs w:val="24"/>
        </w:rPr>
        <w:t>R.</w:t>
      </w:r>
      <w:r w:rsidRPr="00F1656A">
        <w:rPr>
          <w:rFonts w:ascii="Times New Roman" w:hAnsi="Times New Roman"/>
          <w:sz w:val="24"/>
          <w:szCs w:val="24"/>
        </w:rPr>
        <w:t xml:space="preserve"> B.</w:t>
      </w:r>
      <w:r w:rsidR="000721F0">
        <w:rPr>
          <w:rFonts w:ascii="Times New Roman" w:hAnsi="Times New Roman"/>
          <w:sz w:val="24"/>
          <w:szCs w:val="24"/>
        </w:rPr>
        <w:t xml:space="preserve"> (1991) </w:t>
      </w:r>
      <w:r w:rsidRPr="00F1656A">
        <w:rPr>
          <w:rFonts w:ascii="Times New Roman" w:hAnsi="Times New Roman"/>
          <w:i/>
          <w:iCs/>
          <w:sz w:val="24"/>
          <w:szCs w:val="24"/>
        </w:rPr>
        <w:t>Modernism as a Philosophical Problem: On the Dissatisfa</w:t>
      </w:r>
      <w:r w:rsidR="000721F0">
        <w:rPr>
          <w:rFonts w:ascii="Times New Roman" w:hAnsi="Times New Roman"/>
          <w:i/>
          <w:iCs/>
          <w:sz w:val="24"/>
          <w:szCs w:val="24"/>
        </w:rPr>
        <w:t>ctions of European High Culture,</w:t>
      </w:r>
      <w:r w:rsidRPr="00F1656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0721F0">
        <w:rPr>
          <w:rFonts w:ascii="Times New Roman" w:hAnsi="Times New Roman"/>
          <w:sz w:val="24"/>
          <w:szCs w:val="24"/>
        </w:rPr>
        <w:t>Oxford: Basil Blackwell</w:t>
      </w:r>
      <w:r w:rsidRPr="00F1656A">
        <w:rPr>
          <w:rFonts w:ascii="Times New Roman" w:hAnsi="Times New Roman"/>
          <w:sz w:val="24"/>
          <w:szCs w:val="24"/>
        </w:rPr>
        <w:t>.</w:t>
      </w:r>
    </w:p>
    <w:p w:rsidR="00F1656A" w:rsidRPr="00F1656A" w:rsidRDefault="00F1656A" w:rsidP="003C0263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r w:rsidRPr="00F1656A">
        <w:rPr>
          <w:rFonts w:ascii="Times New Roman" w:hAnsi="Times New Roman"/>
          <w:sz w:val="24"/>
          <w:szCs w:val="24"/>
        </w:rPr>
        <w:t xml:space="preserve">Zimmerman, </w:t>
      </w:r>
      <w:r w:rsidR="000721F0">
        <w:rPr>
          <w:rFonts w:ascii="Times New Roman" w:hAnsi="Times New Roman"/>
          <w:sz w:val="24"/>
          <w:szCs w:val="24"/>
        </w:rPr>
        <w:t>M.</w:t>
      </w:r>
      <w:r w:rsidRPr="00F1656A">
        <w:rPr>
          <w:rFonts w:ascii="Times New Roman" w:hAnsi="Times New Roman"/>
          <w:sz w:val="24"/>
          <w:szCs w:val="24"/>
        </w:rPr>
        <w:t xml:space="preserve"> E. </w:t>
      </w:r>
      <w:r w:rsidR="000721F0">
        <w:rPr>
          <w:rFonts w:ascii="Times New Roman" w:hAnsi="Times New Roman"/>
          <w:sz w:val="24"/>
          <w:szCs w:val="24"/>
        </w:rPr>
        <w:t xml:space="preserve">(1990) </w:t>
      </w:r>
      <w:r w:rsidRPr="00F1656A">
        <w:rPr>
          <w:rFonts w:ascii="Times New Roman" w:hAnsi="Times New Roman"/>
          <w:i/>
          <w:iCs/>
          <w:sz w:val="24"/>
          <w:szCs w:val="24"/>
        </w:rPr>
        <w:t>Heidegger</w:t>
      </w:r>
      <w:r w:rsidR="00B04FFF">
        <w:rPr>
          <w:rFonts w:ascii="Times New Roman" w:hAnsi="Times New Roman"/>
          <w:i/>
          <w:iCs/>
          <w:sz w:val="24"/>
          <w:szCs w:val="24"/>
        </w:rPr>
        <w:t>’</w:t>
      </w:r>
      <w:r w:rsidRPr="00F1656A">
        <w:rPr>
          <w:rFonts w:ascii="Times New Roman" w:hAnsi="Times New Roman"/>
          <w:i/>
          <w:iCs/>
          <w:sz w:val="24"/>
          <w:szCs w:val="24"/>
        </w:rPr>
        <w:t>s Confrontation with Modernity</w:t>
      </w:r>
      <w:r w:rsidR="000721F0">
        <w:rPr>
          <w:rFonts w:ascii="Times New Roman" w:hAnsi="Times New Roman"/>
          <w:i/>
          <w:iCs/>
          <w:sz w:val="24"/>
          <w:szCs w:val="24"/>
        </w:rPr>
        <w:t xml:space="preserve">: Technology, Politics, and Art, </w:t>
      </w:r>
      <w:r w:rsidRPr="00F1656A">
        <w:rPr>
          <w:rFonts w:ascii="Times New Roman" w:hAnsi="Times New Roman"/>
          <w:sz w:val="24"/>
          <w:szCs w:val="24"/>
        </w:rPr>
        <w:t>Bloomi</w:t>
      </w:r>
      <w:r w:rsidR="000721F0">
        <w:rPr>
          <w:rFonts w:ascii="Times New Roman" w:hAnsi="Times New Roman"/>
          <w:sz w:val="24"/>
          <w:szCs w:val="24"/>
        </w:rPr>
        <w:t>ngton: Indiana University Press</w:t>
      </w:r>
      <w:r w:rsidRPr="00F1656A">
        <w:rPr>
          <w:rFonts w:ascii="Times New Roman" w:hAnsi="Times New Roman"/>
          <w:sz w:val="24"/>
          <w:szCs w:val="24"/>
        </w:rPr>
        <w:t>.</w:t>
      </w:r>
    </w:p>
    <w:p w:rsidR="00B60A67" w:rsidRPr="00F1656A" w:rsidRDefault="00B60A67" w:rsidP="003C0263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B60A67" w:rsidRPr="00F1656A" w:rsidSect="00F16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6A"/>
    <w:rsid w:val="000721F0"/>
    <w:rsid w:val="000F0CC8"/>
    <w:rsid w:val="00263A3D"/>
    <w:rsid w:val="00357B5B"/>
    <w:rsid w:val="003C0263"/>
    <w:rsid w:val="005352FD"/>
    <w:rsid w:val="005472D5"/>
    <w:rsid w:val="005562E9"/>
    <w:rsid w:val="00593394"/>
    <w:rsid w:val="005E058D"/>
    <w:rsid w:val="006D4649"/>
    <w:rsid w:val="00732E6A"/>
    <w:rsid w:val="007B71C0"/>
    <w:rsid w:val="009F3F01"/>
    <w:rsid w:val="00A139BB"/>
    <w:rsid w:val="00A33390"/>
    <w:rsid w:val="00B04FFF"/>
    <w:rsid w:val="00B23B8E"/>
    <w:rsid w:val="00B60A67"/>
    <w:rsid w:val="00DA4638"/>
    <w:rsid w:val="00E65857"/>
    <w:rsid w:val="00E9572F"/>
    <w:rsid w:val="00F12F44"/>
    <w:rsid w:val="00F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572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572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Caruana</dc:creator>
  <cp:lastModifiedBy>cathy martha waszczuk</cp:lastModifiedBy>
  <cp:revision>2</cp:revision>
  <dcterms:created xsi:type="dcterms:W3CDTF">2012-09-21T23:54:00Z</dcterms:created>
  <dcterms:modified xsi:type="dcterms:W3CDTF">2012-09-21T23:54:00Z</dcterms:modified>
</cp:coreProperties>
</file>