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29" w:rsidRPr="00A65A4C" w:rsidRDefault="004D3229" w:rsidP="0022744A">
      <w:pPr>
        <w:spacing w:line="480" w:lineRule="auto"/>
        <w:contextualSpacing/>
        <w:jc w:val="left"/>
        <w:outlineLvl w:val="0"/>
        <w:rPr>
          <w:rFonts w:ascii="Times New Roman" w:hAnsi="Times New Roman"/>
          <w:b/>
          <w:sz w:val="24"/>
        </w:rPr>
      </w:pPr>
      <w:proofErr w:type="spellStart"/>
      <w:r w:rsidRPr="00A65A4C">
        <w:rPr>
          <w:rFonts w:ascii="Times New Roman" w:hAnsi="Times New Roman"/>
          <w:b/>
          <w:sz w:val="24"/>
        </w:rPr>
        <w:t>Lévy-Brühl</w:t>
      </w:r>
      <w:proofErr w:type="spellEnd"/>
      <w:r w:rsidRPr="00A65A4C">
        <w:rPr>
          <w:rFonts w:ascii="Times New Roman" w:hAnsi="Times New Roman"/>
          <w:b/>
          <w:sz w:val="24"/>
        </w:rPr>
        <w:t>, Lucien (1857-1939)</w:t>
      </w:r>
      <w:bookmarkStart w:id="0" w:name="_GoBack"/>
      <w:bookmarkEnd w:id="0"/>
    </w:p>
    <w:p w:rsidR="004D3229" w:rsidRDefault="004D3229" w:rsidP="00A65A4C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Lucien </w:t>
      </w:r>
      <w:proofErr w:type="spellStart"/>
      <w:r>
        <w:rPr>
          <w:rFonts w:ascii="Times New Roman" w:hAnsi="Times New Roman"/>
          <w:sz w:val="24"/>
        </w:rPr>
        <w:t>Lévy-Brühl</w:t>
      </w:r>
      <w:proofErr w:type="spellEnd"/>
      <w:r>
        <w:rPr>
          <w:rFonts w:ascii="Times New Roman" w:hAnsi="Times New Roman"/>
          <w:sz w:val="24"/>
        </w:rPr>
        <w:t xml:space="preserve"> was a </w:t>
      </w:r>
      <w:r w:rsidRPr="00696903">
        <w:rPr>
          <w:rFonts w:ascii="Times New Roman" w:hAnsi="Times New Roman"/>
          <w:sz w:val="24"/>
        </w:rPr>
        <w:t xml:space="preserve">French philosopher who taught philosophy at the Sorbonne from 1899 to 1927. Investigating </w:t>
      </w:r>
      <w:r>
        <w:rPr>
          <w:rFonts w:ascii="Times New Roman" w:hAnsi="Times New Roman"/>
          <w:sz w:val="24"/>
        </w:rPr>
        <w:t xml:space="preserve">the psychology of </w:t>
      </w:r>
      <w:r w:rsidR="00087557">
        <w:rPr>
          <w:rFonts w:ascii="Times New Roman" w:hAnsi="Times New Roman"/>
          <w:sz w:val="24"/>
        </w:rPr>
        <w:t>‘</w:t>
      </w:r>
      <w:r>
        <w:rPr>
          <w:rFonts w:ascii="Times New Roman" w:hAnsi="Times New Roman"/>
          <w:sz w:val="24"/>
        </w:rPr>
        <w:t>primitive</w:t>
      </w:r>
      <w:r w:rsidR="00087557">
        <w:rPr>
          <w:rFonts w:ascii="Times New Roman" w:hAnsi="Times New Roman"/>
          <w:sz w:val="24"/>
        </w:rPr>
        <w:t>’</w:t>
      </w:r>
      <w:r w:rsidRPr="00696903">
        <w:rPr>
          <w:rFonts w:ascii="Times New Roman" w:hAnsi="Times New Roman"/>
          <w:sz w:val="24"/>
        </w:rPr>
        <w:t xml:space="preserve"> societies, his </w:t>
      </w:r>
      <w:r>
        <w:rPr>
          <w:rFonts w:ascii="Times New Roman" w:hAnsi="Times New Roman"/>
          <w:sz w:val="24"/>
        </w:rPr>
        <w:t xml:space="preserve">book </w:t>
      </w:r>
      <w:r w:rsidRPr="00696903">
        <w:rPr>
          <w:rFonts w:ascii="Times New Roman" w:hAnsi="Times New Roman"/>
          <w:i/>
          <w:sz w:val="24"/>
        </w:rPr>
        <w:t xml:space="preserve">Les </w:t>
      </w:r>
      <w:proofErr w:type="spellStart"/>
      <w:r w:rsidRPr="00696903">
        <w:rPr>
          <w:rFonts w:ascii="Times New Roman" w:hAnsi="Times New Roman"/>
          <w:i/>
          <w:sz w:val="24"/>
        </w:rPr>
        <w:t>Fonctions</w:t>
      </w:r>
      <w:proofErr w:type="spellEnd"/>
      <w:r w:rsidRPr="00696903">
        <w:rPr>
          <w:rFonts w:ascii="Times New Roman" w:hAnsi="Times New Roman"/>
          <w:i/>
          <w:sz w:val="24"/>
        </w:rPr>
        <w:t xml:space="preserve"> </w:t>
      </w:r>
      <w:proofErr w:type="spellStart"/>
      <w:r w:rsidRPr="00696903">
        <w:rPr>
          <w:rFonts w:ascii="Times New Roman" w:hAnsi="Times New Roman"/>
          <w:i/>
          <w:sz w:val="24"/>
        </w:rPr>
        <w:t>mentales</w:t>
      </w:r>
      <w:proofErr w:type="spellEnd"/>
      <w:r w:rsidRPr="00696903">
        <w:rPr>
          <w:rFonts w:ascii="Times New Roman" w:hAnsi="Times New Roman"/>
          <w:i/>
          <w:sz w:val="24"/>
        </w:rPr>
        <w:t xml:space="preserve"> </w:t>
      </w:r>
      <w:proofErr w:type="spellStart"/>
      <w:r w:rsidRPr="00696903">
        <w:rPr>
          <w:rFonts w:ascii="Times New Roman" w:hAnsi="Times New Roman"/>
          <w:i/>
          <w:sz w:val="24"/>
        </w:rPr>
        <w:t>dans</w:t>
      </w:r>
      <w:proofErr w:type="spellEnd"/>
      <w:r w:rsidRPr="00696903">
        <w:rPr>
          <w:rFonts w:ascii="Times New Roman" w:hAnsi="Times New Roman"/>
          <w:i/>
          <w:sz w:val="24"/>
        </w:rPr>
        <w:t xml:space="preserve"> les </w:t>
      </w:r>
      <w:proofErr w:type="spellStart"/>
      <w:r w:rsidRPr="00696903">
        <w:rPr>
          <w:rFonts w:ascii="Times New Roman" w:hAnsi="Times New Roman"/>
          <w:i/>
          <w:sz w:val="24"/>
        </w:rPr>
        <w:t>sociétés</w:t>
      </w:r>
      <w:proofErr w:type="spellEnd"/>
      <w:r w:rsidRPr="00696903">
        <w:rPr>
          <w:rFonts w:ascii="Times New Roman" w:hAnsi="Times New Roman"/>
          <w:i/>
          <w:sz w:val="24"/>
        </w:rPr>
        <w:t xml:space="preserve"> primitives</w:t>
      </w:r>
      <w:r w:rsidRPr="00696903">
        <w:rPr>
          <w:rFonts w:ascii="Times New Roman" w:hAnsi="Times New Roman"/>
          <w:sz w:val="24"/>
        </w:rPr>
        <w:t xml:space="preserve"> (1910) made a distinguished contri</w:t>
      </w:r>
      <w:r>
        <w:rPr>
          <w:rFonts w:ascii="Times New Roman" w:hAnsi="Times New Roman"/>
          <w:sz w:val="24"/>
        </w:rPr>
        <w:t>bution to the study of archaic</w:t>
      </w:r>
      <w:r w:rsidRPr="00696903">
        <w:rPr>
          <w:rFonts w:ascii="Times New Roman" w:hAnsi="Times New Roman"/>
          <w:sz w:val="24"/>
        </w:rPr>
        <w:t xml:space="preserve"> religion and mythology, shaping the budding discipline of anthropology. </w:t>
      </w:r>
      <w:proofErr w:type="spellStart"/>
      <w:r w:rsidRPr="00696903">
        <w:rPr>
          <w:rFonts w:ascii="Times New Roman" w:hAnsi="Times New Roman"/>
          <w:sz w:val="24"/>
        </w:rPr>
        <w:t>Lévy-Brühl’s</w:t>
      </w:r>
      <w:proofErr w:type="spellEnd"/>
      <w:r w:rsidRPr="00696903">
        <w:rPr>
          <w:rFonts w:ascii="Times New Roman" w:hAnsi="Times New Roman"/>
          <w:sz w:val="24"/>
        </w:rPr>
        <w:t xml:space="preserve"> interest in irrational as well as mystical forms of engag</w:t>
      </w:r>
      <w:r>
        <w:rPr>
          <w:rFonts w:ascii="Times New Roman" w:hAnsi="Times New Roman"/>
          <w:sz w:val="24"/>
        </w:rPr>
        <w:t xml:space="preserve">ement with the world – </w:t>
      </w:r>
      <w:r w:rsidRPr="00696903">
        <w:rPr>
          <w:rFonts w:ascii="Times New Roman" w:hAnsi="Times New Roman"/>
          <w:sz w:val="24"/>
        </w:rPr>
        <w:t xml:space="preserve">thought to be characteristic of </w:t>
      </w:r>
      <w:r w:rsidR="00087557">
        <w:rPr>
          <w:rFonts w:ascii="Times New Roman" w:hAnsi="Times New Roman"/>
          <w:sz w:val="24"/>
        </w:rPr>
        <w:t>‘</w:t>
      </w:r>
      <w:r w:rsidRPr="00696903">
        <w:rPr>
          <w:rFonts w:ascii="Times New Roman" w:hAnsi="Times New Roman"/>
          <w:sz w:val="24"/>
        </w:rPr>
        <w:t>primitive</w:t>
      </w:r>
      <w:r w:rsidR="00087557">
        <w:rPr>
          <w:rFonts w:ascii="Times New Roman" w:hAnsi="Times New Roman"/>
          <w:sz w:val="24"/>
        </w:rPr>
        <w:t>’</w:t>
      </w:r>
      <w:r w:rsidRPr="00696903">
        <w:rPr>
          <w:rFonts w:ascii="Times New Roman" w:hAnsi="Times New Roman"/>
          <w:sz w:val="24"/>
        </w:rPr>
        <w:t xml:space="preserve"> societies – </w:t>
      </w:r>
      <w:r>
        <w:rPr>
          <w:rFonts w:ascii="Times New Roman" w:hAnsi="Times New Roman"/>
          <w:sz w:val="24"/>
        </w:rPr>
        <w:t>inflected subsequent research</w:t>
      </w:r>
      <w:r w:rsidRPr="00696903">
        <w:rPr>
          <w:rFonts w:ascii="Times New Roman" w:hAnsi="Times New Roman"/>
          <w:sz w:val="24"/>
        </w:rPr>
        <w:t xml:space="preserve"> towards a pluralistic and relativistic sociology. </w:t>
      </w:r>
      <w:r>
        <w:rPr>
          <w:rFonts w:ascii="Times New Roman" w:hAnsi="Times New Roman"/>
          <w:sz w:val="24"/>
        </w:rPr>
        <w:t>E</w:t>
      </w:r>
      <w:r w:rsidRPr="00696903">
        <w:rPr>
          <w:rFonts w:ascii="Times New Roman" w:hAnsi="Times New Roman"/>
          <w:sz w:val="24"/>
        </w:rPr>
        <w:t>laborating the</w:t>
      </w:r>
      <w:r>
        <w:rPr>
          <w:rFonts w:ascii="Times New Roman" w:hAnsi="Times New Roman"/>
          <w:sz w:val="24"/>
        </w:rPr>
        <w:t xml:space="preserve"> </w:t>
      </w:r>
      <w:r w:rsidRPr="00696903">
        <w:rPr>
          <w:rFonts w:ascii="Times New Roman" w:hAnsi="Times New Roman"/>
          <w:sz w:val="24"/>
        </w:rPr>
        <w:t xml:space="preserve">controversial notion of </w:t>
      </w:r>
      <w:r>
        <w:rPr>
          <w:rFonts w:ascii="Times New Roman" w:hAnsi="Times New Roman"/>
          <w:sz w:val="24"/>
        </w:rPr>
        <w:t>‘</w:t>
      </w:r>
      <w:r w:rsidRPr="00696903">
        <w:rPr>
          <w:rFonts w:ascii="Times New Roman" w:hAnsi="Times New Roman"/>
          <w:sz w:val="24"/>
        </w:rPr>
        <w:t>primitive mentality</w:t>
      </w:r>
      <w:r>
        <w:rPr>
          <w:rFonts w:ascii="Times New Roman" w:hAnsi="Times New Roman"/>
          <w:sz w:val="24"/>
        </w:rPr>
        <w:t>’</w:t>
      </w:r>
      <w:r w:rsidRPr="00696903">
        <w:rPr>
          <w:rFonts w:ascii="Times New Roman" w:hAnsi="Times New Roman"/>
          <w:sz w:val="24"/>
        </w:rPr>
        <w:t xml:space="preserve"> in </w:t>
      </w:r>
      <w:r w:rsidRPr="00696903">
        <w:rPr>
          <w:rFonts w:ascii="Times New Roman" w:hAnsi="Times New Roman"/>
          <w:i/>
          <w:sz w:val="24"/>
        </w:rPr>
        <w:t xml:space="preserve">La </w:t>
      </w:r>
      <w:proofErr w:type="spellStart"/>
      <w:r w:rsidRPr="00696903">
        <w:rPr>
          <w:rFonts w:ascii="Times New Roman" w:hAnsi="Times New Roman"/>
          <w:i/>
          <w:sz w:val="24"/>
        </w:rPr>
        <w:t>mentalité</w:t>
      </w:r>
      <w:proofErr w:type="spellEnd"/>
      <w:r w:rsidRPr="00696903">
        <w:rPr>
          <w:rFonts w:ascii="Times New Roman" w:hAnsi="Times New Roman"/>
          <w:i/>
          <w:sz w:val="24"/>
        </w:rPr>
        <w:t xml:space="preserve"> primitive</w:t>
      </w:r>
      <w:r w:rsidRPr="00696903">
        <w:rPr>
          <w:rFonts w:ascii="Times New Roman" w:hAnsi="Times New Roman"/>
          <w:sz w:val="24"/>
        </w:rPr>
        <w:t xml:space="preserve"> (19</w:t>
      </w:r>
      <w:r>
        <w:rPr>
          <w:rFonts w:ascii="Times New Roman" w:hAnsi="Times New Roman"/>
          <w:sz w:val="24"/>
        </w:rPr>
        <w:t>22), he posited</w:t>
      </w:r>
      <w:r w:rsidRPr="00696903">
        <w:rPr>
          <w:rFonts w:ascii="Times New Roman" w:hAnsi="Times New Roman"/>
          <w:sz w:val="24"/>
        </w:rPr>
        <w:t xml:space="preserve"> a distinctively non-logical mode of thinking governed by a mystical </w:t>
      </w:r>
      <w:r>
        <w:rPr>
          <w:rFonts w:ascii="Times New Roman" w:hAnsi="Times New Roman"/>
          <w:sz w:val="24"/>
        </w:rPr>
        <w:t>‘</w:t>
      </w:r>
      <w:r w:rsidRPr="00696903">
        <w:rPr>
          <w:rFonts w:ascii="Times New Roman" w:hAnsi="Times New Roman"/>
          <w:sz w:val="24"/>
        </w:rPr>
        <w:t>law of participation</w:t>
      </w:r>
      <w:r>
        <w:rPr>
          <w:rFonts w:ascii="Times New Roman" w:hAnsi="Times New Roman"/>
          <w:sz w:val="24"/>
        </w:rPr>
        <w:t>’, which</w:t>
      </w:r>
      <w:r w:rsidRPr="00696903">
        <w:rPr>
          <w:rFonts w:ascii="Times New Roman" w:hAnsi="Times New Roman"/>
          <w:sz w:val="24"/>
        </w:rPr>
        <w:t xml:space="preserve"> caus</w:t>
      </w:r>
      <w:r>
        <w:rPr>
          <w:rFonts w:ascii="Times New Roman" w:hAnsi="Times New Roman"/>
          <w:sz w:val="24"/>
        </w:rPr>
        <w:t>ed</w:t>
      </w:r>
      <w:r w:rsidRPr="00696903">
        <w:rPr>
          <w:rFonts w:ascii="Times New Roman" w:hAnsi="Times New Roman"/>
          <w:sz w:val="24"/>
        </w:rPr>
        <w:t xml:space="preserve"> the subject to experien</w:t>
      </w:r>
      <w:r>
        <w:rPr>
          <w:rFonts w:ascii="Times New Roman" w:hAnsi="Times New Roman"/>
          <w:sz w:val="24"/>
        </w:rPr>
        <w:t>ce the world as one, in a manner that overrode</w:t>
      </w:r>
      <w:r w:rsidRPr="00696903">
        <w:rPr>
          <w:rFonts w:ascii="Times New Roman" w:hAnsi="Times New Roman"/>
          <w:sz w:val="24"/>
        </w:rPr>
        <w:t xml:space="preserve"> Western dichotomies and</w:t>
      </w:r>
      <w:r>
        <w:rPr>
          <w:rFonts w:ascii="Times New Roman" w:hAnsi="Times New Roman"/>
          <w:sz w:val="24"/>
        </w:rPr>
        <w:t xml:space="preserve"> collapsed</w:t>
      </w:r>
      <w:r w:rsidRPr="006969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logical distinctions. </w:t>
      </w:r>
      <w:r w:rsidRPr="00696903">
        <w:rPr>
          <w:rFonts w:ascii="Times New Roman" w:hAnsi="Times New Roman"/>
          <w:sz w:val="24"/>
        </w:rPr>
        <w:t>An acquai</w:t>
      </w:r>
      <w:r>
        <w:rPr>
          <w:rFonts w:ascii="Times New Roman" w:hAnsi="Times New Roman"/>
          <w:sz w:val="24"/>
        </w:rPr>
        <w:t xml:space="preserve">ntance of Sigmund Freud, </w:t>
      </w:r>
      <w:proofErr w:type="spellStart"/>
      <w:r>
        <w:rPr>
          <w:rFonts w:ascii="Times New Roman" w:hAnsi="Times New Roman"/>
          <w:sz w:val="24"/>
        </w:rPr>
        <w:t>Lévy-Brühl</w:t>
      </w:r>
      <w:proofErr w:type="spellEnd"/>
      <w:r>
        <w:rPr>
          <w:rFonts w:ascii="Times New Roman" w:hAnsi="Times New Roman"/>
          <w:sz w:val="24"/>
        </w:rPr>
        <w:t xml:space="preserve"> provided</w:t>
      </w:r>
      <w:r w:rsidRPr="006969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generation of artists and writers</w:t>
      </w:r>
      <w:r w:rsidRPr="006969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with </w:t>
      </w:r>
      <w:r w:rsidRPr="00696903">
        <w:rPr>
          <w:rFonts w:ascii="Times New Roman" w:hAnsi="Times New Roman"/>
          <w:sz w:val="24"/>
        </w:rPr>
        <w:t xml:space="preserve">privileged access to </w:t>
      </w:r>
      <w:r>
        <w:rPr>
          <w:rFonts w:ascii="Times New Roman" w:hAnsi="Times New Roman"/>
          <w:sz w:val="24"/>
        </w:rPr>
        <w:t>irrational – if not wholly unconscious –</w:t>
      </w:r>
      <w:r w:rsidRPr="00696903">
        <w:rPr>
          <w:rFonts w:ascii="Times New Roman" w:hAnsi="Times New Roman"/>
          <w:sz w:val="24"/>
        </w:rPr>
        <w:t xml:space="preserve"> schemes of thought</w:t>
      </w:r>
      <w:r>
        <w:rPr>
          <w:rFonts w:ascii="Times New Roman" w:hAnsi="Times New Roman"/>
          <w:sz w:val="24"/>
        </w:rPr>
        <w:t>. For many, such ‘primitivism’ held the keys to escape a</w:t>
      </w:r>
      <w:r w:rsidRPr="006969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rigidly logical Western </w:t>
      </w:r>
      <w:proofErr w:type="spellStart"/>
      <w:r>
        <w:rPr>
          <w:rFonts w:ascii="Times New Roman" w:hAnsi="Times New Roman"/>
          <w:sz w:val="24"/>
        </w:rPr>
        <w:t>mindset</w:t>
      </w:r>
      <w:proofErr w:type="spellEnd"/>
      <w:r>
        <w:rPr>
          <w:rFonts w:ascii="Times New Roman" w:hAnsi="Times New Roman"/>
          <w:sz w:val="24"/>
        </w:rPr>
        <w:t>.</w:t>
      </w:r>
      <w:r w:rsidRPr="006969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 w:rsidRPr="00696903">
        <w:rPr>
          <w:rFonts w:ascii="Times New Roman" w:hAnsi="Times New Roman"/>
          <w:sz w:val="24"/>
        </w:rPr>
        <w:t xml:space="preserve"> T. S. Eliot gained first-hand know</w:t>
      </w:r>
      <w:r>
        <w:rPr>
          <w:rFonts w:ascii="Times New Roman" w:hAnsi="Times New Roman"/>
          <w:sz w:val="24"/>
        </w:rPr>
        <w:t xml:space="preserve">ledge of </w:t>
      </w:r>
      <w:proofErr w:type="spellStart"/>
      <w:r>
        <w:rPr>
          <w:rFonts w:ascii="Times New Roman" w:hAnsi="Times New Roman"/>
          <w:sz w:val="24"/>
        </w:rPr>
        <w:t>Lévy-Brühl’s</w:t>
      </w:r>
      <w:proofErr w:type="spellEnd"/>
      <w:r>
        <w:rPr>
          <w:rFonts w:ascii="Times New Roman" w:hAnsi="Times New Roman"/>
          <w:sz w:val="24"/>
        </w:rPr>
        <w:t xml:space="preserve"> writings, </w:t>
      </w:r>
      <w:r w:rsidR="00981C45">
        <w:rPr>
          <w:rFonts w:ascii="Times New Roman" w:hAnsi="Times New Roman"/>
          <w:sz w:val="24"/>
        </w:rPr>
        <w:t>s</w:t>
      </w:r>
      <w:r w:rsidRPr="00696903">
        <w:rPr>
          <w:rFonts w:ascii="Times New Roman" w:hAnsi="Times New Roman"/>
          <w:sz w:val="24"/>
        </w:rPr>
        <w:t xml:space="preserve">urrealist circles seized his formulation of the </w:t>
      </w:r>
      <w:r>
        <w:rPr>
          <w:rFonts w:ascii="Times New Roman" w:hAnsi="Times New Roman"/>
          <w:sz w:val="24"/>
        </w:rPr>
        <w:t>‘</w:t>
      </w:r>
      <w:r w:rsidRPr="00696903">
        <w:rPr>
          <w:rFonts w:ascii="Times New Roman" w:hAnsi="Times New Roman"/>
          <w:sz w:val="24"/>
        </w:rPr>
        <w:t>law of participation</w:t>
      </w:r>
      <w:r>
        <w:rPr>
          <w:rFonts w:ascii="Times New Roman" w:hAnsi="Times New Roman"/>
          <w:sz w:val="24"/>
        </w:rPr>
        <w:t>’</w:t>
      </w:r>
      <w:r w:rsidRPr="00696903">
        <w:rPr>
          <w:rFonts w:ascii="Times New Roman" w:hAnsi="Times New Roman"/>
          <w:sz w:val="24"/>
        </w:rPr>
        <w:t xml:space="preserve"> as model for th</w:t>
      </w:r>
      <w:r>
        <w:rPr>
          <w:rFonts w:ascii="Times New Roman" w:hAnsi="Times New Roman"/>
          <w:sz w:val="24"/>
        </w:rPr>
        <w:t>eir ‘ethnographic surrealism’, adopting</w:t>
      </w:r>
      <w:r w:rsidRPr="00696903">
        <w:rPr>
          <w:rFonts w:ascii="Times New Roman" w:hAnsi="Times New Roman"/>
          <w:sz w:val="24"/>
        </w:rPr>
        <w:t xml:space="preserve"> his views on magic as a form of mystic</w:t>
      </w:r>
      <w:r>
        <w:rPr>
          <w:rFonts w:ascii="Times New Roman" w:hAnsi="Times New Roman"/>
          <w:sz w:val="24"/>
        </w:rPr>
        <w:t>al experience.</w:t>
      </w:r>
    </w:p>
    <w:p w:rsidR="004D3229" w:rsidRPr="009F20CB" w:rsidRDefault="004D3229" w:rsidP="00A65A4C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9F20CB">
        <w:rPr>
          <w:rFonts w:ascii="Times New Roman" w:hAnsi="Times New Roman"/>
          <w:i/>
          <w:sz w:val="24"/>
        </w:rPr>
        <w:t>Cécile</w:t>
      </w:r>
      <w:r>
        <w:rPr>
          <w:rFonts w:ascii="Times New Roman" w:hAnsi="Times New Roman"/>
          <w:i/>
          <w:sz w:val="24"/>
        </w:rPr>
        <w:t> </w:t>
      </w:r>
      <w:r w:rsidRPr="009F20CB">
        <w:rPr>
          <w:rFonts w:ascii="Times New Roman" w:hAnsi="Times New Roman"/>
          <w:i/>
          <w:sz w:val="24"/>
        </w:rPr>
        <w:t>Guédon,</w:t>
      </w:r>
      <w:r w:rsidRPr="0014760E">
        <w:rPr>
          <w:rFonts w:ascii="Times New Roman" w:hAnsi="Times New Roman"/>
          <w:i/>
          <w:sz w:val="24"/>
        </w:rPr>
        <w:t xml:space="preserve"> </w:t>
      </w:r>
      <w:proofErr w:type="spellStart"/>
      <w:r w:rsidRPr="0014760E">
        <w:rPr>
          <w:rFonts w:ascii="Times New Roman" w:hAnsi="Times New Roman"/>
          <w:i/>
          <w:sz w:val="24"/>
        </w:rPr>
        <w:t>Birkbeck</w:t>
      </w:r>
      <w:proofErr w:type="spellEnd"/>
      <w:r w:rsidRPr="0014760E">
        <w:rPr>
          <w:rFonts w:ascii="Times New Roman" w:hAnsi="Times New Roman"/>
          <w:i/>
          <w:sz w:val="24"/>
        </w:rPr>
        <w:t xml:space="preserve"> </w:t>
      </w:r>
      <w:smartTag w:uri="urn:schemas-microsoft-com:office:smarttags" w:element="PlaceType">
        <w:r w:rsidRPr="0014760E">
          <w:rPr>
            <w:rFonts w:ascii="Times New Roman" w:hAnsi="Times New Roman"/>
            <w:i/>
            <w:sz w:val="24"/>
          </w:rPr>
          <w:t>College</w:t>
        </w:r>
      </w:smartTag>
      <w:r w:rsidRPr="0014760E">
        <w:rPr>
          <w:rFonts w:ascii="Times New Roman" w:hAnsi="Times New Roman"/>
          <w:i/>
          <w:sz w:val="24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14760E">
            <w:rPr>
              <w:rFonts w:ascii="Times New Roman" w:hAnsi="Times New Roman"/>
              <w:i/>
              <w:sz w:val="24"/>
            </w:rPr>
            <w:t>London</w:t>
          </w:r>
        </w:smartTag>
      </w:smartTag>
    </w:p>
    <w:p w:rsidR="004D3229" w:rsidRPr="009F20CB" w:rsidRDefault="004D3229" w:rsidP="00A65A4C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</w:p>
    <w:p w:rsidR="004D3229" w:rsidRPr="009F20CB" w:rsidRDefault="004D3229" w:rsidP="0022744A">
      <w:pPr>
        <w:spacing w:line="480" w:lineRule="auto"/>
        <w:contextualSpacing/>
        <w:jc w:val="left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List of works</w:t>
      </w:r>
    </w:p>
    <w:p w:rsidR="004D3229" w:rsidRPr="00AD102B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proofErr w:type="spellStart"/>
      <w:r w:rsidRPr="00AD102B">
        <w:rPr>
          <w:rFonts w:ascii="Times New Roman" w:hAnsi="Times New Roman"/>
          <w:bCs/>
          <w:sz w:val="24"/>
          <w:lang w:val="fr-FR"/>
        </w:rPr>
        <w:t>Lévy-Brühl</w:t>
      </w:r>
      <w:proofErr w:type="spellEnd"/>
      <w:r w:rsidRPr="00AD102B">
        <w:rPr>
          <w:rFonts w:ascii="Times New Roman" w:hAnsi="Times New Roman"/>
          <w:bCs/>
          <w:sz w:val="24"/>
          <w:lang w:val="fr-FR"/>
        </w:rPr>
        <w:t xml:space="preserve">, L. (1949) </w:t>
      </w:r>
      <w:r w:rsidRPr="00AD102B">
        <w:rPr>
          <w:rFonts w:ascii="Times New Roman" w:hAnsi="Times New Roman"/>
          <w:bCs/>
          <w:i/>
          <w:sz w:val="24"/>
          <w:lang w:val="fr-FR"/>
        </w:rPr>
        <w:t xml:space="preserve">Les </w:t>
      </w:r>
      <w:r w:rsidR="00087557">
        <w:rPr>
          <w:rFonts w:ascii="Times New Roman" w:hAnsi="Times New Roman"/>
          <w:bCs/>
          <w:i/>
          <w:sz w:val="24"/>
          <w:lang w:val="fr-FR"/>
        </w:rPr>
        <w:t>C</w:t>
      </w:r>
      <w:r w:rsidRPr="00AD102B">
        <w:rPr>
          <w:rFonts w:ascii="Times New Roman" w:hAnsi="Times New Roman"/>
          <w:bCs/>
          <w:i/>
          <w:sz w:val="24"/>
          <w:lang w:val="fr-FR"/>
        </w:rPr>
        <w:t xml:space="preserve">arnets de </w:t>
      </w:r>
      <w:proofErr w:type="spellStart"/>
      <w:r w:rsidRPr="00AD102B">
        <w:rPr>
          <w:rFonts w:ascii="Times New Roman" w:hAnsi="Times New Roman"/>
          <w:bCs/>
          <w:i/>
          <w:sz w:val="24"/>
          <w:lang w:val="fr-FR"/>
        </w:rPr>
        <w:t>Lévy-Brühl</w:t>
      </w:r>
      <w:proofErr w:type="spellEnd"/>
      <w:r w:rsidRPr="00AD102B">
        <w:rPr>
          <w:rFonts w:ascii="Times New Roman" w:hAnsi="Times New Roman"/>
          <w:bCs/>
          <w:sz w:val="24"/>
          <w:lang w:val="fr-FR"/>
        </w:rPr>
        <w:t xml:space="preserve">, Paris: </w:t>
      </w:r>
      <w:proofErr w:type="spellStart"/>
      <w:r w:rsidRPr="00AD102B">
        <w:rPr>
          <w:rFonts w:ascii="Times New Roman" w:hAnsi="Times New Roman"/>
          <w:bCs/>
          <w:sz w:val="24"/>
          <w:lang w:val="fr-FR"/>
        </w:rPr>
        <w:t>P</w:t>
      </w:r>
      <w:r w:rsidR="00C67DF8">
        <w:rPr>
          <w:rFonts w:ascii="Times New Roman" w:hAnsi="Times New Roman"/>
          <w:bCs/>
          <w:sz w:val="24"/>
          <w:lang w:val="fr-FR"/>
        </w:rPr>
        <w:t>.</w:t>
      </w:r>
      <w:r w:rsidRPr="00AD102B">
        <w:rPr>
          <w:rFonts w:ascii="Times New Roman" w:hAnsi="Times New Roman"/>
          <w:bCs/>
          <w:sz w:val="24"/>
          <w:lang w:val="fr-FR"/>
        </w:rPr>
        <w:t>U</w:t>
      </w:r>
      <w:r w:rsidR="00C67DF8">
        <w:rPr>
          <w:rFonts w:ascii="Times New Roman" w:hAnsi="Times New Roman"/>
          <w:bCs/>
          <w:sz w:val="24"/>
          <w:lang w:val="fr-FR"/>
        </w:rPr>
        <w:t>.</w:t>
      </w:r>
      <w:r w:rsidRPr="00AD102B">
        <w:rPr>
          <w:rFonts w:ascii="Times New Roman" w:hAnsi="Times New Roman"/>
          <w:bCs/>
          <w:sz w:val="24"/>
          <w:lang w:val="fr-FR"/>
        </w:rPr>
        <w:t>F</w:t>
      </w:r>
      <w:proofErr w:type="spellEnd"/>
      <w:r w:rsidRPr="00AD102B">
        <w:rPr>
          <w:rFonts w:ascii="Times New Roman" w:hAnsi="Times New Roman"/>
          <w:bCs/>
          <w:sz w:val="24"/>
          <w:lang w:val="fr-FR"/>
        </w:rPr>
        <w:t xml:space="preserve">. </w:t>
      </w:r>
    </w:p>
    <w:p w:rsidR="004D3229" w:rsidRPr="0014760E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  <w:r w:rsidRPr="0025089A">
        <w:rPr>
          <w:rFonts w:ascii="Times New Roman" w:hAnsi="Times New Roman"/>
          <w:bCs/>
          <w:sz w:val="24"/>
          <w:lang w:val="fr-FR"/>
        </w:rPr>
        <w:t>------ (191</w:t>
      </w:r>
      <w:r>
        <w:rPr>
          <w:rFonts w:ascii="Times New Roman" w:hAnsi="Times New Roman"/>
          <w:bCs/>
          <w:sz w:val="24"/>
          <w:lang w:val="fr-FR"/>
        </w:rPr>
        <w:t>0</w:t>
      </w:r>
      <w:r w:rsidRPr="0025089A">
        <w:rPr>
          <w:rFonts w:ascii="Times New Roman" w:hAnsi="Times New Roman"/>
          <w:bCs/>
          <w:sz w:val="24"/>
          <w:lang w:val="fr-FR"/>
        </w:rPr>
        <w:t xml:space="preserve">) </w:t>
      </w:r>
      <w:r w:rsidRPr="0025089A">
        <w:rPr>
          <w:rFonts w:ascii="Times New Roman" w:hAnsi="Times New Roman"/>
          <w:bCs/>
          <w:i/>
          <w:sz w:val="24"/>
          <w:lang w:val="fr-FR"/>
        </w:rPr>
        <w:t xml:space="preserve">Les </w:t>
      </w:r>
      <w:r w:rsidR="00087557">
        <w:rPr>
          <w:rFonts w:ascii="Times New Roman" w:hAnsi="Times New Roman"/>
          <w:bCs/>
          <w:i/>
          <w:sz w:val="24"/>
          <w:lang w:val="fr-FR"/>
        </w:rPr>
        <w:t>F</w:t>
      </w:r>
      <w:r w:rsidRPr="0025089A">
        <w:rPr>
          <w:rFonts w:ascii="Times New Roman" w:hAnsi="Times New Roman"/>
          <w:bCs/>
          <w:i/>
          <w:sz w:val="24"/>
          <w:lang w:val="fr-FR"/>
        </w:rPr>
        <w:t>onctions mentales dans les sociétés inferieures</w:t>
      </w:r>
      <w:r w:rsidRPr="0025089A">
        <w:rPr>
          <w:rFonts w:ascii="Times New Roman" w:hAnsi="Times New Roman"/>
          <w:bCs/>
          <w:sz w:val="24"/>
          <w:lang w:val="fr-FR"/>
        </w:rPr>
        <w:t xml:space="preserve">, Paris: Alcan, </w:t>
      </w:r>
      <w:proofErr w:type="spellStart"/>
      <w:r w:rsidRPr="0025089A">
        <w:rPr>
          <w:rFonts w:ascii="Times New Roman" w:hAnsi="Times New Roman"/>
          <w:bCs/>
          <w:sz w:val="24"/>
          <w:lang w:val="fr-FR"/>
        </w:rPr>
        <w:t>trans</w:t>
      </w:r>
      <w:proofErr w:type="spellEnd"/>
      <w:r w:rsidRPr="0025089A">
        <w:rPr>
          <w:rFonts w:ascii="Times New Roman" w:hAnsi="Times New Roman"/>
          <w:bCs/>
          <w:sz w:val="24"/>
          <w:lang w:val="fr-FR"/>
        </w:rPr>
        <w:t xml:space="preserve">. </w:t>
      </w:r>
      <w:r w:rsidRPr="0014760E">
        <w:rPr>
          <w:rFonts w:ascii="Times New Roman" w:hAnsi="Times New Roman"/>
          <w:bCs/>
          <w:sz w:val="24"/>
        </w:rPr>
        <w:t xml:space="preserve">L. </w:t>
      </w:r>
      <w:r w:rsidRPr="0025089A">
        <w:rPr>
          <w:rFonts w:ascii="Times New Roman" w:hAnsi="Times New Roman"/>
          <w:sz w:val="24"/>
        </w:rPr>
        <w:t xml:space="preserve">A. Clare as </w:t>
      </w:r>
      <w:r w:rsidRPr="0025089A">
        <w:rPr>
          <w:rFonts w:ascii="Times New Roman" w:hAnsi="Times New Roman"/>
          <w:i/>
          <w:sz w:val="24"/>
        </w:rPr>
        <w:t>How Natives Think</w:t>
      </w:r>
      <w:r w:rsidRPr="0025089A">
        <w:rPr>
          <w:rFonts w:ascii="Times New Roman" w:hAnsi="Times New Roman"/>
          <w:sz w:val="24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25089A">
            <w:rPr>
              <w:rFonts w:ascii="Times New Roman" w:hAnsi="Times New Roman"/>
              <w:sz w:val="24"/>
            </w:rPr>
            <w:t>London</w:t>
          </w:r>
        </w:smartTag>
      </w:smartTag>
      <w:r w:rsidRPr="0025089A">
        <w:rPr>
          <w:rFonts w:ascii="Times New Roman" w:hAnsi="Times New Roman"/>
          <w:sz w:val="24"/>
        </w:rPr>
        <w:t xml:space="preserve">: Allen and </w:t>
      </w:r>
      <w:proofErr w:type="spellStart"/>
      <w:r w:rsidRPr="0025089A">
        <w:rPr>
          <w:rFonts w:ascii="Times New Roman" w:hAnsi="Times New Roman"/>
          <w:sz w:val="24"/>
        </w:rPr>
        <w:t>Unwin</w:t>
      </w:r>
      <w:proofErr w:type="spellEnd"/>
      <w:r w:rsidRPr="0025089A">
        <w:rPr>
          <w:rFonts w:ascii="Times New Roman" w:hAnsi="Times New Roman"/>
          <w:sz w:val="24"/>
        </w:rPr>
        <w:t>, 1926.</w:t>
      </w:r>
    </w:p>
    <w:p w:rsidR="004D3229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>
        <w:rPr>
          <w:rFonts w:ascii="Times New Roman" w:hAnsi="Times New Roman"/>
          <w:bCs/>
          <w:sz w:val="24"/>
          <w:lang w:val="fr-FR"/>
        </w:rPr>
        <w:t xml:space="preserve">------ </w:t>
      </w:r>
      <w:r w:rsidRPr="00AD102B">
        <w:rPr>
          <w:rFonts w:ascii="Times New Roman" w:hAnsi="Times New Roman"/>
          <w:bCs/>
          <w:sz w:val="24"/>
          <w:lang w:val="fr-FR"/>
        </w:rPr>
        <w:t xml:space="preserve">(1922) </w:t>
      </w:r>
      <w:r w:rsidRPr="00AD102B">
        <w:rPr>
          <w:rFonts w:ascii="Times New Roman" w:hAnsi="Times New Roman"/>
          <w:bCs/>
          <w:i/>
          <w:sz w:val="24"/>
          <w:lang w:val="fr-FR"/>
        </w:rPr>
        <w:t xml:space="preserve">La </w:t>
      </w:r>
      <w:r w:rsidR="00087557">
        <w:rPr>
          <w:rFonts w:ascii="Times New Roman" w:hAnsi="Times New Roman"/>
          <w:bCs/>
          <w:i/>
          <w:sz w:val="24"/>
          <w:lang w:val="fr-FR"/>
        </w:rPr>
        <w:t>M</w:t>
      </w:r>
      <w:r w:rsidRPr="00AD102B">
        <w:rPr>
          <w:rFonts w:ascii="Times New Roman" w:hAnsi="Times New Roman"/>
          <w:bCs/>
          <w:i/>
          <w:sz w:val="24"/>
          <w:lang w:val="fr-FR"/>
        </w:rPr>
        <w:t>entalité primitive</w:t>
      </w:r>
      <w:r w:rsidRPr="00AD102B">
        <w:rPr>
          <w:rFonts w:ascii="Times New Roman" w:hAnsi="Times New Roman"/>
          <w:bCs/>
          <w:sz w:val="24"/>
          <w:lang w:val="fr-FR"/>
        </w:rPr>
        <w:t>, Paris: Alcan.</w:t>
      </w:r>
    </w:p>
    <w:p w:rsidR="004D3229" w:rsidRPr="0014760E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  <w:r w:rsidRPr="00AD102B">
        <w:rPr>
          <w:rFonts w:ascii="Times New Roman" w:hAnsi="Times New Roman"/>
          <w:bCs/>
          <w:sz w:val="24"/>
          <w:lang w:val="fr-FR"/>
        </w:rPr>
        <w:lastRenderedPageBreak/>
        <w:t xml:space="preserve"> </w:t>
      </w:r>
      <w:r>
        <w:rPr>
          <w:rFonts w:ascii="Times New Roman" w:hAnsi="Times New Roman"/>
          <w:bCs/>
          <w:sz w:val="24"/>
          <w:lang w:val="fr-FR"/>
        </w:rPr>
        <w:t xml:space="preserve">------ (1928) </w:t>
      </w:r>
      <w:r w:rsidRPr="009710D6">
        <w:rPr>
          <w:rFonts w:ascii="Times New Roman" w:hAnsi="Times New Roman"/>
          <w:bCs/>
          <w:i/>
          <w:sz w:val="24"/>
          <w:lang w:val="fr-FR"/>
        </w:rPr>
        <w:t>L’Âme primitive</w:t>
      </w:r>
      <w:r>
        <w:rPr>
          <w:rFonts w:ascii="Times New Roman" w:hAnsi="Times New Roman"/>
          <w:bCs/>
          <w:sz w:val="24"/>
          <w:lang w:val="fr-FR"/>
        </w:rPr>
        <w:t xml:space="preserve">, Paris: Alcan, </w:t>
      </w:r>
      <w:proofErr w:type="spellStart"/>
      <w:r>
        <w:rPr>
          <w:rFonts w:ascii="Times New Roman" w:hAnsi="Times New Roman"/>
          <w:bCs/>
          <w:sz w:val="24"/>
          <w:lang w:val="fr-FR"/>
        </w:rPr>
        <w:t>trans</w:t>
      </w:r>
      <w:proofErr w:type="spellEnd"/>
      <w:r>
        <w:rPr>
          <w:rFonts w:ascii="Times New Roman" w:hAnsi="Times New Roman"/>
          <w:bCs/>
          <w:sz w:val="24"/>
          <w:lang w:val="fr-FR"/>
        </w:rPr>
        <w:t xml:space="preserve">. </w:t>
      </w:r>
      <w:r w:rsidRPr="0014760E">
        <w:rPr>
          <w:rFonts w:ascii="Times New Roman" w:hAnsi="Times New Roman"/>
          <w:bCs/>
          <w:sz w:val="24"/>
        </w:rPr>
        <w:t xml:space="preserve">L. A. Clare as </w:t>
      </w:r>
      <w:r w:rsidRPr="0014760E">
        <w:rPr>
          <w:rFonts w:ascii="Times New Roman" w:hAnsi="Times New Roman"/>
          <w:bCs/>
          <w:i/>
          <w:sz w:val="24"/>
        </w:rPr>
        <w:t xml:space="preserve">The </w:t>
      </w:r>
      <w:r>
        <w:rPr>
          <w:rFonts w:ascii="Times New Roman" w:hAnsi="Times New Roman"/>
          <w:bCs/>
          <w:i/>
          <w:sz w:val="24"/>
        </w:rPr>
        <w:t>‘</w:t>
      </w:r>
      <w:r w:rsidRPr="0014760E">
        <w:rPr>
          <w:rFonts w:ascii="Times New Roman" w:hAnsi="Times New Roman"/>
          <w:bCs/>
          <w:i/>
          <w:sz w:val="24"/>
        </w:rPr>
        <w:t>Soul</w:t>
      </w:r>
      <w:r>
        <w:rPr>
          <w:rFonts w:ascii="Times New Roman" w:hAnsi="Times New Roman"/>
          <w:bCs/>
          <w:i/>
          <w:sz w:val="24"/>
        </w:rPr>
        <w:t>’</w:t>
      </w:r>
      <w:r w:rsidRPr="0014760E">
        <w:rPr>
          <w:rFonts w:ascii="Times New Roman" w:hAnsi="Times New Roman"/>
          <w:bCs/>
          <w:i/>
          <w:sz w:val="24"/>
        </w:rPr>
        <w:t xml:space="preserve"> of the Primitive</w:t>
      </w:r>
      <w:r w:rsidRPr="0014760E">
        <w:rPr>
          <w:rFonts w:ascii="Times New Roman" w:hAnsi="Times New Roman"/>
          <w:bCs/>
          <w:sz w:val="24"/>
        </w:rPr>
        <w:t xml:space="preserve">, </w:t>
      </w:r>
      <w:smartTag w:uri="urn:schemas-microsoft-com:office:smarttags" w:element="State">
        <w:smartTag w:uri="urn:schemas-microsoft-com:office:smarttags" w:element="place">
          <w:r w:rsidRPr="0014760E">
            <w:rPr>
              <w:rFonts w:ascii="Times New Roman" w:hAnsi="Times New Roman"/>
              <w:bCs/>
              <w:sz w:val="24"/>
            </w:rPr>
            <w:t>New York</w:t>
          </w:r>
        </w:smartTag>
      </w:smartTag>
      <w:r w:rsidRPr="0014760E">
        <w:rPr>
          <w:rFonts w:ascii="Times New Roman" w:hAnsi="Times New Roman"/>
          <w:bCs/>
          <w:sz w:val="24"/>
        </w:rPr>
        <w:t>: Macmillan Co.</w:t>
      </w:r>
    </w:p>
    <w:p w:rsidR="004D3229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>
        <w:rPr>
          <w:rFonts w:ascii="Times New Roman" w:hAnsi="Times New Roman"/>
          <w:bCs/>
          <w:sz w:val="24"/>
          <w:lang w:val="fr-FR"/>
        </w:rPr>
        <w:t xml:space="preserve">------ (1931) </w:t>
      </w:r>
      <w:r>
        <w:rPr>
          <w:rFonts w:ascii="Times New Roman" w:hAnsi="Times New Roman"/>
          <w:bCs/>
          <w:i/>
          <w:sz w:val="24"/>
          <w:lang w:val="fr-FR"/>
        </w:rPr>
        <w:t>Le Surnaturel et la nature dans la mentalité primitive</w:t>
      </w:r>
      <w:r>
        <w:rPr>
          <w:rFonts w:ascii="Times New Roman" w:hAnsi="Times New Roman"/>
          <w:bCs/>
          <w:sz w:val="24"/>
          <w:lang w:val="fr-FR"/>
        </w:rPr>
        <w:t>, Paris: Alcan.</w:t>
      </w:r>
    </w:p>
    <w:p w:rsidR="004D3229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>
        <w:rPr>
          <w:rFonts w:ascii="Times New Roman" w:hAnsi="Times New Roman"/>
          <w:bCs/>
          <w:sz w:val="24"/>
          <w:lang w:val="fr-FR"/>
        </w:rPr>
        <w:t xml:space="preserve">------ (1935) </w:t>
      </w:r>
      <w:r>
        <w:rPr>
          <w:rFonts w:ascii="Times New Roman" w:hAnsi="Times New Roman"/>
          <w:bCs/>
          <w:i/>
          <w:sz w:val="24"/>
          <w:lang w:val="fr-FR"/>
        </w:rPr>
        <w:t xml:space="preserve">La </w:t>
      </w:r>
      <w:r w:rsidR="00087557">
        <w:rPr>
          <w:rFonts w:ascii="Times New Roman" w:hAnsi="Times New Roman"/>
          <w:bCs/>
          <w:i/>
          <w:sz w:val="24"/>
          <w:lang w:val="fr-FR"/>
        </w:rPr>
        <w:t>M</w:t>
      </w:r>
      <w:r>
        <w:rPr>
          <w:rFonts w:ascii="Times New Roman" w:hAnsi="Times New Roman"/>
          <w:bCs/>
          <w:i/>
          <w:sz w:val="24"/>
          <w:lang w:val="fr-FR"/>
        </w:rPr>
        <w:t>ythologie primitive</w:t>
      </w:r>
      <w:r>
        <w:rPr>
          <w:rFonts w:ascii="Times New Roman" w:hAnsi="Times New Roman"/>
          <w:bCs/>
          <w:sz w:val="24"/>
          <w:lang w:val="fr-FR"/>
        </w:rPr>
        <w:t>, Paris: Alcan.</w:t>
      </w:r>
    </w:p>
    <w:p w:rsidR="004D3229" w:rsidRPr="0014760E" w:rsidRDefault="004D3229" w:rsidP="00A65A4C">
      <w:pPr>
        <w:spacing w:line="480" w:lineRule="auto"/>
        <w:contextualSpacing/>
        <w:jc w:val="left"/>
        <w:rPr>
          <w:rFonts w:ascii="Times New Roman" w:hAnsi="Times New Roman"/>
          <w:b/>
          <w:sz w:val="24"/>
          <w:lang w:val="fr-FR"/>
        </w:rPr>
      </w:pPr>
    </w:p>
    <w:p w:rsidR="004D3229" w:rsidRPr="00AD102B" w:rsidRDefault="004D3229" w:rsidP="0022744A">
      <w:pPr>
        <w:spacing w:line="480" w:lineRule="auto"/>
        <w:contextualSpacing/>
        <w:jc w:val="left"/>
        <w:outlineLvl w:val="0"/>
        <w:rPr>
          <w:rFonts w:ascii="Times New Roman" w:hAnsi="Times New Roman"/>
          <w:b/>
          <w:sz w:val="24"/>
        </w:rPr>
      </w:pPr>
      <w:r w:rsidRPr="009C71BC">
        <w:rPr>
          <w:rFonts w:ascii="Times New Roman" w:hAnsi="Times New Roman"/>
          <w:b/>
          <w:sz w:val="24"/>
        </w:rPr>
        <w:t>References and further reading</w:t>
      </w:r>
    </w:p>
    <w:p w:rsidR="004D3229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  <w:proofErr w:type="spellStart"/>
      <w:r w:rsidRPr="00AD102B">
        <w:rPr>
          <w:rFonts w:ascii="Times New Roman" w:hAnsi="Times New Roman"/>
          <w:bCs/>
          <w:sz w:val="24"/>
        </w:rPr>
        <w:t>Cazeneuve</w:t>
      </w:r>
      <w:proofErr w:type="spellEnd"/>
      <w:r w:rsidRPr="00AD102B">
        <w:rPr>
          <w:rFonts w:ascii="Times New Roman" w:hAnsi="Times New Roman"/>
          <w:bCs/>
          <w:sz w:val="24"/>
        </w:rPr>
        <w:t xml:space="preserve">, J. (1972) </w:t>
      </w:r>
      <w:r w:rsidRPr="00AD102B">
        <w:rPr>
          <w:rFonts w:ascii="Times New Roman" w:hAnsi="Times New Roman"/>
          <w:bCs/>
          <w:i/>
          <w:sz w:val="24"/>
        </w:rPr>
        <w:t xml:space="preserve">Lucien </w:t>
      </w:r>
      <w:proofErr w:type="spellStart"/>
      <w:r w:rsidRPr="00AD102B">
        <w:rPr>
          <w:rFonts w:ascii="Times New Roman" w:hAnsi="Times New Roman"/>
          <w:bCs/>
          <w:i/>
          <w:sz w:val="24"/>
        </w:rPr>
        <w:t>Lévy-Brühl</w:t>
      </w:r>
      <w:proofErr w:type="spellEnd"/>
      <w:r>
        <w:rPr>
          <w:rFonts w:ascii="Times New Roman" w:hAnsi="Times New Roman"/>
          <w:bCs/>
          <w:sz w:val="24"/>
        </w:rPr>
        <w:t xml:space="preserve">, </w:t>
      </w:r>
      <w:r w:rsidR="00981C45">
        <w:rPr>
          <w:rFonts w:ascii="Times New Roman" w:hAnsi="Times New Roman"/>
          <w:bCs/>
          <w:sz w:val="24"/>
        </w:rPr>
        <w:t xml:space="preserve">trans. </w:t>
      </w:r>
      <w:r>
        <w:rPr>
          <w:rFonts w:ascii="Times New Roman" w:hAnsi="Times New Roman"/>
          <w:bCs/>
          <w:sz w:val="24"/>
        </w:rPr>
        <w:t>P.</w:t>
      </w:r>
      <w:r w:rsidRPr="00AD102B">
        <w:rPr>
          <w:rFonts w:ascii="Times New Roman" w:hAnsi="Times New Roman"/>
          <w:bCs/>
          <w:sz w:val="24"/>
        </w:rPr>
        <w:t xml:space="preserve"> </w:t>
      </w:r>
      <w:proofErr w:type="spellStart"/>
      <w:r w:rsidRPr="00AD102B">
        <w:rPr>
          <w:rFonts w:ascii="Times New Roman" w:hAnsi="Times New Roman"/>
          <w:bCs/>
          <w:sz w:val="24"/>
        </w:rPr>
        <w:t>Riviere</w:t>
      </w:r>
      <w:proofErr w:type="spellEnd"/>
      <w:r w:rsidR="00981C45">
        <w:rPr>
          <w:rFonts w:ascii="Times New Roman" w:hAnsi="Times New Roman"/>
          <w:bCs/>
          <w:sz w:val="24"/>
        </w:rPr>
        <w:t>,</w:t>
      </w:r>
      <w:r w:rsidRPr="00AD102B">
        <w:rPr>
          <w:rFonts w:ascii="Times New Roman" w:hAnsi="Times New Roman"/>
          <w:bCs/>
          <w:sz w:val="24"/>
        </w:rPr>
        <w:t xml:space="preserve"> New York: Harper.</w:t>
      </w:r>
    </w:p>
    <w:p w:rsidR="004D3229" w:rsidRPr="002A19EF" w:rsidRDefault="004D3229" w:rsidP="002A19EF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en-US"/>
        </w:rPr>
      </w:pPr>
      <w:r w:rsidRPr="002A19EF">
        <w:rPr>
          <w:rFonts w:ascii="Times New Roman" w:hAnsi="Times New Roman"/>
          <w:bCs/>
          <w:sz w:val="24"/>
          <w:lang w:val="en-US"/>
        </w:rPr>
        <w:t xml:space="preserve">Harmon, W. (1976) ‘T. S. Eliot, Anthropologist and Primitive’, </w:t>
      </w:r>
      <w:r w:rsidRPr="002A19EF">
        <w:rPr>
          <w:rFonts w:ascii="Times New Roman" w:hAnsi="Times New Roman"/>
          <w:bCs/>
          <w:i/>
          <w:sz w:val="24"/>
          <w:lang w:val="en-US"/>
        </w:rPr>
        <w:t>American Anthropologist</w:t>
      </w:r>
      <w:r w:rsidRPr="002A19EF">
        <w:rPr>
          <w:rFonts w:ascii="Times New Roman" w:hAnsi="Times New Roman"/>
          <w:bCs/>
          <w:sz w:val="24"/>
          <w:lang w:val="en-US"/>
        </w:rPr>
        <w:t xml:space="preserve"> 74 (4): 797-811.</w:t>
      </w:r>
    </w:p>
    <w:p w:rsidR="004D3229" w:rsidRDefault="004D3229" w:rsidP="002A19EF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>
        <w:rPr>
          <w:rFonts w:ascii="Times New Roman" w:hAnsi="Times New Roman"/>
          <w:bCs/>
          <w:sz w:val="24"/>
          <w:lang w:val="fr-FR"/>
        </w:rPr>
        <w:t>L</w:t>
      </w:r>
      <w:r w:rsidR="00677891">
        <w:rPr>
          <w:rFonts w:ascii="Times New Roman" w:hAnsi="Times New Roman"/>
          <w:bCs/>
          <w:sz w:val="24"/>
          <w:lang w:val="fr-FR"/>
        </w:rPr>
        <w:t>e</w:t>
      </w:r>
      <w:r>
        <w:rPr>
          <w:rFonts w:ascii="Times New Roman" w:hAnsi="Times New Roman"/>
          <w:bCs/>
          <w:sz w:val="24"/>
          <w:lang w:val="fr-FR"/>
        </w:rPr>
        <w:t>vinas, E. (1957) ‘</w:t>
      </w:r>
      <w:proofErr w:type="spellStart"/>
      <w:r>
        <w:rPr>
          <w:rFonts w:ascii="Times New Roman" w:hAnsi="Times New Roman"/>
          <w:bCs/>
          <w:sz w:val="24"/>
          <w:lang w:val="fr-FR"/>
        </w:rPr>
        <w:t>Lévy-</w:t>
      </w:r>
      <w:r w:rsidRPr="00B41798">
        <w:rPr>
          <w:rFonts w:ascii="Times New Roman" w:hAnsi="Times New Roman"/>
          <w:bCs/>
          <w:sz w:val="24"/>
          <w:lang w:val="fr-FR"/>
        </w:rPr>
        <w:t>Brühl</w:t>
      </w:r>
      <w:proofErr w:type="spellEnd"/>
      <w:r w:rsidRPr="002A19EF">
        <w:rPr>
          <w:rFonts w:ascii="Times New Roman" w:hAnsi="Times New Roman"/>
          <w:bCs/>
          <w:sz w:val="24"/>
          <w:lang w:val="fr-FR"/>
        </w:rPr>
        <w:t xml:space="preserve"> et la philosophie contemporaine’, </w:t>
      </w:r>
      <w:r w:rsidRPr="002A19EF">
        <w:rPr>
          <w:rFonts w:ascii="Times New Roman" w:hAnsi="Times New Roman"/>
          <w:bCs/>
          <w:i/>
          <w:sz w:val="24"/>
          <w:lang w:val="fr-FR"/>
        </w:rPr>
        <w:t>Revue philosophique de la France et de l’étranger</w:t>
      </w:r>
      <w:r w:rsidRPr="002A19EF">
        <w:rPr>
          <w:rFonts w:ascii="Times New Roman" w:hAnsi="Times New Roman"/>
          <w:bCs/>
          <w:sz w:val="24"/>
          <w:lang w:val="fr-FR"/>
        </w:rPr>
        <w:t xml:space="preserve"> 147: 556-</w:t>
      </w:r>
      <w:proofErr w:type="spellStart"/>
      <w:r w:rsidRPr="002A19EF">
        <w:rPr>
          <w:rFonts w:ascii="Times New Roman" w:hAnsi="Times New Roman"/>
          <w:bCs/>
          <w:sz w:val="24"/>
          <w:lang w:val="fr-FR"/>
        </w:rPr>
        <w:t>5</w:t>
      </w:r>
      <w:r w:rsidRPr="00B41798">
        <w:rPr>
          <w:rFonts w:ascii="Times New Roman" w:hAnsi="Times New Roman"/>
          <w:bCs/>
          <w:sz w:val="24"/>
          <w:lang w:val="fr-FR"/>
        </w:rPr>
        <w:t>ü</w:t>
      </w:r>
      <w:r w:rsidRPr="002A19EF">
        <w:rPr>
          <w:rFonts w:ascii="Times New Roman" w:hAnsi="Times New Roman"/>
          <w:bCs/>
          <w:sz w:val="24"/>
          <w:lang w:val="fr-FR"/>
        </w:rPr>
        <w:t>69</w:t>
      </w:r>
      <w:proofErr w:type="spellEnd"/>
      <w:r w:rsidRPr="002A19EF">
        <w:rPr>
          <w:rFonts w:ascii="Times New Roman" w:hAnsi="Times New Roman"/>
          <w:bCs/>
          <w:sz w:val="24"/>
          <w:lang w:val="fr-FR"/>
        </w:rPr>
        <w:t xml:space="preserve">. </w:t>
      </w:r>
    </w:p>
    <w:p w:rsidR="004D3229" w:rsidRDefault="004D3229" w:rsidP="002A19EF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>
        <w:rPr>
          <w:rFonts w:ascii="Times New Roman" w:hAnsi="Times New Roman"/>
          <w:bCs/>
          <w:sz w:val="24"/>
          <w:lang w:val="fr-FR"/>
        </w:rPr>
        <w:t>Mauss, M. (1939) ‘</w:t>
      </w:r>
      <w:proofErr w:type="spellStart"/>
      <w:r>
        <w:rPr>
          <w:rFonts w:ascii="Times New Roman" w:hAnsi="Times New Roman"/>
          <w:bCs/>
          <w:sz w:val="24"/>
          <w:lang w:val="fr-FR"/>
        </w:rPr>
        <w:t>Lévy-Br</w:t>
      </w:r>
      <w:r w:rsidRPr="00B41798">
        <w:rPr>
          <w:rFonts w:ascii="Times New Roman" w:hAnsi="Times New Roman"/>
          <w:bCs/>
          <w:sz w:val="24"/>
          <w:lang w:val="fr-FR"/>
        </w:rPr>
        <w:t>ü</w:t>
      </w:r>
      <w:r w:rsidRPr="002A19EF">
        <w:rPr>
          <w:rFonts w:ascii="Times New Roman" w:hAnsi="Times New Roman"/>
          <w:bCs/>
          <w:sz w:val="24"/>
          <w:lang w:val="fr-FR"/>
        </w:rPr>
        <w:t>hl</w:t>
      </w:r>
      <w:proofErr w:type="spellEnd"/>
      <w:r w:rsidRPr="002A19EF">
        <w:rPr>
          <w:rFonts w:ascii="Times New Roman" w:hAnsi="Times New Roman"/>
          <w:bCs/>
          <w:sz w:val="24"/>
          <w:lang w:val="fr-FR"/>
        </w:rPr>
        <w:t xml:space="preserve"> sociologue’, </w:t>
      </w:r>
      <w:r w:rsidRPr="002A19EF">
        <w:rPr>
          <w:rFonts w:ascii="Times New Roman" w:hAnsi="Times New Roman"/>
          <w:bCs/>
          <w:i/>
          <w:sz w:val="24"/>
          <w:lang w:val="fr-FR"/>
        </w:rPr>
        <w:t xml:space="preserve">Revue philosophique de la France et de l’étranger </w:t>
      </w:r>
      <w:r w:rsidRPr="002A19EF">
        <w:rPr>
          <w:rFonts w:ascii="Times New Roman" w:hAnsi="Times New Roman"/>
          <w:bCs/>
          <w:sz w:val="24"/>
          <w:lang w:val="fr-FR"/>
        </w:rPr>
        <w:t>127: 251-253</w:t>
      </w:r>
      <w:r>
        <w:rPr>
          <w:rFonts w:ascii="Times New Roman" w:hAnsi="Times New Roman"/>
          <w:bCs/>
          <w:sz w:val="24"/>
          <w:lang w:val="fr-FR"/>
        </w:rPr>
        <w:t>.</w:t>
      </w:r>
    </w:p>
    <w:p w:rsidR="004D3229" w:rsidRPr="002A19EF" w:rsidRDefault="004D3229" w:rsidP="002A19EF">
      <w:pPr>
        <w:spacing w:line="480" w:lineRule="auto"/>
        <w:contextualSpacing/>
        <w:jc w:val="left"/>
        <w:rPr>
          <w:rFonts w:ascii="Times New Roman" w:hAnsi="Times New Roman"/>
          <w:bCs/>
          <w:sz w:val="24"/>
          <w:lang w:val="fr-FR"/>
        </w:rPr>
      </w:pPr>
      <w:r w:rsidRPr="002A19EF">
        <w:rPr>
          <w:rFonts w:ascii="Times New Roman" w:hAnsi="Times New Roman"/>
          <w:bCs/>
          <w:sz w:val="24"/>
          <w:lang w:val="fr-FR"/>
        </w:rPr>
        <w:t xml:space="preserve">Mercier, P. (1984) </w:t>
      </w:r>
      <w:r w:rsidRPr="002A19EF">
        <w:rPr>
          <w:rFonts w:ascii="Times New Roman" w:hAnsi="Times New Roman"/>
          <w:bCs/>
          <w:i/>
          <w:sz w:val="24"/>
          <w:lang w:val="fr-FR"/>
        </w:rPr>
        <w:t>Histoire de l'anthropologie</w:t>
      </w:r>
      <w:r w:rsidRPr="002A19EF">
        <w:rPr>
          <w:rFonts w:ascii="Times New Roman" w:hAnsi="Times New Roman"/>
          <w:bCs/>
          <w:sz w:val="24"/>
          <w:lang w:val="fr-FR"/>
        </w:rPr>
        <w:t xml:space="preserve">, Paris: </w:t>
      </w:r>
      <w:proofErr w:type="spellStart"/>
      <w:r w:rsidRPr="002A19EF">
        <w:rPr>
          <w:rFonts w:ascii="Times New Roman" w:hAnsi="Times New Roman"/>
          <w:bCs/>
          <w:sz w:val="24"/>
          <w:lang w:val="fr-FR"/>
        </w:rPr>
        <w:t>P</w:t>
      </w:r>
      <w:r w:rsidR="00B364C1">
        <w:rPr>
          <w:rFonts w:ascii="Times New Roman" w:hAnsi="Times New Roman"/>
          <w:bCs/>
          <w:sz w:val="24"/>
          <w:lang w:val="fr-FR"/>
        </w:rPr>
        <w:t>.</w:t>
      </w:r>
      <w:r w:rsidRPr="002A19EF">
        <w:rPr>
          <w:rFonts w:ascii="Times New Roman" w:hAnsi="Times New Roman"/>
          <w:bCs/>
          <w:sz w:val="24"/>
          <w:lang w:val="fr-FR"/>
        </w:rPr>
        <w:t>U</w:t>
      </w:r>
      <w:r w:rsidR="00B364C1">
        <w:rPr>
          <w:rFonts w:ascii="Times New Roman" w:hAnsi="Times New Roman"/>
          <w:bCs/>
          <w:sz w:val="24"/>
          <w:lang w:val="fr-FR"/>
        </w:rPr>
        <w:t>.</w:t>
      </w:r>
      <w:r w:rsidRPr="002A19EF">
        <w:rPr>
          <w:rFonts w:ascii="Times New Roman" w:hAnsi="Times New Roman"/>
          <w:bCs/>
          <w:sz w:val="24"/>
          <w:lang w:val="fr-FR"/>
        </w:rPr>
        <w:t>F</w:t>
      </w:r>
      <w:proofErr w:type="spellEnd"/>
      <w:r w:rsidRPr="002A19EF">
        <w:rPr>
          <w:rFonts w:ascii="Times New Roman" w:hAnsi="Times New Roman"/>
          <w:bCs/>
          <w:sz w:val="24"/>
          <w:lang w:val="fr-FR"/>
        </w:rPr>
        <w:t>.</w:t>
      </w:r>
    </w:p>
    <w:p w:rsidR="004D3229" w:rsidRPr="0014760E" w:rsidRDefault="004D3229" w:rsidP="002A19EF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  <w:r w:rsidRPr="002A19EF">
        <w:rPr>
          <w:rFonts w:ascii="Times New Roman" w:hAnsi="Times New Roman"/>
          <w:bCs/>
          <w:sz w:val="24"/>
        </w:rPr>
        <w:t>Segal,</w:t>
      </w:r>
      <w:r>
        <w:rPr>
          <w:rFonts w:ascii="Times New Roman" w:hAnsi="Times New Roman"/>
          <w:bCs/>
          <w:sz w:val="24"/>
        </w:rPr>
        <w:t xml:space="preserve"> R. A. (2007) ‘Jung and </w:t>
      </w:r>
      <w:proofErr w:type="spellStart"/>
      <w:r>
        <w:rPr>
          <w:rFonts w:ascii="Times New Roman" w:hAnsi="Times New Roman"/>
          <w:bCs/>
          <w:sz w:val="24"/>
        </w:rPr>
        <w:t>Lévy</w:t>
      </w:r>
      <w:proofErr w:type="spellEnd"/>
      <w:r>
        <w:rPr>
          <w:rFonts w:ascii="Times New Roman" w:hAnsi="Times New Roman"/>
          <w:bCs/>
          <w:sz w:val="24"/>
        </w:rPr>
        <w:t>-Br</w:t>
      </w:r>
      <w:r w:rsidRPr="00B41798">
        <w:rPr>
          <w:rFonts w:ascii="Times New Roman" w:hAnsi="Times New Roman"/>
          <w:bCs/>
          <w:sz w:val="24"/>
          <w:lang w:val="fr-FR"/>
        </w:rPr>
        <w:t>ü</w:t>
      </w:r>
      <w:r w:rsidRPr="002A19EF">
        <w:rPr>
          <w:rFonts w:ascii="Times New Roman" w:hAnsi="Times New Roman"/>
          <w:bCs/>
          <w:sz w:val="24"/>
        </w:rPr>
        <w:t xml:space="preserve">hl’, </w:t>
      </w:r>
      <w:r w:rsidRPr="002A19EF">
        <w:rPr>
          <w:rFonts w:ascii="Times New Roman" w:hAnsi="Times New Roman"/>
          <w:bCs/>
          <w:i/>
          <w:sz w:val="24"/>
        </w:rPr>
        <w:t>Journal of Analytical Psychology</w:t>
      </w:r>
      <w:r w:rsidRPr="002A19EF">
        <w:rPr>
          <w:rFonts w:ascii="Times New Roman" w:hAnsi="Times New Roman"/>
          <w:bCs/>
          <w:sz w:val="24"/>
        </w:rPr>
        <w:t xml:space="preserve"> 52 (5): 635–658.</w:t>
      </w:r>
    </w:p>
    <w:p w:rsidR="004D3229" w:rsidRPr="002A19EF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</w:p>
    <w:p w:rsidR="004D3229" w:rsidRPr="002A19EF" w:rsidRDefault="004D3229" w:rsidP="00A65A4C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</w:p>
    <w:p w:rsidR="004D3229" w:rsidRPr="002A19EF" w:rsidRDefault="004D3229">
      <w:pPr>
        <w:spacing w:line="480" w:lineRule="auto"/>
        <w:contextualSpacing/>
        <w:jc w:val="left"/>
        <w:rPr>
          <w:rFonts w:ascii="Times New Roman" w:hAnsi="Times New Roman"/>
          <w:bCs/>
          <w:sz w:val="24"/>
        </w:rPr>
      </w:pPr>
    </w:p>
    <w:sectPr w:rsidR="004D3229" w:rsidRPr="002A19EF" w:rsidSect="00A65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6B2E0B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03"/>
    <w:rsid w:val="000240C8"/>
    <w:rsid w:val="00064F33"/>
    <w:rsid w:val="00087557"/>
    <w:rsid w:val="00087B47"/>
    <w:rsid w:val="000A34E7"/>
    <w:rsid w:val="000D3E28"/>
    <w:rsid w:val="000F09F2"/>
    <w:rsid w:val="0014760E"/>
    <w:rsid w:val="001D0E94"/>
    <w:rsid w:val="001F0A25"/>
    <w:rsid w:val="0022744A"/>
    <w:rsid w:val="00235B7B"/>
    <w:rsid w:val="0024058C"/>
    <w:rsid w:val="0025089A"/>
    <w:rsid w:val="00274086"/>
    <w:rsid w:val="00277E6F"/>
    <w:rsid w:val="002A19EF"/>
    <w:rsid w:val="00302A93"/>
    <w:rsid w:val="00302D83"/>
    <w:rsid w:val="00310811"/>
    <w:rsid w:val="0036521C"/>
    <w:rsid w:val="003C78C2"/>
    <w:rsid w:val="00425449"/>
    <w:rsid w:val="00473A18"/>
    <w:rsid w:val="004D3229"/>
    <w:rsid w:val="005278CF"/>
    <w:rsid w:val="0053025C"/>
    <w:rsid w:val="00677891"/>
    <w:rsid w:val="00687F8C"/>
    <w:rsid w:val="00696903"/>
    <w:rsid w:val="006D5CF8"/>
    <w:rsid w:val="006E177A"/>
    <w:rsid w:val="00706EB0"/>
    <w:rsid w:val="007574D7"/>
    <w:rsid w:val="007D4877"/>
    <w:rsid w:val="00895C12"/>
    <w:rsid w:val="0090690D"/>
    <w:rsid w:val="00921862"/>
    <w:rsid w:val="009710D6"/>
    <w:rsid w:val="00981C45"/>
    <w:rsid w:val="009C71BC"/>
    <w:rsid w:val="009F20CB"/>
    <w:rsid w:val="00A13749"/>
    <w:rsid w:val="00A65A4C"/>
    <w:rsid w:val="00AD102B"/>
    <w:rsid w:val="00AF2DC5"/>
    <w:rsid w:val="00B20E90"/>
    <w:rsid w:val="00B364C1"/>
    <w:rsid w:val="00B41798"/>
    <w:rsid w:val="00B609FB"/>
    <w:rsid w:val="00BC2DEB"/>
    <w:rsid w:val="00BD0A1B"/>
    <w:rsid w:val="00C67DF8"/>
    <w:rsid w:val="00D1252C"/>
    <w:rsid w:val="00DB2E92"/>
    <w:rsid w:val="00DF37AB"/>
    <w:rsid w:val="00E60DF3"/>
    <w:rsid w:val="00E6382F"/>
    <w:rsid w:val="00E72F32"/>
    <w:rsid w:val="00E87D6E"/>
    <w:rsid w:val="00EC5732"/>
    <w:rsid w:val="00EC6C54"/>
    <w:rsid w:val="00F3108C"/>
    <w:rsid w:val="00FA151E"/>
    <w:rsid w:val="00FD4F77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03"/>
    <w:pPr>
      <w:jc w:val="both"/>
    </w:pPr>
    <w:rPr>
      <w:rFonts w:ascii="Georgia" w:hAnsi="Georgi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69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6903"/>
    <w:rPr>
      <w:rFonts w:ascii="Arial" w:hAnsi="Arial" w:cs="Times New Roman"/>
      <w:b/>
      <w:kern w:val="32"/>
      <w:sz w:val="32"/>
      <w:lang w:val="en-GB" w:eastAsia="en-GB"/>
    </w:rPr>
  </w:style>
  <w:style w:type="character" w:styleId="Hyperlink">
    <w:name w:val="Hyperlink"/>
    <w:basedOn w:val="DefaultParagraphFont"/>
    <w:uiPriority w:val="99"/>
    <w:rsid w:val="00277E6F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0240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74086"/>
    <w:rPr>
      <w:rFonts w:cs="Times New Roman"/>
      <w:sz w:val="2"/>
    </w:rPr>
  </w:style>
  <w:style w:type="character" w:styleId="CommentReference">
    <w:name w:val="annotation reference"/>
    <w:basedOn w:val="DefaultParagraphFont"/>
    <w:uiPriority w:val="99"/>
    <w:rsid w:val="00473A1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73A18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73A18"/>
    <w:rPr>
      <w:rFonts w:ascii="Georgia" w:hAnsi="Georgia" w:cs="Times New Roman"/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73A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73A18"/>
    <w:rPr>
      <w:rFonts w:ascii="Georgia" w:hAnsi="Georgia" w:cs="Times New Roman"/>
      <w:b/>
      <w:bCs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rsid w:val="00473A18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73A18"/>
    <w:rPr>
      <w:rFonts w:ascii="Lucida Grande" w:hAnsi="Lucida Grande" w:cs="Lucida Grande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03"/>
    <w:pPr>
      <w:jc w:val="both"/>
    </w:pPr>
    <w:rPr>
      <w:rFonts w:ascii="Georgia" w:hAnsi="Georgi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969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6903"/>
    <w:rPr>
      <w:rFonts w:ascii="Arial" w:hAnsi="Arial" w:cs="Times New Roman"/>
      <w:b/>
      <w:kern w:val="32"/>
      <w:sz w:val="32"/>
      <w:lang w:val="en-GB" w:eastAsia="en-GB"/>
    </w:rPr>
  </w:style>
  <w:style w:type="character" w:styleId="Hyperlink">
    <w:name w:val="Hyperlink"/>
    <w:basedOn w:val="DefaultParagraphFont"/>
    <w:uiPriority w:val="99"/>
    <w:rsid w:val="00277E6F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0240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74086"/>
    <w:rPr>
      <w:rFonts w:cs="Times New Roman"/>
      <w:sz w:val="2"/>
    </w:rPr>
  </w:style>
  <w:style w:type="character" w:styleId="CommentReference">
    <w:name w:val="annotation reference"/>
    <w:basedOn w:val="DefaultParagraphFont"/>
    <w:uiPriority w:val="99"/>
    <w:rsid w:val="00473A18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73A18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73A18"/>
    <w:rPr>
      <w:rFonts w:ascii="Georgia" w:hAnsi="Georgia" w:cs="Times New Roman"/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73A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73A18"/>
    <w:rPr>
      <w:rFonts w:ascii="Georgia" w:hAnsi="Georgia" w:cs="Times New Roman"/>
      <w:b/>
      <w:bCs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rsid w:val="00473A18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73A18"/>
    <w:rPr>
      <w:rFonts w:ascii="Lucida Grande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Lévy-Brühl, Lucien (1857-1939)</vt:lpstr>
    </vt:vector>
  </TitlesOfParts>
  <Company>Ryerson University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Lévy-Brühl, Lucien (1857-1939)</dc:title>
  <dc:creator>Cécile Guédon</dc:creator>
  <cp:lastModifiedBy>cathy martha waszczuk</cp:lastModifiedBy>
  <cp:revision>2</cp:revision>
  <dcterms:created xsi:type="dcterms:W3CDTF">2012-09-22T00:02:00Z</dcterms:created>
  <dcterms:modified xsi:type="dcterms:W3CDTF">2012-09-22T00:02:00Z</dcterms:modified>
</cp:coreProperties>
</file>