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818" w:rsidRPr="004539CC" w:rsidRDefault="00DF404C" w:rsidP="00EF7818">
      <w:pPr>
        <w:rPr>
          <w:b/>
        </w:rPr>
      </w:pPr>
      <w:bookmarkStart w:id="0" w:name="_GoBack"/>
      <w:bookmarkEnd w:id="0"/>
      <w:proofErr w:type="spellStart"/>
      <w:r>
        <w:rPr>
          <w:b/>
        </w:rPr>
        <w:t>Latiff</w:t>
      </w:r>
      <w:proofErr w:type="spellEnd"/>
      <w:r>
        <w:rPr>
          <w:b/>
        </w:rPr>
        <w:t xml:space="preserve">, </w:t>
      </w:r>
      <w:proofErr w:type="spellStart"/>
      <w:r w:rsidR="008D70D8" w:rsidRPr="008D70D8">
        <w:rPr>
          <w:b/>
        </w:rPr>
        <w:t>Jaafar</w:t>
      </w:r>
      <w:proofErr w:type="spellEnd"/>
      <w:r w:rsidR="008D70D8" w:rsidRPr="008D70D8">
        <w:rPr>
          <w:b/>
        </w:rPr>
        <w:t xml:space="preserve"> (1937- )</w:t>
      </w:r>
    </w:p>
    <w:p w:rsidR="00EF7818" w:rsidRDefault="00EF7818" w:rsidP="00EF7818">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and his talent saw him </w:t>
      </w:r>
      <w:r w:rsidR="004539CC">
        <w:t xml:space="preserve">easily </w:t>
      </w:r>
      <w:r>
        <w:t>find work as an art educator, a role he has continued for much of his career. After experimenting with realis</w:t>
      </w:r>
      <w:r w:rsidR="004539CC">
        <w:t>m</w:t>
      </w:r>
      <w:r>
        <w:t xml:space="preserve"> then abstract painting, </w:t>
      </w:r>
      <w:proofErr w:type="spellStart"/>
      <w:r>
        <w:t>Latiff</w:t>
      </w:r>
      <w:proofErr w:type="spellEnd"/>
      <w:r>
        <w:t xml:space="preserve"> turned to the medium of batik</w:t>
      </w:r>
      <w:r w:rsidR="004539CC">
        <w:t>– a well-known traditional technique for decorating textiles with strong ties to Malay and Indonesian identity–</w:t>
      </w:r>
      <w:r>
        <w:t xml:space="preserve"> in the </w:t>
      </w:r>
      <w:r w:rsidR="004539CC">
        <w:t xml:space="preserve">late </w:t>
      </w:r>
      <w:r w:rsidR="00DF404C">
        <w:t>1960s</w:t>
      </w:r>
      <w:r>
        <w:t xml:space="preserve">.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change. </w:t>
      </w:r>
      <w:proofErr w:type="spellStart"/>
      <w:r>
        <w:t>Latiff’s</w:t>
      </w:r>
      <w:proofErr w:type="spellEnd"/>
      <w:r>
        <w:t xml:space="preserve"> abstractions are characterised by his generous use of colour in large swathes as if working on a canvas. Indeed, he experiments with </w:t>
      </w:r>
      <w:r w:rsidR="003C50DC">
        <w:t xml:space="preserve">using </w:t>
      </w:r>
      <w:r>
        <w:t xml:space="preserve">acrylics </w:t>
      </w:r>
      <w:r w:rsidR="003C50DC">
        <w:t xml:space="preserve">in </w:t>
      </w:r>
      <w:r>
        <w:t xml:space="preserve">his batik works. More recently </w:t>
      </w:r>
      <w:proofErr w:type="spellStart"/>
      <w:r>
        <w:t>Latiff</w:t>
      </w:r>
      <w:proofErr w:type="spellEnd"/>
      <w:r>
        <w:t xml:space="preserve"> has been including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p w:rsidR="00EF7818" w:rsidRPr="003C50DC" w:rsidRDefault="008D70D8" w:rsidP="00EF7818">
      <w:pPr>
        <w:rPr>
          <w:b/>
        </w:rPr>
      </w:pPr>
      <w:r w:rsidRPr="008D70D8">
        <w:rPr>
          <w:b/>
        </w:rPr>
        <w:t>References and further reading</w:t>
      </w:r>
    </w:p>
    <w:p w:rsidR="00EF7818" w:rsidRDefault="00EF7818" w:rsidP="00EF7818">
      <w:proofErr w:type="gramStart"/>
      <w:r>
        <w:t>Ministry of Culture.</w:t>
      </w:r>
      <w:proofErr w:type="gramEnd"/>
      <w:r>
        <w:t xml:space="preserve"> (1982) </w:t>
      </w:r>
      <w:r>
        <w:rPr>
          <w:i/>
        </w:rPr>
        <w:t>Singapore Artists</w:t>
      </w:r>
      <w:r>
        <w:t>, Singapore: Co-published by the Singapore Cultural Foundation and Federal Publications.</w:t>
      </w:r>
    </w:p>
    <w:p w:rsidR="00EF7818" w:rsidRDefault="006D23C7" w:rsidP="00EF7818">
      <w:proofErr w:type="spellStart"/>
      <w:r>
        <w:rPr>
          <w:rFonts w:eastAsia="Times New Roman" w:cs="Times New Roman"/>
        </w:rPr>
        <w:t>Kolesnikov</w:t>
      </w:r>
      <w:proofErr w:type="spellEnd"/>
      <w:r>
        <w:rPr>
          <w:rFonts w:eastAsia="Times New Roman" w:cs="Times New Roman"/>
        </w:rPr>
        <w:t xml:space="preserve">-Jessop, S. (2005, Oct 01). </w:t>
      </w:r>
      <w:r w:rsidR="003C50DC">
        <w:rPr>
          <w:rFonts w:eastAsia="Times New Roman" w:cs="Times New Roman"/>
        </w:rPr>
        <w:t>‘</w:t>
      </w:r>
      <w:r>
        <w:rPr>
          <w:rFonts w:eastAsia="Times New Roman" w:cs="Times New Roman"/>
        </w:rPr>
        <w:t>With steady hands and eyes, batik artists make their mark.</w:t>
      </w:r>
      <w:r w:rsidR="003C50DC">
        <w:rPr>
          <w:rFonts w:eastAsia="Times New Roman" w:cs="Times New Roman"/>
        </w:rPr>
        <w:t>’</w:t>
      </w:r>
      <w:r>
        <w:rPr>
          <w:rFonts w:eastAsia="Times New Roman" w:cs="Times New Roman"/>
          <w:i/>
          <w:iCs/>
        </w:rPr>
        <w:t xml:space="preserve"> </w:t>
      </w:r>
      <w:proofErr w:type="gramStart"/>
      <w:r>
        <w:rPr>
          <w:rFonts w:eastAsia="Times New Roman" w:cs="Times New Roman"/>
          <w:i/>
          <w:iCs/>
        </w:rPr>
        <w:t>International Herald Tribune</w:t>
      </w:r>
      <w:r>
        <w:rPr>
          <w:rFonts w:eastAsia="Times New Roman" w:cs="Times New Roman"/>
        </w:rPr>
        <w:t>.</w:t>
      </w:r>
      <w:proofErr w:type="gramEnd"/>
      <w:r>
        <w:rPr>
          <w:rFonts w:eastAsia="Times New Roman" w:cs="Times New Roman"/>
        </w:rPr>
        <w:t xml:space="preserve"> Retrieved from </w:t>
      </w:r>
      <w:hyperlink r:id="rId7" w:history="1">
        <w:r w:rsidRPr="001D6272">
          <w:rPr>
            <w:rStyle w:val="Hyperlink"/>
            <w:rFonts w:eastAsia="Times New Roman" w:cs="Times New Roman"/>
          </w:rPr>
          <w:t>http://search.proquest.com/docview/318710786?accountid=8330</w:t>
        </w:r>
      </w:hyperlink>
      <w:r>
        <w:rPr>
          <w:rFonts w:eastAsia="Times New Roman" w:cs="Times New Roman"/>
        </w:rPr>
        <w:t xml:space="preserve"> </w:t>
      </w:r>
    </w:p>
    <w:p w:rsidR="006D2A29" w:rsidRDefault="006D2A29"/>
    <w:sectPr w:rsidR="006D2A29" w:rsidSect="006D2A2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561" w:rsidRDefault="00243561">
      <w:pPr>
        <w:spacing w:after="0" w:line="240" w:lineRule="auto"/>
      </w:pPr>
      <w:r>
        <w:separator/>
      </w:r>
    </w:p>
  </w:endnote>
  <w:endnote w:type="continuationSeparator" w:id="0">
    <w:p w:rsidR="00243561" w:rsidRDefault="0024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561" w:rsidRDefault="00243561">
      <w:pPr>
        <w:spacing w:after="0" w:line="240" w:lineRule="auto"/>
      </w:pPr>
      <w:r>
        <w:separator/>
      </w:r>
    </w:p>
  </w:footnote>
  <w:footnote w:type="continuationSeparator" w:id="0">
    <w:p w:rsidR="00243561" w:rsidRDefault="00243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9CC" w:rsidRDefault="004539CC">
    <w:pPr>
      <w:pStyle w:val="Header"/>
    </w:pPr>
    <w:r>
      <w:t>Charlotte Galloway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18"/>
    <w:rsid w:val="001A56B0"/>
    <w:rsid w:val="00243561"/>
    <w:rsid w:val="003A4DFD"/>
    <w:rsid w:val="003C50DC"/>
    <w:rsid w:val="00423883"/>
    <w:rsid w:val="004539CC"/>
    <w:rsid w:val="006D23C7"/>
    <w:rsid w:val="006D2A29"/>
    <w:rsid w:val="008D70D8"/>
    <w:rsid w:val="00D77813"/>
    <w:rsid w:val="00DF404C"/>
    <w:rsid w:val="00EA4F74"/>
    <w:rsid w:val="00EC4E6F"/>
    <w:rsid w:val="00EF78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18"/>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818"/>
    <w:rPr>
      <w:color w:val="0000FF" w:themeColor="hyperlink"/>
      <w:u w:val="single"/>
    </w:rPr>
  </w:style>
  <w:style w:type="paragraph" w:styleId="Header">
    <w:name w:val="header"/>
    <w:basedOn w:val="Normal"/>
    <w:link w:val="HeaderChar"/>
    <w:uiPriority w:val="99"/>
    <w:semiHidden/>
    <w:unhideWhenUsed/>
    <w:rsid w:val="004539C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539CC"/>
    <w:rPr>
      <w:rFonts w:eastAsiaTheme="minorHAnsi"/>
      <w:sz w:val="22"/>
      <w:szCs w:val="22"/>
      <w:lang w:val="en-AU"/>
    </w:rPr>
  </w:style>
  <w:style w:type="paragraph" w:styleId="Footer">
    <w:name w:val="footer"/>
    <w:basedOn w:val="Normal"/>
    <w:link w:val="FooterChar"/>
    <w:uiPriority w:val="99"/>
    <w:semiHidden/>
    <w:unhideWhenUsed/>
    <w:rsid w:val="004539C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539CC"/>
    <w:rPr>
      <w:rFonts w:eastAsiaTheme="minorHAnsi"/>
      <w:sz w:val="22"/>
      <w:szCs w:val="22"/>
      <w:lang w:val="en-AU"/>
    </w:rPr>
  </w:style>
  <w:style w:type="paragraph" w:styleId="BalloonText">
    <w:name w:val="Balloon Text"/>
    <w:basedOn w:val="Normal"/>
    <w:link w:val="BalloonTextChar"/>
    <w:uiPriority w:val="99"/>
    <w:semiHidden/>
    <w:unhideWhenUsed/>
    <w:rsid w:val="004539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9CC"/>
    <w:rPr>
      <w:rFonts w:ascii="Lucida Grande" w:eastAsiaTheme="minorHAnsi" w:hAnsi="Lucida Grande"/>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18"/>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818"/>
    <w:rPr>
      <w:color w:val="0000FF" w:themeColor="hyperlink"/>
      <w:u w:val="single"/>
    </w:rPr>
  </w:style>
  <w:style w:type="paragraph" w:styleId="Header">
    <w:name w:val="header"/>
    <w:basedOn w:val="Normal"/>
    <w:link w:val="HeaderChar"/>
    <w:uiPriority w:val="99"/>
    <w:semiHidden/>
    <w:unhideWhenUsed/>
    <w:rsid w:val="004539C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539CC"/>
    <w:rPr>
      <w:rFonts w:eastAsiaTheme="minorHAnsi"/>
      <w:sz w:val="22"/>
      <w:szCs w:val="22"/>
      <w:lang w:val="en-AU"/>
    </w:rPr>
  </w:style>
  <w:style w:type="paragraph" w:styleId="Footer">
    <w:name w:val="footer"/>
    <w:basedOn w:val="Normal"/>
    <w:link w:val="FooterChar"/>
    <w:uiPriority w:val="99"/>
    <w:semiHidden/>
    <w:unhideWhenUsed/>
    <w:rsid w:val="004539C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539CC"/>
    <w:rPr>
      <w:rFonts w:eastAsiaTheme="minorHAnsi"/>
      <w:sz w:val="22"/>
      <w:szCs w:val="22"/>
      <w:lang w:val="en-AU"/>
    </w:rPr>
  </w:style>
  <w:style w:type="paragraph" w:styleId="BalloonText">
    <w:name w:val="Balloon Text"/>
    <w:basedOn w:val="Normal"/>
    <w:link w:val="BalloonTextChar"/>
    <w:uiPriority w:val="99"/>
    <w:semiHidden/>
    <w:unhideWhenUsed/>
    <w:rsid w:val="004539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9CC"/>
    <w:rPr>
      <w:rFonts w:ascii="Lucida Grande" w:eastAsiaTheme="minorHAnsi"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proquest.com/docview/318710786?accountid=833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doctor</cp:lastModifiedBy>
  <cp:revision>2</cp:revision>
  <dcterms:created xsi:type="dcterms:W3CDTF">2014-02-01T16:50:00Z</dcterms:created>
  <dcterms:modified xsi:type="dcterms:W3CDTF">2014-02-01T16:50:00Z</dcterms:modified>
</cp:coreProperties>
</file>