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A41AA" w14:textId="77777777" w:rsidR="00747D45" w:rsidRDefault="00C04196" w:rsidP="0032580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252B74">
        <w:rPr>
          <w:rFonts w:ascii="Arial" w:eastAsia="Times New Roman" w:hAnsi="Arial" w:cs="Arial"/>
          <w:b/>
          <w:bCs/>
          <w:kern w:val="36"/>
          <w:sz w:val="24"/>
          <w:szCs w:val="24"/>
          <w:lang w:eastAsia="en-GB"/>
        </w:rPr>
        <w:t xml:space="preserve">Pritchard, </w:t>
      </w:r>
      <w:r w:rsidRPr="00252B7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John Craven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52B74">
        <w:rPr>
          <w:rFonts w:ascii="Arial" w:eastAsia="Times New Roman" w:hAnsi="Arial" w:cs="Arial"/>
          <w:b/>
          <w:sz w:val="24"/>
          <w:szCs w:val="24"/>
          <w:lang w:eastAsia="en-GB"/>
        </w:rPr>
        <w:t>(</w:t>
      </w:r>
      <w:r w:rsidRPr="00252B7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Jack</w:t>
      </w:r>
      <w:r w:rsidRPr="00252B74">
        <w:rPr>
          <w:rFonts w:ascii="Arial" w:eastAsia="Times New Roman" w:hAnsi="Arial" w:cs="Arial"/>
          <w:b/>
          <w:sz w:val="24"/>
          <w:szCs w:val="24"/>
          <w:lang w:eastAsia="en-GB"/>
        </w:rPr>
        <w:t>)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52B74">
        <w:rPr>
          <w:rFonts w:ascii="Arial" w:eastAsia="Times New Roman" w:hAnsi="Arial" w:cs="Arial"/>
          <w:b/>
          <w:sz w:val="24"/>
          <w:szCs w:val="24"/>
          <w:lang w:eastAsia="en-GB"/>
        </w:rPr>
        <w:t>(1899-1992)</w:t>
      </w:r>
    </w:p>
    <w:p w14:paraId="3F25DADE" w14:textId="77777777" w:rsidR="000164C9" w:rsidRPr="00252B74" w:rsidRDefault="000164C9" w:rsidP="000164C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n-GB"/>
        </w:rPr>
      </w:pPr>
      <w:r w:rsidRPr="00252B74">
        <w:rPr>
          <w:rFonts w:ascii="Arial" w:eastAsia="Times New Roman" w:hAnsi="Arial" w:cs="Arial"/>
          <w:sz w:val="24"/>
          <w:szCs w:val="24"/>
          <w:lang w:val="en" w:eastAsia="en-GB"/>
        </w:rPr>
        <w:t>Michael Johnson</w:t>
      </w:r>
      <w:r>
        <w:rPr>
          <w:rFonts w:ascii="Arial" w:eastAsia="Times New Roman" w:hAnsi="Arial" w:cs="Arial"/>
          <w:sz w:val="24"/>
          <w:szCs w:val="24"/>
          <w:lang w:val="en" w:eastAsia="en-GB"/>
        </w:rPr>
        <w:t xml:space="preserve">, </w:t>
      </w:r>
      <w:r w:rsidRPr="00252B74">
        <w:rPr>
          <w:rFonts w:ascii="Arial" w:eastAsia="Times New Roman" w:hAnsi="Arial" w:cs="Arial"/>
          <w:sz w:val="24"/>
          <w:szCs w:val="24"/>
          <w:lang w:val="en" w:eastAsia="en-GB"/>
        </w:rPr>
        <w:t>Northumbria University</w:t>
      </w:r>
    </w:p>
    <w:p w14:paraId="2A4A54C3" w14:textId="77777777" w:rsidR="000F7E79" w:rsidRDefault="000F7E79" w:rsidP="0032580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noProof/>
          <w:kern w:val="36"/>
          <w:sz w:val="24"/>
          <w:szCs w:val="24"/>
          <w:lang w:val="en-US"/>
        </w:rPr>
        <w:drawing>
          <wp:inline distT="0" distB="0" distL="0" distR="0" wp14:anchorId="741E9BF2" wp14:editId="55518960">
            <wp:extent cx="3905250" cy="2440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tchard_featur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42" cy="24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5B7" w14:textId="77777777" w:rsidR="000F7E79" w:rsidRPr="003F0A7D" w:rsidRDefault="000F7E79" w:rsidP="003F0A7D">
      <w:pPr>
        <w:pStyle w:val="NoSpacing"/>
        <w:rPr>
          <w:rStyle w:val="ircsu"/>
          <w:rFonts w:ascii="Arial" w:hAnsi="Arial" w:cs="Arial"/>
          <w:color w:val="222222"/>
          <w:sz w:val="24"/>
          <w:szCs w:val="24"/>
        </w:rPr>
      </w:pPr>
      <w:r w:rsidRPr="003F0A7D">
        <w:rPr>
          <w:rStyle w:val="ircsu"/>
          <w:rFonts w:ascii="Arial" w:hAnsi="Arial" w:cs="Arial"/>
          <w:color w:val="222222"/>
          <w:sz w:val="24"/>
          <w:szCs w:val="24"/>
        </w:rPr>
        <w:t>Jack Pritchard in Marcel B</w:t>
      </w:r>
      <w:r w:rsidR="003F0A7D" w:rsidRPr="003F0A7D">
        <w:rPr>
          <w:rStyle w:val="ircsu"/>
          <w:rFonts w:ascii="Arial" w:hAnsi="Arial" w:cs="Arial"/>
          <w:color w:val="222222"/>
          <w:sz w:val="24"/>
          <w:szCs w:val="24"/>
        </w:rPr>
        <w:t>reuer's long chair with Ernest R</w:t>
      </w:r>
      <w:r w:rsidRPr="003F0A7D">
        <w:rPr>
          <w:rStyle w:val="ircsu"/>
          <w:rFonts w:ascii="Arial" w:hAnsi="Arial" w:cs="Arial"/>
          <w:color w:val="222222"/>
          <w:sz w:val="24"/>
          <w:szCs w:val="24"/>
        </w:rPr>
        <w:t>ace</w:t>
      </w:r>
      <w:r w:rsidR="003F0A7D" w:rsidRPr="003F0A7D">
        <w:rPr>
          <w:rStyle w:val="ircsu"/>
          <w:rFonts w:ascii="Arial" w:hAnsi="Arial" w:cs="Arial"/>
          <w:color w:val="222222"/>
          <w:sz w:val="24"/>
          <w:szCs w:val="24"/>
        </w:rPr>
        <w:t>’s</w:t>
      </w:r>
      <w:r w:rsidRPr="003F0A7D">
        <w:rPr>
          <w:rStyle w:val="ircsu"/>
          <w:rFonts w:ascii="Arial" w:hAnsi="Arial" w:cs="Arial"/>
          <w:color w:val="222222"/>
          <w:sz w:val="24"/>
          <w:szCs w:val="24"/>
        </w:rPr>
        <w:t xml:space="preserve"> Donkey</w:t>
      </w:r>
      <w:r w:rsidR="00DF2176">
        <w:rPr>
          <w:rStyle w:val="ircsu"/>
          <w:rFonts w:ascii="Arial" w:hAnsi="Arial" w:cs="Arial"/>
          <w:color w:val="222222"/>
          <w:sz w:val="24"/>
          <w:szCs w:val="24"/>
        </w:rPr>
        <w:t xml:space="preserve"> bookcase</w:t>
      </w:r>
    </w:p>
    <w:p w14:paraId="738A9BC9" w14:textId="77777777" w:rsidR="003F0A7D" w:rsidRDefault="000164C9" w:rsidP="003F0A7D">
      <w:pPr>
        <w:pStyle w:val="NoSpacing"/>
        <w:rPr>
          <w:rFonts w:ascii="Arial" w:eastAsia="Times New Roman" w:hAnsi="Arial" w:cs="Arial"/>
          <w:bCs/>
          <w:kern w:val="36"/>
          <w:sz w:val="24"/>
          <w:szCs w:val="24"/>
          <w:lang w:eastAsia="en-GB"/>
        </w:rPr>
      </w:pPr>
      <w:hyperlink r:id="rId10" w:history="1">
        <w:r w:rsidR="003F0A7D" w:rsidRPr="001F52C5">
          <w:rPr>
            <w:rStyle w:val="Hyperlink"/>
            <w:rFonts w:ascii="Arial" w:eastAsia="Times New Roman" w:hAnsi="Arial" w:cs="Arial"/>
            <w:bCs/>
            <w:kern w:val="36"/>
            <w:sz w:val="24"/>
            <w:szCs w:val="24"/>
            <w:lang w:eastAsia="en-GB"/>
          </w:rPr>
          <w:t>http://insidemodernism.co.uk/wp-content/uploads/2013/07/pritchard_featured.jpg</w:t>
        </w:r>
      </w:hyperlink>
    </w:p>
    <w:p w14:paraId="2787519A" w14:textId="77777777" w:rsidR="00C23073" w:rsidRPr="00252B74" w:rsidRDefault="00C04196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52B74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Jack </w:t>
      </w:r>
      <w:r w:rsidR="00747D45" w:rsidRPr="00252B74">
        <w:rPr>
          <w:rFonts w:ascii="Arial" w:eastAsia="Times New Roman" w:hAnsi="Arial" w:cs="Arial"/>
          <w:bCs/>
          <w:sz w:val="24"/>
          <w:szCs w:val="24"/>
          <w:lang w:eastAsia="en-GB"/>
        </w:rPr>
        <w:t>Pritchard</w:t>
      </w:r>
      <w:r w:rsidR="00747D4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was a 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British furniture manufacturer and 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design patron 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who 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co-founded the </w:t>
      </w:r>
      <w:proofErr w:type="spellStart"/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>I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>sokon</w:t>
      </w:r>
      <w:proofErr w:type="spellEnd"/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design company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in 1931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Under his leadership, </w:t>
      </w:r>
      <w:proofErr w:type="spellStart"/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>develop</w:t>
      </w:r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>ed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mass-produced, standardised housing and furniture based on 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the principles of European modernism. </w:t>
      </w:r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>Among t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>he most important early advocates of m</w:t>
      </w:r>
      <w:r w:rsidR="0000749A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odernism in Britain, Pritchard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encoura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>ged the use of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materials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such as 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>concrete, steel and plywood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as the basis of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 xml:space="preserve"> modern design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As a patron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, he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built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Lawn Road Flats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in Hampstead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>the first example of modernist mass-housing in Britain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, and 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>commissioned leading European</w:t>
      </w:r>
      <w:r w:rsidR="00C23073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designers to produce furniture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for </w:t>
      </w:r>
      <w:proofErr w:type="spellStart"/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="00C23073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</w:p>
    <w:p w14:paraId="0D524F66" w14:textId="77777777" w:rsidR="003A5EA5" w:rsidRPr="00252B74" w:rsidRDefault="00C04196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52B74">
        <w:rPr>
          <w:rFonts w:ascii="Arial" w:eastAsia="Times New Roman" w:hAnsi="Arial" w:cs="Arial"/>
          <w:bCs/>
          <w:sz w:val="24"/>
          <w:szCs w:val="24"/>
          <w:lang w:eastAsia="en-GB"/>
        </w:rPr>
        <w:t>Pritchard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was born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in Hampstead, London in 1899. </w:t>
      </w:r>
      <w:r w:rsidR="007E55D6" w:rsidRPr="00252B74">
        <w:rPr>
          <w:rFonts w:ascii="Arial" w:eastAsia="Times New Roman" w:hAnsi="Arial" w:cs="Arial"/>
          <w:sz w:val="24"/>
          <w:szCs w:val="24"/>
          <w:lang w:eastAsia="en-GB"/>
        </w:rPr>
        <w:t>He studied engineering and economics at Cambridge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University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, graduating in 1922. </w:t>
      </w:r>
      <w:r w:rsidR="007E55D6" w:rsidRPr="00252B74">
        <w:rPr>
          <w:rFonts w:ascii="Arial" w:eastAsia="Times New Roman" w:hAnsi="Arial" w:cs="Arial"/>
          <w:sz w:val="24"/>
          <w:szCs w:val="24"/>
          <w:lang w:eastAsia="en-GB"/>
        </w:rPr>
        <w:t>After marrying the bacteriologist Rosemary (Molly) Cooke (1900-1985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), he took a job at</w:t>
      </w:r>
      <w:r w:rsidR="0070002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the </w:t>
      </w:r>
      <w:proofErr w:type="spellStart"/>
      <w:r w:rsidR="00700026" w:rsidRPr="00252B74">
        <w:rPr>
          <w:rFonts w:ascii="Arial" w:eastAsia="Times New Roman" w:hAnsi="Arial" w:cs="Arial"/>
          <w:sz w:val="24"/>
          <w:szCs w:val="24"/>
          <w:lang w:eastAsia="en-GB"/>
        </w:rPr>
        <w:t>Venesta</w:t>
      </w:r>
      <w:proofErr w:type="spellEnd"/>
      <w:r w:rsidR="0070002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Plywood Compan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y in 1925. </w:t>
      </w:r>
      <w:r w:rsidR="007E55D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Pritchard </w:t>
      </w:r>
      <w:r w:rsidR="00700026" w:rsidRPr="00252B74">
        <w:rPr>
          <w:rFonts w:ascii="Arial" w:eastAsia="Times New Roman" w:hAnsi="Arial" w:cs="Arial"/>
          <w:sz w:val="24"/>
          <w:szCs w:val="24"/>
          <w:lang w:eastAsia="en-GB"/>
        </w:rPr>
        <w:t>was eager to develop plywood as a material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suitable for domestic furniture</w:t>
      </w:r>
      <w:r w:rsidR="00700026" w:rsidRPr="00252B7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In 1929 he encountered the 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innovative plywood shop-fittings design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>ed by W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>ells Coates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for </w:t>
      </w:r>
      <w:proofErr w:type="spellStart"/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>Cresta</w:t>
      </w:r>
      <w:proofErr w:type="spellEnd"/>
      <w:r w:rsidR="00FE3CF4">
        <w:rPr>
          <w:rFonts w:ascii="Arial" w:eastAsia="Times New Roman" w:hAnsi="Arial" w:cs="Arial"/>
          <w:sz w:val="24"/>
          <w:szCs w:val="24"/>
          <w:lang w:eastAsia="en-GB"/>
        </w:rPr>
        <w:t xml:space="preserve"> Silks (1929-32)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, which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revealed the aesthetic potential of plywood as a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material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for modern design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Pritchard and Coates founded Wells Coates a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 xml:space="preserve">nd Partners in September 1930. </w:t>
      </w:r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However, Pritchard came to feel that Coates was too dominant. The foundation of </w:t>
      </w:r>
      <w:proofErr w:type="spellStart"/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Limited in December 1931 was a tactical move: Pritchard effectively ran the company, hiring designers and directing the marketing.</w:t>
      </w:r>
      <w:r w:rsidR="0032580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325805" w:rsidRPr="00252B74">
        <w:rPr>
          <w:rFonts w:ascii="Arial" w:eastAsia="Times New Roman" w:hAnsi="Arial" w:cs="Arial"/>
          <w:sz w:val="24"/>
          <w:szCs w:val="24"/>
          <w:lang w:val="en" w:eastAsia="en-GB"/>
        </w:rPr>
        <w:t>The name was derived from the term Isometric Unit Construction, ow</w:t>
      </w:r>
      <w:r w:rsidR="00545C33">
        <w:rPr>
          <w:rFonts w:ascii="Arial" w:eastAsia="Times New Roman" w:hAnsi="Arial" w:cs="Arial"/>
          <w:sz w:val="24"/>
          <w:szCs w:val="24"/>
          <w:lang w:val="en" w:eastAsia="en-GB"/>
        </w:rPr>
        <w:t>ing to Coates’s preference for i</w:t>
      </w:r>
      <w:r w:rsidR="00325805" w:rsidRPr="00252B74">
        <w:rPr>
          <w:rFonts w:ascii="Arial" w:eastAsia="Times New Roman" w:hAnsi="Arial" w:cs="Arial"/>
          <w:sz w:val="24"/>
          <w:szCs w:val="24"/>
          <w:lang w:val="en" w:eastAsia="en-GB"/>
        </w:rPr>
        <w:t>sometric drawing.</w:t>
      </w:r>
    </w:p>
    <w:p w14:paraId="29BCB65A" w14:textId="77777777" w:rsidR="008B2DE7" w:rsidRDefault="00112E96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At the same time, 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>Pritchard became passionately committed to the ideals of European modernism. He was familiar with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the work of 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>L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>e Corbusier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and C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 xml:space="preserve">harlotte </w:t>
      </w:r>
      <w:proofErr w:type="spellStart"/>
      <w:r w:rsidR="000164C9">
        <w:rPr>
          <w:rFonts w:ascii="Arial" w:eastAsia="Times New Roman" w:hAnsi="Arial" w:cs="Arial"/>
          <w:sz w:val="24"/>
          <w:szCs w:val="24"/>
          <w:lang w:eastAsia="en-GB"/>
        </w:rPr>
        <w:t>Perriand</w:t>
      </w:r>
      <w:proofErr w:type="spellEnd"/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>, and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attended the </w:t>
      </w:r>
      <w:proofErr w:type="spellStart"/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W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>eissenhof</w:t>
      </w:r>
      <w:proofErr w:type="spellEnd"/>
      <w:r w:rsidR="000164C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0164C9">
        <w:rPr>
          <w:rFonts w:ascii="Arial" w:eastAsia="Times New Roman" w:hAnsi="Arial" w:cs="Arial"/>
          <w:sz w:val="24"/>
          <w:szCs w:val="24"/>
          <w:lang w:eastAsia="en-GB"/>
        </w:rPr>
        <w:t>Seidlung</w:t>
      </w:r>
      <w:proofErr w:type="spellEnd"/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E12549" w:rsidRPr="00252B74">
        <w:rPr>
          <w:rFonts w:ascii="Arial" w:eastAsia="Times New Roman" w:hAnsi="Arial" w:cs="Arial"/>
          <w:sz w:val="24"/>
          <w:szCs w:val="24"/>
          <w:lang w:eastAsia="en-GB"/>
        </w:rPr>
        <w:t>exhibition in Stut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tgart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>, Germany. He also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visited the Dessau B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>auhaus</w:t>
      </w:r>
      <w:r w:rsidR="00366F84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in March 1931</w:t>
      </w:r>
      <w:r w:rsidR="00D668AE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The founding of </w:t>
      </w:r>
      <w:proofErr w:type="spellStart"/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was among t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>he first attempts to develop modernist</w:t>
      </w:r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ideas in Britain. Houses were to be built on the principle of standardise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>d units, allowing interior ele</w:t>
      </w:r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>ment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s such as 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lastRenderedPageBreak/>
        <w:t>furniture</w:t>
      </w:r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to be fitted ‘into any s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>hell that the Company may build</w:t>
      </w:r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>’</w:t>
      </w:r>
      <w:r w:rsidR="000164C9">
        <w:rPr>
          <w:rFonts w:ascii="Arial" w:eastAsia="Times New Roman" w:hAnsi="Arial" w:cs="Arial"/>
          <w:sz w:val="24"/>
          <w:szCs w:val="24"/>
          <w:lang w:eastAsia="en-GB"/>
        </w:rPr>
        <w:t xml:space="preserve"> (</w:t>
      </w:r>
      <w:proofErr w:type="spellStart"/>
      <w:r w:rsidR="000164C9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="000164C9">
        <w:rPr>
          <w:rFonts w:ascii="Arial" w:eastAsia="Times New Roman" w:hAnsi="Arial" w:cs="Arial"/>
          <w:sz w:val="24"/>
          <w:szCs w:val="24"/>
          <w:lang w:eastAsia="en-GB"/>
        </w:rPr>
        <w:t xml:space="preserve"> company memo, 1932).</w:t>
      </w:r>
      <w:r w:rsidR="00C42EBF" w:rsidRPr="00252B74">
        <w:rPr>
          <w:rFonts w:ascii="Arial" w:hAnsi="Arial" w:cs="Arial"/>
          <w:sz w:val="24"/>
          <w:szCs w:val="24"/>
        </w:rPr>
        <w:t xml:space="preserve"> 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proofErr w:type="spellStart"/>
      <w:r w:rsidRPr="00252B74">
        <w:rPr>
          <w:rFonts w:ascii="Arial" w:eastAsia="Times New Roman" w:hAnsi="Arial" w:cs="Arial"/>
          <w:sz w:val="24"/>
          <w:szCs w:val="24"/>
          <w:lang w:eastAsia="en-GB"/>
        </w:rPr>
        <w:t>Pritchards</w:t>
      </w:r>
      <w:proofErr w:type="spellEnd"/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commissioned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4D761D" w:rsidRPr="00252B74">
        <w:rPr>
          <w:rFonts w:ascii="Arial" w:eastAsia="Times New Roman" w:hAnsi="Arial" w:cs="Arial"/>
          <w:sz w:val="24"/>
          <w:szCs w:val="24"/>
          <w:lang w:eastAsia="en-GB"/>
        </w:rPr>
        <w:t>Coates to design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a block of flats </w:t>
      </w:r>
      <w:r w:rsidR="004D761D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according to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Le Corbusier’s </w:t>
      </w:r>
      <w:r w:rsidR="004D761D" w:rsidRPr="00252B74">
        <w:rPr>
          <w:rFonts w:ascii="Arial" w:eastAsia="Times New Roman" w:hAnsi="Arial" w:cs="Arial"/>
          <w:sz w:val="24"/>
          <w:szCs w:val="24"/>
          <w:lang w:eastAsia="en-GB"/>
        </w:rPr>
        <w:t>prin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ciple of the 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>‘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minimum dwelling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>’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. The resulting building, Lawn Road Flats in </w:t>
      </w:r>
      <w:r w:rsidR="007072D5" w:rsidRPr="00DF2176">
        <w:rPr>
          <w:rFonts w:ascii="Arial" w:eastAsia="Times New Roman" w:hAnsi="Arial" w:cs="Arial"/>
          <w:sz w:val="24"/>
          <w:szCs w:val="24"/>
          <w:lang w:eastAsia="en-GB"/>
        </w:rPr>
        <w:t>Hampstead</w:t>
      </w:r>
      <w:r w:rsidR="00DF2176" w:rsidRPr="00DF2176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DF2176">
        <w:rPr>
          <w:rFonts w:ascii="Arial" w:hAnsi="Arial" w:cs="Arial"/>
          <w:sz w:val="24"/>
          <w:szCs w:val="24"/>
        </w:rPr>
        <w:t>(1933-</w:t>
      </w:r>
      <w:r w:rsidR="00DF2176" w:rsidRPr="00DF2176">
        <w:rPr>
          <w:rFonts w:ascii="Arial" w:hAnsi="Arial" w:cs="Arial"/>
          <w:sz w:val="24"/>
          <w:szCs w:val="24"/>
        </w:rPr>
        <w:t>4)</w:t>
      </w:r>
      <w:r w:rsidR="00DF2176" w:rsidRPr="00DF2176">
        <w:rPr>
          <w:rFonts w:ascii="Arial" w:eastAsia="Times New Roman" w:hAnsi="Arial" w:cs="Arial"/>
          <w:sz w:val="24"/>
          <w:szCs w:val="24"/>
          <w:lang w:eastAsia="en-GB"/>
        </w:rPr>
        <w:t>,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 xml:space="preserve"> became</w:t>
      </w:r>
      <w:r w:rsidR="00DF2176" w:rsidRPr="00DF2176">
        <w:rPr>
          <w:rFonts w:ascii="Arial" w:eastAsia="Times New Roman" w:hAnsi="Arial" w:cs="Arial"/>
          <w:sz w:val="24"/>
          <w:szCs w:val="24"/>
          <w:lang w:eastAsia="en-GB"/>
        </w:rPr>
        <w:t xml:space="preserve"> the serene flagship of British modernism</w:t>
      </w:r>
      <w:r w:rsidR="00DF2176">
        <w:rPr>
          <w:rFonts w:ascii="Arial" w:eastAsia="Times New Roman" w:hAnsi="Arial" w:cs="Arial"/>
          <w:sz w:val="24"/>
          <w:szCs w:val="24"/>
          <w:lang w:eastAsia="en-GB"/>
        </w:rPr>
        <w:t>. C</w:t>
      </w:r>
      <w:r w:rsidR="00DF2176" w:rsidRPr="00DF2176">
        <w:rPr>
          <w:rFonts w:ascii="Arial" w:eastAsia="Times New Roman" w:hAnsi="Arial" w:cs="Arial"/>
          <w:sz w:val="24"/>
          <w:szCs w:val="24"/>
          <w:lang w:eastAsia="en-GB"/>
        </w:rPr>
        <w:t xml:space="preserve">onstructed from </w:t>
      </w:r>
      <w:r w:rsidR="00C42EBF" w:rsidRPr="00DF2176">
        <w:rPr>
          <w:rFonts w:ascii="Arial" w:hAnsi="Arial" w:cs="Arial"/>
          <w:sz w:val="24"/>
          <w:szCs w:val="24"/>
        </w:rPr>
        <w:t>reinforced concrete</w:t>
      </w:r>
      <w:r w:rsidR="00DF2176">
        <w:rPr>
          <w:rFonts w:ascii="Arial" w:hAnsi="Arial" w:cs="Arial"/>
          <w:sz w:val="24"/>
          <w:szCs w:val="24"/>
        </w:rPr>
        <w:t>, its white façades were articulated with</w:t>
      </w:r>
      <w:r w:rsidR="00C42EBF" w:rsidRPr="00252B74">
        <w:rPr>
          <w:rFonts w:ascii="Arial" w:hAnsi="Arial" w:cs="Arial"/>
          <w:sz w:val="24"/>
          <w:szCs w:val="24"/>
        </w:rPr>
        <w:t xml:space="preserve"> cantilevered sculptural stairways and access galleries. The flats were aimed at a professional elite, rather than the average house buyer. Indeed, s</w:t>
      </w:r>
      <w:r w:rsidR="00C42EBF" w:rsidRPr="00252B74">
        <w:rPr>
          <w:rFonts w:ascii="Arial" w:hAnsi="Arial" w:cs="Arial"/>
          <w:iCs/>
          <w:sz w:val="24"/>
          <w:szCs w:val="24"/>
          <w:lang w:val="en"/>
        </w:rPr>
        <w:t>ome of the first</w:t>
      </w:r>
      <w:r w:rsidRPr="00252B74">
        <w:rPr>
          <w:rFonts w:ascii="Arial" w:hAnsi="Arial" w:cs="Arial"/>
          <w:iCs/>
          <w:sz w:val="24"/>
          <w:szCs w:val="24"/>
          <w:lang w:val="en"/>
        </w:rPr>
        <w:t xml:space="preserve"> tenants were leading m</w:t>
      </w:r>
      <w:r w:rsidR="00C42EBF" w:rsidRPr="00252B74">
        <w:rPr>
          <w:rFonts w:ascii="Arial" w:hAnsi="Arial" w:cs="Arial"/>
          <w:iCs/>
          <w:sz w:val="24"/>
          <w:szCs w:val="24"/>
          <w:lang w:val="en"/>
        </w:rPr>
        <w:t>odernist</w:t>
      </w:r>
      <w:r w:rsidRPr="00252B74">
        <w:rPr>
          <w:rFonts w:ascii="Arial" w:hAnsi="Arial" w:cs="Arial"/>
          <w:iCs/>
          <w:sz w:val="24"/>
          <w:szCs w:val="24"/>
          <w:lang w:val="en"/>
        </w:rPr>
        <w:t xml:space="preserve"> designers escaping oppression in</w:t>
      </w:r>
      <w:r w:rsidR="00C42EBF" w:rsidRPr="00252B74">
        <w:rPr>
          <w:rFonts w:ascii="Arial" w:hAnsi="Arial" w:cs="Arial"/>
          <w:iCs/>
          <w:sz w:val="24"/>
          <w:szCs w:val="24"/>
          <w:lang w:val="en"/>
        </w:rPr>
        <w:t xml:space="preserve"> Nazi Germany, including W</w:t>
      </w:r>
      <w:r w:rsidR="000164C9">
        <w:rPr>
          <w:rFonts w:ascii="Arial" w:hAnsi="Arial" w:cs="Arial"/>
          <w:iCs/>
          <w:sz w:val="24"/>
          <w:szCs w:val="24"/>
          <w:lang w:val="en"/>
        </w:rPr>
        <w:t>alter Gropius, Marcel Breuer, and László Moholy-Nagy</w:t>
      </w:r>
      <w:bookmarkStart w:id="0" w:name="_GoBack"/>
      <w:bookmarkEnd w:id="0"/>
      <w:r w:rsidRPr="00252B74">
        <w:rPr>
          <w:rFonts w:ascii="Arial" w:hAnsi="Arial" w:cs="Arial"/>
          <w:iCs/>
          <w:sz w:val="24"/>
          <w:szCs w:val="24"/>
          <w:lang w:val="en"/>
        </w:rPr>
        <w:t>, as well as novelist Agatha Christie</w:t>
      </w:r>
      <w:r w:rsidR="00C42EBF" w:rsidRPr="00252B74">
        <w:rPr>
          <w:rFonts w:ascii="Arial" w:hAnsi="Arial" w:cs="Arial"/>
          <w:iCs/>
          <w:sz w:val="24"/>
          <w:szCs w:val="24"/>
          <w:lang w:val="en"/>
        </w:rPr>
        <w:t>.</w:t>
      </w:r>
      <w:r w:rsidR="00C42EBF" w:rsidRPr="00252B74">
        <w:rPr>
          <w:rFonts w:ascii="Arial" w:hAnsi="Arial" w:cs="Arial"/>
          <w:sz w:val="24"/>
          <w:szCs w:val="24"/>
        </w:rPr>
        <w:t xml:space="preserve"> </w:t>
      </w:r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proofErr w:type="spellStart"/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>Pritchards</w:t>
      </w:r>
      <w:proofErr w:type="spellEnd"/>
      <w:r w:rsidR="001A7DA0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lived in a penthouse </w:t>
      </w:r>
      <w:r w:rsidR="008B2DE7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flat added to the building after the initial construction had been completed.  </w:t>
      </w:r>
    </w:p>
    <w:p w14:paraId="47AC5A4F" w14:textId="77777777" w:rsidR="000F7E79" w:rsidRDefault="000F7E79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4100875" wp14:editId="66214F83">
            <wp:extent cx="5669280" cy="3538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_3022871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AB5" w14:textId="77777777" w:rsidR="000F7E79" w:rsidRDefault="000F7E79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Wells Coats, Lawn Road Flats, London (193</w:t>
      </w:r>
      <w:r w:rsidR="00545C33">
        <w:rPr>
          <w:rFonts w:ascii="Arial" w:eastAsia="Times New Roman" w:hAnsi="Arial" w:cs="Arial"/>
          <w:sz w:val="24"/>
          <w:szCs w:val="24"/>
          <w:lang w:eastAsia="en-GB"/>
        </w:rPr>
        <w:t>3-3</w:t>
      </w:r>
      <w:r>
        <w:rPr>
          <w:rFonts w:ascii="Arial" w:eastAsia="Times New Roman" w:hAnsi="Arial" w:cs="Arial"/>
          <w:sz w:val="24"/>
          <w:szCs w:val="24"/>
          <w:lang w:eastAsia="en-GB"/>
        </w:rPr>
        <w:t>4)</w:t>
      </w:r>
      <w:r w:rsidRPr="000F7E79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hyperlink r:id="rId12" w:history="1">
        <w:r w:rsidRPr="001F52C5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http://i.telegraph.co.uk/multimedia/archive/03022/summary_3022871b.jpg</w:t>
        </w:r>
      </w:hyperlink>
    </w:p>
    <w:p w14:paraId="49376BB5" w14:textId="77777777" w:rsidR="000F7E79" w:rsidRDefault="000F7E79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6F43AB8" wp14:editId="027D6E6D">
            <wp:extent cx="4210098" cy="3683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ior-penthou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33" cy="36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34E" w14:textId="77777777" w:rsidR="000F7E79" w:rsidRPr="003F0A7D" w:rsidRDefault="000F7E79" w:rsidP="003F0A7D">
      <w:pPr>
        <w:pStyle w:val="NoSpacing"/>
        <w:rPr>
          <w:rFonts w:ascii="Arial" w:hAnsi="Arial" w:cs="Arial"/>
          <w:sz w:val="24"/>
          <w:szCs w:val="24"/>
          <w:lang w:eastAsia="en-GB"/>
        </w:rPr>
      </w:pPr>
      <w:r w:rsidRPr="003F0A7D">
        <w:rPr>
          <w:rFonts w:ascii="Arial" w:hAnsi="Arial" w:cs="Arial"/>
          <w:sz w:val="24"/>
          <w:szCs w:val="24"/>
          <w:lang w:eastAsia="en-GB"/>
        </w:rPr>
        <w:t>Jack Pritchard’</w:t>
      </w:r>
      <w:r w:rsidR="00545C33">
        <w:rPr>
          <w:rFonts w:ascii="Arial" w:hAnsi="Arial" w:cs="Arial"/>
          <w:sz w:val="24"/>
          <w:szCs w:val="24"/>
          <w:lang w:eastAsia="en-GB"/>
        </w:rPr>
        <w:t>s apartment in Lawn Road Flats</w:t>
      </w:r>
    </w:p>
    <w:p w14:paraId="24BC1E66" w14:textId="77777777" w:rsidR="000F7E79" w:rsidRPr="003F0A7D" w:rsidRDefault="000164C9" w:rsidP="003F0A7D">
      <w:pPr>
        <w:pStyle w:val="NoSpacing"/>
        <w:rPr>
          <w:rFonts w:ascii="Arial" w:hAnsi="Arial" w:cs="Arial"/>
          <w:sz w:val="24"/>
          <w:szCs w:val="24"/>
          <w:lang w:eastAsia="en-GB"/>
        </w:rPr>
      </w:pPr>
      <w:hyperlink r:id="rId14" w:history="1">
        <w:r w:rsidR="000F7E79" w:rsidRPr="003F0A7D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http://restlesshungarian.com/wp-content/uploads/2015/04/interior-penthouse.jpg</w:t>
        </w:r>
      </w:hyperlink>
    </w:p>
    <w:p w14:paraId="5FE6FAA8" w14:textId="77777777" w:rsidR="004D761D" w:rsidRPr="00252B74" w:rsidRDefault="006C62CF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Pritchard established the </w:t>
      </w:r>
      <w:proofErr w:type="spellStart"/>
      <w:r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Furn</w:t>
      </w:r>
      <w:r w:rsidR="00C42EBF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iture Company in January 1936 to 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 xml:space="preserve">place renewed emphasis on furniture production instead of architecture. This echoed the Bauhaus’s utopian ideals of good, functional design for the masses. </w:t>
      </w:r>
      <w:r w:rsidR="0002477B">
        <w:rPr>
          <w:rFonts w:ascii="Arial" w:eastAsia="Times New Roman" w:hAnsi="Arial" w:cs="Arial"/>
          <w:sz w:val="24"/>
          <w:szCs w:val="24"/>
          <w:lang w:eastAsia="en-GB"/>
        </w:rPr>
        <w:t>F</w:t>
      </w:r>
      <w:r w:rsidR="004D761D" w:rsidRPr="00252B74">
        <w:rPr>
          <w:rFonts w:ascii="Arial" w:eastAsia="Times New Roman" w:hAnsi="Arial" w:cs="Arial"/>
          <w:sz w:val="24"/>
          <w:szCs w:val="24"/>
          <w:lang w:eastAsia="en-GB"/>
        </w:rPr>
        <w:t>ormer Bauhaus designers</w:t>
      </w:r>
      <w:r w:rsidR="0002477B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>Gropius and</w:t>
      </w:r>
      <w:r w:rsidR="00112E96" w:rsidRPr="00252B74">
        <w:rPr>
          <w:rFonts w:ascii="Arial" w:hAnsi="Arial" w:cs="Arial"/>
          <w:iCs/>
          <w:sz w:val="24"/>
          <w:szCs w:val="24"/>
          <w:lang w:val="en"/>
        </w:rPr>
        <w:t xml:space="preserve"> Breuer</w:t>
      </w:r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02477B">
        <w:rPr>
          <w:rFonts w:ascii="Arial" w:eastAsia="Times New Roman" w:hAnsi="Arial" w:cs="Arial"/>
          <w:sz w:val="24"/>
          <w:szCs w:val="24"/>
          <w:lang w:eastAsia="en-GB"/>
        </w:rPr>
        <w:t xml:space="preserve">were </w:t>
      </w:r>
      <w:r w:rsidR="0002477B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commissioned </w:t>
      </w:r>
      <w:r w:rsidR="004D761D" w:rsidRPr="00252B74">
        <w:rPr>
          <w:rFonts w:ascii="Arial" w:eastAsia="Times New Roman" w:hAnsi="Arial" w:cs="Arial"/>
          <w:sz w:val="24"/>
          <w:szCs w:val="24"/>
          <w:lang w:eastAsia="en-GB"/>
        </w:rPr>
        <w:t>to produce furnitu</w:t>
      </w:r>
      <w:r w:rsidR="00112E96" w:rsidRPr="00252B74">
        <w:rPr>
          <w:rFonts w:ascii="Arial" w:eastAsia="Times New Roman" w:hAnsi="Arial" w:cs="Arial"/>
          <w:sz w:val="24"/>
          <w:szCs w:val="24"/>
          <w:lang w:eastAsia="en-GB"/>
        </w:rPr>
        <w:t>re designs</w:t>
      </w:r>
      <w:r w:rsidR="0002477B">
        <w:rPr>
          <w:rFonts w:ascii="Arial" w:eastAsia="Times New Roman" w:hAnsi="Arial" w:cs="Arial"/>
          <w:sz w:val="24"/>
          <w:szCs w:val="24"/>
          <w:lang w:eastAsia="en-GB"/>
        </w:rPr>
        <w:t xml:space="preserve"> for the company</w:t>
      </w:r>
      <w:r w:rsidR="004D761D" w:rsidRPr="00252B7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02477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By virtue of working for </w:t>
      </w:r>
      <w:proofErr w:type="spellStart"/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Venesta</w:t>
      </w:r>
      <w:proofErr w:type="spellEnd"/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, Pritchard was able to ob</w:t>
      </w:r>
      <w:r w:rsidR="00545C33">
        <w:rPr>
          <w:rFonts w:ascii="Arial" w:eastAsia="Times New Roman" w:hAnsi="Arial" w:cs="Arial"/>
          <w:sz w:val="24"/>
          <w:szCs w:val="24"/>
          <w:lang w:eastAsia="en-GB"/>
        </w:rPr>
        <w:t>tain a 25% discount on plywood.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 xml:space="preserve">Specifically, the </w:t>
      </w:r>
      <w:r w:rsidR="00545C33">
        <w:rPr>
          <w:rFonts w:ascii="Arial" w:eastAsia="Times New Roman" w:hAnsi="Arial" w:cs="Arial"/>
          <w:sz w:val="24"/>
          <w:szCs w:val="24"/>
          <w:lang w:eastAsia="en-GB"/>
        </w:rPr>
        <w:t>focus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 xml:space="preserve"> was on moulded plywood, as opposed to more conventional techniques. Breuer in particular was able to exploit the intrinsic properties of the material.</w:t>
      </w:r>
    </w:p>
    <w:p w14:paraId="3B2AE370" w14:textId="77777777" w:rsidR="005A6EE2" w:rsidRPr="00252B74" w:rsidRDefault="001A7DA0" w:rsidP="0032580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was not a commercial success and struggled to reach beyond the avant-garde circles in which Pritchard and Coates moved. </w:t>
      </w:r>
      <w:r w:rsidR="006C62CF" w:rsidRPr="00252B74">
        <w:rPr>
          <w:rFonts w:ascii="Arial" w:eastAsia="Times New Roman" w:hAnsi="Arial" w:cs="Arial"/>
          <w:sz w:val="24"/>
          <w:szCs w:val="24"/>
          <w:lang w:eastAsia="en-GB"/>
        </w:rPr>
        <w:t>The outbreak of World War II cut of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f </w:t>
      </w:r>
      <w:proofErr w:type="spellStart"/>
      <w:r w:rsidRPr="00252B74">
        <w:rPr>
          <w:rFonts w:ascii="Arial" w:eastAsia="Times New Roman" w:hAnsi="Arial" w:cs="Arial"/>
          <w:sz w:val="24"/>
          <w:szCs w:val="24"/>
          <w:lang w:eastAsia="en-GB"/>
        </w:rPr>
        <w:t>Isokon’s</w:t>
      </w:r>
      <w:proofErr w:type="spellEnd"/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supply of plywood and t</w:t>
      </w:r>
      <w:r w:rsidR="006C62CF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he lack of financial support 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>led to the company’s demise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Nevertheless, Pritchard’</w:t>
      </w:r>
      <w:r w:rsidR="00E16213" w:rsidRPr="00252B74">
        <w:rPr>
          <w:rFonts w:ascii="Arial" w:eastAsia="Times New Roman" w:hAnsi="Arial" w:cs="Arial"/>
          <w:sz w:val="24"/>
          <w:szCs w:val="24"/>
          <w:lang w:eastAsia="en-GB"/>
        </w:rPr>
        <w:t>s commitment to standardised housing and mode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>rn materials confirms his status</w:t>
      </w:r>
      <w:r w:rsidR="00381888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as one </w:t>
      </w:r>
      <w:r w:rsidR="00C463A2">
        <w:rPr>
          <w:rFonts w:ascii="Arial" w:eastAsia="Times New Roman" w:hAnsi="Arial" w:cs="Arial"/>
          <w:sz w:val="24"/>
          <w:szCs w:val="24"/>
          <w:lang w:eastAsia="en-GB"/>
        </w:rPr>
        <w:t xml:space="preserve">of </w:t>
      </w:r>
      <w:r w:rsidR="00381888" w:rsidRPr="00252B74">
        <w:rPr>
          <w:rFonts w:ascii="Arial" w:eastAsia="Times New Roman" w:hAnsi="Arial" w:cs="Arial"/>
          <w:sz w:val="24"/>
          <w:szCs w:val="24"/>
          <w:lang w:eastAsia="en-GB"/>
        </w:rPr>
        <w:t>the leading champions</w:t>
      </w:r>
      <w:r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of m</w:t>
      </w:r>
      <w:r w:rsidR="00E16213" w:rsidRPr="00252B74">
        <w:rPr>
          <w:rFonts w:ascii="Arial" w:eastAsia="Times New Roman" w:hAnsi="Arial" w:cs="Arial"/>
          <w:sz w:val="24"/>
          <w:szCs w:val="24"/>
          <w:lang w:eastAsia="en-GB"/>
        </w:rPr>
        <w:t>odernism in Britain</w:t>
      </w:r>
      <w:r w:rsidR="00B02235" w:rsidRPr="00252B7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381888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8B2DE7" w:rsidRPr="00252B74">
        <w:rPr>
          <w:rFonts w:ascii="Arial" w:eastAsia="Times New Roman" w:hAnsi="Arial" w:cs="Arial"/>
          <w:sz w:val="24"/>
          <w:szCs w:val="24"/>
          <w:lang w:eastAsia="en-GB"/>
        </w:rPr>
        <w:t>Pritchard retired in the 1960s.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His daughter Jennifer and her husband Colin Jones designed 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>a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house</w:t>
      </w:r>
      <w:r w:rsidR="00FE3CF4">
        <w:rPr>
          <w:rFonts w:ascii="Arial" w:eastAsia="Times New Roman" w:hAnsi="Arial" w:cs="Arial"/>
          <w:sz w:val="24"/>
          <w:szCs w:val="24"/>
          <w:lang w:eastAsia="en-GB"/>
        </w:rPr>
        <w:t>,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‘</w:t>
      </w:r>
      <w:proofErr w:type="spellStart"/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>Isokon</w:t>
      </w:r>
      <w:proofErr w:type="spellEnd"/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’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in Dunwich Road,</w:t>
      </w:r>
      <w:r w:rsidR="00456984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456984" w:rsidRPr="00252B74">
        <w:rPr>
          <w:rFonts w:ascii="Arial" w:eastAsia="Times New Roman" w:hAnsi="Arial" w:cs="Arial"/>
          <w:sz w:val="24"/>
          <w:szCs w:val="24"/>
          <w:lang w:eastAsia="en-GB"/>
        </w:rPr>
        <w:t>Blythburgh</w:t>
      </w:r>
      <w:proofErr w:type="spellEnd"/>
      <w:r w:rsidR="00456984" w:rsidRPr="00252B74">
        <w:rPr>
          <w:rFonts w:ascii="Arial" w:eastAsia="Times New Roman" w:hAnsi="Arial" w:cs="Arial"/>
          <w:sz w:val="24"/>
          <w:szCs w:val="24"/>
          <w:lang w:eastAsia="en-GB"/>
        </w:rPr>
        <w:t>,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="00456984" w:rsidRPr="00252B74">
        <w:rPr>
          <w:rFonts w:ascii="Arial" w:eastAsia="Times New Roman" w:hAnsi="Arial" w:cs="Arial"/>
          <w:sz w:val="24"/>
          <w:szCs w:val="24"/>
          <w:lang w:eastAsia="en-GB"/>
        </w:rPr>
        <w:t>Suffolk</w:t>
      </w:r>
      <w:proofErr w:type="gramEnd"/>
      <w:r w:rsidR="00381888" w:rsidRPr="00252B74">
        <w:rPr>
          <w:rFonts w:ascii="Arial" w:eastAsia="Times New Roman" w:hAnsi="Arial" w:cs="Arial"/>
          <w:sz w:val="24"/>
          <w:szCs w:val="24"/>
          <w:lang w:eastAsia="en-GB"/>
        </w:rPr>
        <w:t>, where he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7072D5" w:rsidRPr="00252B74">
        <w:rPr>
          <w:rFonts w:ascii="Arial" w:eastAsia="Times New Roman" w:hAnsi="Arial" w:cs="Arial"/>
          <w:sz w:val="24"/>
          <w:szCs w:val="24"/>
          <w:lang w:eastAsia="en-GB"/>
        </w:rPr>
        <w:t>li</w:t>
      </w:r>
      <w:r w:rsidR="00381888" w:rsidRPr="00252B74">
        <w:rPr>
          <w:rFonts w:ascii="Arial" w:eastAsia="Times New Roman" w:hAnsi="Arial" w:cs="Arial"/>
          <w:sz w:val="24"/>
          <w:szCs w:val="24"/>
          <w:lang w:eastAsia="en-GB"/>
        </w:rPr>
        <w:t>ved during his</w:t>
      </w:r>
      <w:r w:rsidR="00FB3501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retirement.</w:t>
      </w:r>
      <w:r w:rsidR="00456984" w:rsidRPr="00252B74"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</w:p>
    <w:p w14:paraId="77640272" w14:textId="77777777" w:rsidR="006016CC" w:rsidRPr="00252B74" w:rsidRDefault="00D668AE" w:rsidP="0032580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52B7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Further reading</w:t>
      </w:r>
    </w:p>
    <w:p w14:paraId="52BEC98C" w14:textId="77777777" w:rsidR="006016CC" w:rsidRPr="00252B74" w:rsidRDefault="006016CC" w:rsidP="00325805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52B74">
        <w:rPr>
          <w:rFonts w:ascii="Arial" w:hAnsi="Arial" w:cs="Arial"/>
          <w:b w:val="0"/>
          <w:sz w:val="24"/>
          <w:szCs w:val="24"/>
        </w:rPr>
        <w:t xml:space="preserve">Buckley, C. (1980) </w:t>
      </w:r>
      <w:proofErr w:type="spellStart"/>
      <w:r w:rsidRPr="00252B74">
        <w:rPr>
          <w:rStyle w:val="fn"/>
          <w:rFonts w:ascii="Arial" w:hAnsi="Arial" w:cs="Arial"/>
          <w:b w:val="0"/>
          <w:i/>
          <w:sz w:val="24"/>
          <w:szCs w:val="24"/>
        </w:rPr>
        <w:t>Isokon</w:t>
      </w:r>
      <w:proofErr w:type="spellEnd"/>
      <w:r w:rsidRPr="00252B74">
        <w:rPr>
          <w:rFonts w:ascii="Arial" w:hAnsi="Arial" w:cs="Arial"/>
          <w:b w:val="0"/>
          <w:i/>
          <w:sz w:val="24"/>
          <w:szCs w:val="24"/>
        </w:rPr>
        <w:t xml:space="preserve">: </w:t>
      </w:r>
      <w:r w:rsidRPr="00252B74">
        <w:rPr>
          <w:rStyle w:val="Subtitle1"/>
          <w:rFonts w:ascii="Arial" w:hAnsi="Arial" w:cs="Arial"/>
          <w:b w:val="0"/>
          <w:i/>
          <w:sz w:val="24"/>
          <w:szCs w:val="24"/>
        </w:rPr>
        <w:t>Architecture, Furniture and Graphic Design, 1931-1939</w:t>
      </w:r>
      <w:r w:rsidRPr="00252B74">
        <w:rPr>
          <w:rStyle w:val="Subtitle1"/>
          <w:rFonts w:ascii="Arial" w:hAnsi="Arial" w:cs="Arial"/>
          <w:b w:val="0"/>
          <w:sz w:val="24"/>
          <w:szCs w:val="24"/>
        </w:rPr>
        <w:t xml:space="preserve">. </w:t>
      </w:r>
      <w:r w:rsidRPr="00252B74">
        <w:rPr>
          <w:rFonts w:ascii="Arial" w:hAnsi="Arial" w:cs="Arial"/>
          <w:b w:val="0"/>
          <w:sz w:val="24"/>
          <w:szCs w:val="24"/>
        </w:rPr>
        <w:t>Newcast</w:t>
      </w:r>
      <w:r w:rsidR="00D668AE" w:rsidRPr="00252B74">
        <w:rPr>
          <w:rFonts w:ascii="Arial" w:hAnsi="Arial" w:cs="Arial"/>
          <w:b w:val="0"/>
          <w:sz w:val="24"/>
          <w:szCs w:val="24"/>
        </w:rPr>
        <w:t>le: University of Newcastle.</w:t>
      </w:r>
    </w:p>
    <w:p w14:paraId="7C46DCB1" w14:textId="77777777" w:rsidR="006016CC" w:rsidRDefault="006016CC" w:rsidP="00325805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52B74">
        <w:rPr>
          <w:rFonts w:ascii="Arial" w:hAnsi="Arial" w:cs="Arial"/>
          <w:b w:val="0"/>
          <w:sz w:val="24"/>
          <w:szCs w:val="24"/>
        </w:rPr>
        <w:t xml:space="preserve">Grieve, A. (2004) </w:t>
      </w:r>
      <w:proofErr w:type="spellStart"/>
      <w:r w:rsidRPr="00252B74">
        <w:rPr>
          <w:rFonts w:ascii="Arial" w:hAnsi="Arial" w:cs="Arial"/>
          <w:b w:val="0"/>
          <w:i/>
          <w:iCs/>
          <w:sz w:val="24"/>
          <w:szCs w:val="24"/>
        </w:rPr>
        <w:t>Isokon</w:t>
      </w:r>
      <w:proofErr w:type="spellEnd"/>
      <w:r w:rsidRPr="00252B74">
        <w:rPr>
          <w:rFonts w:ascii="Arial" w:hAnsi="Arial" w:cs="Arial"/>
          <w:b w:val="0"/>
          <w:i/>
          <w:iCs/>
          <w:sz w:val="24"/>
          <w:szCs w:val="24"/>
        </w:rPr>
        <w:t>: For Ease, For Ever.</w:t>
      </w:r>
      <w:r w:rsidRPr="00252B74">
        <w:rPr>
          <w:rFonts w:ascii="Arial" w:hAnsi="Arial" w:cs="Arial"/>
          <w:b w:val="0"/>
          <w:sz w:val="24"/>
          <w:szCs w:val="24"/>
        </w:rPr>
        <w:t xml:space="preserve"> London: </w:t>
      </w:r>
      <w:proofErr w:type="spellStart"/>
      <w:r w:rsidRPr="00252B74">
        <w:rPr>
          <w:rFonts w:ascii="Arial" w:hAnsi="Arial" w:cs="Arial"/>
          <w:b w:val="0"/>
          <w:sz w:val="24"/>
          <w:szCs w:val="24"/>
        </w:rPr>
        <w:t>Isokon</w:t>
      </w:r>
      <w:proofErr w:type="spellEnd"/>
      <w:r w:rsidRPr="00252B74">
        <w:rPr>
          <w:rFonts w:ascii="Arial" w:hAnsi="Arial" w:cs="Arial"/>
          <w:b w:val="0"/>
          <w:sz w:val="24"/>
          <w:szCs w:val="24"/>
        </w:rPr>
        <w:t xml:space="preserve"> Plus. </w:t>
      </w:r>
    </w:p>
    <w:p w14:paraId="458D7487" w14:textId="77777777" w:rsidR="00545C33" w:rsidRPr="00252B74" w:rsidRDefault="00545C33" w:rsidP="00325805">
      <w:pPr>
        <w:pStyle w:val="Heading1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 xml:space="preserve">Pritchard, J. (1984) </w:t>
      </w:r>
      <w:r w:rsidRPr="00545C33">
        <w:rPr>
          <w:rFonts w:ascii="Arial" w:hAnsi="Arial" w:cs="Arial"/>
          <w:b w:val="0"/>
          <w:i/>
          <w:sz w:val="24"/>
          <w:szCs w:val="24"/>
        </w:rPr>
        <w:t>View from a Long Chair: the memoirs of Jack Pritchard</w:t>
      </w:r>
      <w:r>
        <w:rPr>
          <w:rFonts w:ascii="Arial" w:hAnsi="Arial" w:cs="Arial"/>
          <w:b w:val="0"/>
          <w:sz w:val="24"/>
          <w:szCs w:val="24"/>
        </w:rPr>
        <w:t>. London: Routledge.</w:t>
      </w:r>
    </w:p>
    <w:p w14:paraId="5EBC2D31" w14:textId="77777777" w:rsidR="006016CC" w:rsidRPr="00252B74" w:rsidRDefault="006016CC" w:rsidP="0032580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sectPr w:rsidR="006016CC" w:rsidRPr="00252B74" w:rsidSect="005E02B6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706C1" w14:textId="77777777" w:rsidR="00112E96" w:rsidRDefault="00112E96" w:rsidP="00112E96">
      <w:pPr>
        <w:spacing w:after="0" w:line="240" w:lineRule="auto"/>
      </w:pPr>
      <w:r>
        <w:separator/>
      </w:r>
    </w:p>
  </w:endnote>
  <w:endnote w:type="continuationSeparator" w:id="0">
    <w:p w14:paraId="796C44BA" w14:textId="77777777" w:rsidR="00112E96" w:rsidRDefault="00112E96" w:rsidP="0011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20D50" w14:textId="77777777" w:rsidR="00112E96" w:rsidRDefault="00112E96" w:rsidP="00112E96">
      <w:pPr>
        <w:spacing w:after="0" w:line="240" w:lineRule="auto"/>
      </w:pPr>
      <w:r>
        <w:separator/>
      </w:r>
    </w:p>
  </w:footnote>
  <w:footnote w:type="continuationSeparator" w:id="0">
    <w:p w14:paraId="40268805" w14:textId="77777777" w:rsidR="00112E96" w:rsidRDefault="00112E96" w:rsidP="00112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AE7"/>
    <w:multiLevelType w:val="multilevel"/>
    <w:tmpl w:val="FC4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47D45"/>
    <w:rsid w:val="00000614"/>
    <w:rsid w:val="0000749A"/>
    <w:rsid w:val="000164C9"/>
    <w:rsid w:val="0002477B"/>
    <w:rsid w:val="000F7E79"/>
    <w:rsid w:val="00112E96"/>
    <w:rsid w:val="001560A9"/>
    <w:rsid w:val="001A7DA0"/>
    <w:rsid w:val="00252B74"/>
    <w:rsid w:val="00325805"/>
    <w:rsid w:val="00331F2E"/>
    <w:rsid w:val="00366F84"/>
    <w:rsid w:val="0037394D"/>
    <w:rsid w:val="00381888"/>
    <w:rsid w:val="003A5EA5"/>
    <w:rsid w:val="003F0A7D"/>
    <w:rsid w:val="00456984"/>
    <w:rsid w:val="004D761D"/>
    <w:rsid w:val="005330E6"/>
    <w:rsid w:val="00545C33"/>
    <w:rsid w:val="005A6EE2"/>
    <w:rsid w:val="005E02B6"/>
    <w:rsid w:val="005E39DA"/>
    <w:rsid w:val="006016CC"/>
    <w:rsid w:val="00654216"/>
    <w:rsid w:val="006C62CF"/>
    <w:rsid w:val="00700026"/>
    <w:rsid w:val="007072D5"/>
    <w:rsid w:val="00747D45"/>
    <w:rsid w:val="00782DDD"/>
    <w:rsid w:val="007E55D6"/>
    <w:rsid w:val="00830DFB"/>
    <w:rsid w:val="00834967"/>
    <w:rsid w:val="00846137"/>
    <w:rsid w:val="008B2DE7"/>
    <w:rsid w:val="008E41FE"/>
    <w:rsid w:val="009269F8"/>
    <w:rsid w:val="00A27B0E"/>
    <w:rsid w:val="00A64197"/>
    <w:rsid w:val="00B02235"/>
    <w:rsid w:val="00B2078A"/>
    <w:rsid w:val="00C04196"/>
    <w:rsid w:val="00C23073"/>
    <w:rsid w:val="00C42EBF"/>
    <w:rsid w:val="00C463A2"/>
    <w:rsid w:val="00D668AE"/>
    <w:rsid w:val="00DF2176"/>
    <w:rsid w:val="00E12549"/>
    <w:rsid w:val="00E16213"/>
    <w:rsid w:val="00E4252B"/>
    <w:rsid w:val="00FB3501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C4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2B6"/>
  </w:style>
  <w:style w:type="paragraph" w:styleId="Heading1">
    <w:name w:val="heading 1"/>
    <w:basedOn w:val="Normal"/>
    <w:link w:val="Heading1Char"/>
    <w:uiPriority w:val="9"/>
    <w:qFormat/>
    <w:rsid w:val="00747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47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47D4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tounotice-text">
    <w:name w:val="mw-tou_notice-text"/>
    <w:basedOn w:val="DefaultParagraphFont"/>
    <w:rsid w:val="00747D45"/>
  </w:style>
  <w:style w:type="character" w:styleId="Hyperlink">
    <w:name w:val="Hyperlink"/>
    <w:basedOn w:val="DefaultParagraphFont"/>
    <w:uiPriority w:val="99"/>
    <w:unhideWhenUsed/>
    <w:rsid w:val="00747D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747D45"/>
  </w:style>
  <w:style w:type="character" w:customStyle="1" w:styleId="fn">
    <w:name w:val="fn"/>
    <w:basedOn w:val="DefaultParagraphFont"/>
    <w:rsid w:val="00782DDD"/>
  </w:style>
  <w:style w:type="character" w:customStyle="1" w:styleId="Subtitle1">
    <w:name w:val="Subtitle1"/>
    <w:basedOn w:val="DefaultParagraphFont"/>
    <w:rsid w:val="00782DDD"/>
  </w:style>
  <w:style w:type="character" w:customStyle="1" w:styleId="st">
    <w:name w:val="st"/>
    <w:basedOn w:val="DefaultParagraphFont"/>
    <w:rsid w:val="006016CC"/>
  </w:style>
  <w:style w:type="paragraph" w:styleId="EndnoteText">
    <w:name w:val="endnote text"/>
    <w:basedOn w:val="Normal"/>
    <w:link w:val="EndnoteTextChar"/>
    <w:uiPriority w:val="99"/>
    <w:unhideWhenUsed/>
    <w:rsid w:val="00112E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12E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2E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79"/>
    <w:rPr>
      <w:rFonts w:ascii="Tahoma" w:hAnsi="Tahoma" w:cs="Tahoma"/>
      <w:sz w:val="16"/>
      <w:szCs w:val="16"/>
    </w:rPr>
  </w:style>
  <w:style w:type="character" w:customStyle="1" w:styleId="ircsu">
    <w:name w:val="irc_su"/>
    <w:basedOn w:val="DefaultParagraphFont"/>
    <w:rsid w:val="000F7E79"/>
  </w:style>
  <w:style w:type="paragraph" w:styleId="NoSpacing">
    <w:name w:val="No Spacing"/>
    <w:uiPriority w:val="1"/>
    <w:qFormat/>
    <w:rsid w:val="003F0A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hyperlink" Target="http://i.telegraph.co.uk/multimedia/archive/03022/summary_3022871b.jpg" TargetMode="External"/><Relationship Id="rId13" Type="http://schemas.openxmlformats.org/officeDocument/2006/relationships/image" Target="media/image3.jpg"/><Relationship Id="rId14" Type="http://schemas.openxmlformats.org/officeDocument/2006/relationships/hyperlink" Target="http://restlesshungarian.com/wp-content/uploads/2015/04/interior-penthouse.jp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insidemodernism.co.uk/wp-content/uploads/2013/07/pritchard_feature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155E-913E-314E-8E93-75F75E3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851</Words>
  <Characters>4325</Characters>
  <Application>Microsoft Macintosh Word</Application>
  <DocSecurity>0</DocSecurity>
  <Lines>65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Stephanie Novak</cp:lastModifiedBy>
  <cp:revision>23</cp:revision>
  <cp:lastPrinted>2015-11-16T09:44:00Z</cp:lastPrinted>
  <dcterms:created xsi:type="dcterms:W3CDTF">2012-05-06T11:55:00Z</dcterms:created>
  <dcterms:modified xsi:type="dcterms:W3CDTF">2015-12-01T22:13:00Z</dcterms:modified>
</cp:coreProperties>
</file>