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BAF4F56EDDD404A9717ECDE174C5427"/>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6584F87F87F4392B741DA2930D7481B"/>
            </w:placeholder>
            <w:text/>
          </w:sdtPr>
          <w:sdtEndPr/>
          <w:sdtContent>
            <w:tc>
              <w:tcPr>
                <w:tcW w:w="2073" w:type="dxa"/>
              </w:tcPr>
              <w:p w:rsidR="00B574C9" w:rsidRDefault="00C57FFE" w:rsidP="00C57FFE">
                <w:r w:rsidRPr="00C57FFE">
                  <w:t>Maria</w:t>
                </w:r>
              </w:p>
            </w:tc>
          </w:sdtContent>
        </w:sdt>
        <w:sdt>
          <w:sdtPr>
            <w:alias w:val="Middle name"/>
            <w:tag w:val="authorMiddleName"/>
            <w:id w:val="-2076034781"/>
            <w:placeholder>
              <w:docPart w:val="FD1EF4C507354A349A7AC2DD0D755F2A"/>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6FBEBF2ADFD04F90B8A32E5C47321438"/>
            </w:placeholder>
            <w:text/>
          </w:sdtPr>
          <w:sdtContent>
            <w:tc>
              <w:tcPr>
                <w:tcW w:w="2642" w:type="dxa"/>
              </w:tcPr>
              <w:p w:rsidR="00B574C9" w:rsidRDefault="00C57FFE" w:rsidP="00922950">
                <w:proofErr w:type="spellStart"/>
                <w:r w:rsidRPr="00C57FFE">
                  <w:t>Ioniță</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929CC43B701C4F44B308DAEB40C26258"/>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rPr>
              <w:lang w:val="en-US"/>
            </w:rPr>
            <w:alias w:val="Affiliation"/>
            <w:tag w:val="affiliation"/>
            <w:id w:val="2012937915"/>
            <w:placeholder>
              <w:docPart w:val="BBDE04E7BD7E425AA5C43C6704C37EF6"/>
            </w:placeholder>
            <w:text/>
          </w:sdtPr>
          <w:sdtContent>
            <w:tc>
              <w:tcPr>
                <w:tcW w:w="8525" w:type="dxa"/>
                <w:gridSpan w:val="4"/>
              </w:tcPr>
              <w:p w:rsidR="00B574C9" w:rsidRDefault="00C57FFE" w:rsidP="00C57FFE">
                <w:r w:rsidRPr="00C57FFE">
                  <w:rPr>
                    <w:lang w:val="en-US"/>
                  </w:rPr>
                  <w:t>Ryerson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18D4E664F1004873A99167FFB6E84415"/>
            </w:placeholder>
            <w:text/>
          </w:sdtPr>
          <w:sdtEndPr/>
          <w:sdtContent>
            <w:tc>
              <w:tcPr>
                <w:tcW w:w="9016" w:type="dxa"/>
                <w:tcMar>
                  <w:top w:w="113" w:type="dxa"/>
                  <w:bottom w:w="113" w:type="dxa"/>
                </w:tcMar>
              </w:tcPr>
              <w:p w:rsidR="003F0D73" w:rsidRPr="00FB589A" w:rsidRDefault="00C57FFE" w:rsidP="00C57FFE">
                <w:pPr>
                  <w:rPr>
                    <w:b/>
                  </w:rPr>
                </w:pPr>
                <w:proofErr w:type="spellStart"/>
                <w:r>
                  <w:rPr>
                    <w:b/>
                  </w:rPr>
                  <w:t>Tati</w:t>
                </w:r>
                <w:proofErr w:type="spellEnd"/>
                <w:r>
                  <w:rPr>
                    <w:b/>
                  </w:rPr>
                  <w:t>, Jacques (1907-1982)</w:t>
                </w:r>
              </w:p>
            </w:tc>
          </w:sdtContent>
        </w:sdt>
      </w:tr>
      <w:tr w:rsidR="00464699" w:rsidTr="007821B0">
        <w:sdt>
          <w:sdtPr>
            <w:alias w:val="Variant headwords"/>
            <w:tag w:val="variantHeadwords"/>
            <w:id w:val="173464402"/>
            <w:placeholder>
              <w:docPart w:val="8E280295CE3E4528BB8375EFA1CC7BF6"/>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B3A442220D394C7A9FD49D2D9435E3A6"/>
            </w:placeholder>
          </w:sdtPr>
          <w:sdtEndPr/>
          <w:sdtContent>
            <w:tc>
              <w:tcPr>
                <w:tcW w:w="9016" w:type="dxa"/>
                <w:tcMar>
                  <w:top w:w="113" w:type="dxa"/>
                  <w:bottom w:w="113" w:type="dxa"/>
                </w:tcMar>
              </w:tcPr>
              <w:p w:rsidR="00E85A05" w:rsidRDefault="00C57FFE" w:rsidP="00C57FFE">
                <w:r w:rsidRPr="00B419A2">
                  <w:t xml:space="preserve">Jacques </w:t>
                </w:r>
                <w:proofErr w:type="spellStart"/>
                <w:r w:rsidRPr="00B419A2">
                  <w:t>Tati</w:t>
                </w:r>
                <w:proofErr w:type="spellEnd"/>
                <w:r w:rsidRPr="00B419A2">
                  <w:t xml:space="preserve"> (born Jacques </w:t>
                </w:r>
                <w:proofErr w:type="spellStart"/>
                <w:r w:rsidRPr="00B419A2">
                  <w:t>Tatischeff</w:t>
                </w:r>
                <w:proofErr w:type="spellEnd"/>
                <w:r w:rsidRPr="00B419A2">
                  <w:t xml:space="preserve">) was a French director and actor. Despite a very small output — only six feature films and three shorts — he is considered one of the most influential comedy directors of the 20th century. He is best known for creating the character of Monsieur </w:t>
                </w:r>
                <w:proofErr w:type="spellStart"/>
                <w:r w:rsidRPr="00B419A2">
                  <w:t>Hulot</w:t>
                </w:r>
                <w:proofErr w:type="spellEnd"/>
                <w:r w:rsidRPr="00B419A2">
                  <w:t xml:space="preserve"> - a slightly anachronistic, bumbling gentleman - whom he played in four films: </w:t>
                </w:r>
                <w:r w:rsidRPr="00B419A2">
                  <w:rPr>
                    <w:i/>
                  </w:rPr>
                  <w:t xml:space="preserve">Les </w:t>
                </w:r>
                <w:proofErr w:type="spellStart"/>
                <w:r w:rsidRPr="00B419A2">
                  <w:rPr>
                    <w:i/>
                  </w:rPr>
                  <w:t>Vacances</w:t>
                </w:r>
                <w:proofErr w:type="spellEnd"/>
                <w:r w:rsidRPr="00B419A2">
                  <w:rPr>
                    <w:i/>
                  </w:rPr>
                  <w:t xml:space="preserve"> de M. </w:t>
                </w:r>
                <w:proofErr w:type="spellStart"/>
                <w:r w:rsidRPr="00B419A2">
                  <w:rPr>
                    <w:i/>
                  </w:rPr>
                  <w:t>Hulot</w:t>
                </w:r>
                <w:proofErr w:type="spellEnd"/>
                <w:r w:rsidRPr="00B419A2">
                  <w:t xml:space="preserve"> [</w:t>
                </w:r>
                <w:r w:rsidRPr="00B419A2">
                  <w:rPr>
                    <w:i/>
                  </w:rPr>
                  <w:t xml:space="preserve">M. </w:t>
                </w:r>
                <w:proofErr w:type="spellStart"/>
                <w:r w:rsidRPr="00B419A2">
                  <w:rPr>
                    <w:i/>
                  </w:rPr>
                  <w:t>Hulot’s</w:t>
                </w:r>
                <w:proofErr w:type="spellEnd"/>
                <w:r w:rsidRPr="00B419A2">
                  <w:rPr>
                    <w:i/>
                  </w:rPr>
                  <w:t xml:space="preserve"> Holiday,</w:t>
                </w:r>
                <w:r w:rsidRPr="00B419A2">
                  <w:t xml:space="preserve"> 1953], </w:t>
                </w:r>
                <w:r w:rsidRPr="00B419A2">
                  <w:rPr>
                    <w:i/>
                  </w:rPr>
                  <w:t xml:space="preserve">Mon </w:t>
                </w:r>
                <w:proofErr w:type="spellStart"/>
                <w:r w:rsidRPr="00B419A2">
                  <w:rPr>
                    <w:i/>
                  </w:rPr>
                  <w:t>Oncle</w:t>
                </w:r>
                <w:proofErr w:type="spellEnd"/>
                <w:r w:rsidRPr="00B419A2">
                  <w:t xml:space="preserve"> [</w:t>
                </w:r>
                <w:r w:rsidRPr="00B419A2">
                  <w:rPr>
                    <w:i/>
                  </w:rPr>
                  <w:t>My Uncle,</w:t>
                </w:r>
                <w:r w:rsidRPr="00B419A2">
                  <w:t xml:space="preserve"> 1958], </w:t>
                </w:r>
                <w:r w:rsidRPr="00B419A2">
                  <w:rPr>
                    <w:i/>
                  </w:rPr>
                  <w:t>Play Time</w:t>
                </w:r>
                <w:r w:rsidRPr="00B419A2">
                  <w:t xml:space="preserve"> (1967) and </w:t>
                </w:r>
                <w:proofErr w:type="spellStart"/>
                <w:r w:rsidRPr="00B419A2">
                  <w:rPr>
                    <w:i/>
                  </w:rPr>
                  <w:t>Trafic</w:t>
                </w:r>
                <w:proofErr w:type="spellEnd"/>
                <w:r w:rsidRPr="00B419A2">
                  <w:t xml:space="preserve"> [</w:t>
                </w:r>
                <w:r w:rsidRPr="00B419A2">
                  <w:rPr>
                    <w:i/>
                  </w:rPr>
                  <w:t>Traffic</w:t>
                </w:r>
                <w:r w:rsidRPr="00B419A2">
                  <w:t>, 1971]</w:t>
                </w:r>
                <w:r>
                  <w:t>.</w:t>
                </w:r>
              </w:p>
            </w:tc>
          </w:sdtContent>
        </w:sdt>
      </w:tr>
      <w:tr w:rsidR="003F0D73" w:rsidTr="003F0D73">
        <w:sdt>
          <w:sdtPr>
            <w:alias w:val="Article text"/>
            <w:tag w:val="articleText"/>
            <w:id w:val="634067588"/>
            <w:placeholder>
              <w:docPart w:val="818599329D0B4A4886AF5F3D6C78F5D1"/>
            </w:placeholder>
          </w:sdtPr>
          <w:sdtEndPr/>
          <w:sdtContent>
            <w:tc>
              <w:tcPr>
                <w:tcW w:w="9016" w:type="dxa"/>
                <w:tcMar>
                  <w:top w:w="113" w:type="dxa"/>
                  <w:bottom w:w="113" w:type="dxa"/>
                </w:tcMar>
              </w:tcPr>
              <w:p w:rsidR="00C57FFE" w:rsidRDefault="00C57FFE" w:rsidP="00C57FFE">
                <w:r w:rsidRPr="00B419A2">
                  <w:t xml:space="preserve">Jacques </w:t>
                </w:r>
                <w:proofErr w:type="spellStart"/>
                <w:r w:rsidRPr="00B419A2">
                  <w:t>Tati</w:t>
                </w:r>
                <w:proofErr w:type="spellEnd"/>
                <w:r w:rsidRPr="00B419A2">
                  <w:t xml:space="preserve"> (born Jacques </w:t>
                </w:r>
                <w:proofErr w:type="spellStart"/>
                <w:r w:rsidRPr="00B419A2">
                  <w:t>Tatischeff</w:t>
                </w:r>
                <w:proofErr w:type="spellEnd"/>
                <w:r>
                  <w:t xml:space="preserve">, </w:t>
                </w:r>
                <w:r w:rsidRPr="00B419A2">
                  <w:t>9 O</w:t>
                </w:r>
                <w:r>
                  <w:t xml:space="preserve">ctober 1907, Le </w:t>
                </w:r>
                <w:proofErr w:type="spellStart"/>
                <w:r>
                  <w:t>Pecq</w:t>
                </w:r>
                <w:proofErr w:type="spellEnd"/>
                <w:r>
                  <w:t xml:space="preserve">, France; </w:t>
                </w:r>
                <w:proofErr w:type="gramStart"/>
                <w:r>
                  <w:t>died</w:t>
                </w:r>
                <w:r w:rsidRPr="00B419A2">
                  <w:t xml:space="preserve"> </w:t>
                </w:r>
                <w:r>
                  <w:t xml:space="preserve"> 5</w:t>
                </w:r>
                <w:proofErr w:type="gramEnd"/>
                <w:r>
                  <w:t xml:space="preserve"> November 1982, Paris, France</w:t>
                </w:r>
                <w:r w:rsidRPr="00B419A2">
                  <w:t xml:space="preserve">) was a French director and actor. Despite a very small output — only six feature films and three shorts — he is considered one of the most influential comedy directors of the 20th century. He is best known for creating the character of Monsieur </w:t>
                </w:r>
                <w:proofErr w:type="spellStart"/>
                <w:r w:rsidRPr="00B419A2">
                  <w:t>Hulot</w:t>
                </w:r>
                <w:proofErr w:type="spellEnd"/>
                <w:r w:rsidRPr="00B419A2">
                  <w:t xml:space="preserve"> - a slightly anachronistic, bumbling gentleman - whom he played in four films: </w:t>
                </w:r>
                <w:r w:rsidRPr="00B419A2">
                  <w:rPr>
                    <w:i/>
                  </w:rPr>
                  <w:t xml:space="preserve">Les </w:t>
                </w:r>
                <w:proofErr w:type="spellStart"/>
                <w:r w:rsidRPr="00B419A2">
                  <w:rPr>
                    <w:i/>
                  </w:rPr>
                  <w:t>Vacances</w:t>
                </w:r>
                <w:proofErr w:type="spellEnd"/>
                <w:r w:rsidRPr="00B419A2">
                  <w:rPr>
                    <w:i/>
                  </w:rPr>
                  <w:t xml:space="preserve"> de M. </w:t>
                </w:r>
                <w:proofErr w:type="spellStart"/>
                <w:r w:rsidRPr="00B419A2">
                  <w:rPr>
                    <w:i/>
                  </w:rPr>
                  <w:t>Hulot</w:t>
                </w:r>
                <w:proofErr w:type="spellEnd"/>
                <w:r w:rsidRPr="00B419A2">
                  <w:t xml:space="preserve"> [</w:t>
                </w:r>
                <w:r w:rsidRPr="00B419A2">
                  <w:rPr>
                    <w:i/>
                  </w:rPr>
                  <w:t xml:space="preserve">M. </w:t>
                </w:r>
                <w:proofErr w:type="spellStart"/>
                <w:r w:rsidRPr="00B419A2">
                  <w:rPr>
                    <w:i/>
                  </w:rPr>
                  <w:t>Hulot’s</w:t>
                </w:r>
                <w:proofErr w:type="spellEnd"/>
                <w:r w:rsidRPr="00B419A2">
                  <w:rPr>
                    <w:i/>
                  </w:rPr>
                  <w:t xml:space="preserve"> Holiday,</w:t>
                </w:r>
                <w:r w:rsidRPr="00B419A2">
                  <w:t xml:space="preserve"> 1953], </w:t>
                </w:r>
                <w:r w:rsidRPr="00B419A2">
                  <w:rPr>
                    <w:i/>
                  </w:rPr>
                  <w:t xml:space="preserve">Mon </w:t>
                </w:r>
                <w:proofErr w:type="spellStart"/>
                <w:r w:rsidRPr="00B419A2">
                  <w:rPr>
                    <w:i/>
                  </w:rPr>
                  <w:t>Oncle</w:t>
                </w:r>
                <w:proofErr w:type="spellEnd"/>
                <w:r w:rsidRPr="00B419A2">
                  <w:t xml:space="preserve"> [</w:t>
                </w:r>
                <w:r w:rsidRPr="00B419A2">
                  <w:rPr>
                    <w:i/>
                  </w:rPr>
                  <w:t>My Uncle,</w:t>
                </w:r>
                <w:r w:rsidRPr="00B419A2">
                  <w:t xml:space="preserve"> 1958], </w:t>
                </w:r>
                <w:r w:rsidRPr="00B419A2">
                  <w:rPr>
                    <w:i/>
                  </w:rPr>
                  <w:t>Play Time</w:t>
                </w:r>
                <w:r w:rsidRPr="00B419A2">
                  <w:t xml:space="preserve"> (1967) and </w:t>
                </w:r>
                <w:proofErr w:type="spellStart"/>
                <w:r w:rsidRPr="00B419A2">
                  <w:rPr>
                    <w:i/>
                  </w:rPr>
                  <w:t>Trafic</w:t>
                </w:r>
                <w:proofErr w:type="spellEnd"/>
                <w:r w:rsidRPr="00B419A2">
                  <w:t xml:space="preserve"> [</w:t>
                </w:r>
                <w:r w:rsidRPr="00B419A2">
                  <w:rPr>
                    <w:i/>
                  </w:rPr>
                  <w:t>Traffic</w:t>
                </w:r>
                <w:r w:rsidRPr="00B419A2">
                  <w:t>, 1971].</w:t>
                </w:r>
              </w:p>
              <w:p w:rsidR="001031F1" w:rsidRDefault="001031F1" w:rsidP="00C57FFE"/>
              <w:p w:rsidR="00C57FFE" w:rsidRDefault="001031F1" w:rsidP="001031F1">
                <w:pPr>
                  <w:keepNext/>
                </w:pPr>
                <w:r>
                  <w:t xml:space="preserve">Link: </w:t>
                </w:r>
                <w:hyperlink r:id="rId9" w:history="1">
                  <w:r w:rsidRPr="00B419A2">
                    <w:rPr>
                      <w:color w:val="000099"/>
                      <w:u w:val="single"/>
                    </w:rPr>
                    <w:t>https://www.youtube.com/watch?v=ZO3SIkso0QQ</w:t>
                  </w:r>
                </w:hyperlink>
              </w:p>
              <w:p w:rsidR="001031F1" w:rsidRPr="00B419A2" w:rsidRDefault="001031F1" w:rsidP="001031F1">
                <w:pPr>
                  <w:pStyle w:val="Caption"/>
                </w:pPr>
                <w:r>
                  <w:fldChar w:fldCharType="begin"/>
                </w:r>
                <w:r>
                  <w:instrText xml:space="preserve"> SEQ Figure \* ARABIC </w:instrText>
                </w:r>
                <w:r>
                  <w:fldChar w:fldCharType="separate"/>
                </w:r>
                <w:r w:rsidR="00003417">
                  <w:rPr>
                    <w:noProof/>
                  </w:rPr>
                  <w:t>1</w:t>
                </w:r>
                <w:r>
                  <w:fldChar w:fldCharType="end"/>
                </w:r>
                <w:r>
                  <w:t xml:space="preserve"> </w:t>
                </w:r>
                <w:r w:rsidRPr="00943609">
                  <w:t xml:space="preserve">Trailer for </w:t>
                </w:r>
                <w:r w:rsidRPr="001031F1">
                  <w:rPr>
                    <w:i/>
                  </w:rPr>
                  <w:t>Play Time</w:t>
                </w:r>
              </w:p>
              <w:p w:rsidR="00C57FFE" w:rsidRPr="00B419A2" w:rsidRDefault="00C57FFE" w:rsidP="00C57FFE">
                <w:proofErr w:type="spellStart"/>
                <w:r w:rsidRPr="00B419A2">
                  <w:t>Tati</w:t>
                </w:r>
                <w:proofErr w:type="spellEnd"/>
                <w:r w:rsidRPr="00B419A2">
                  <w:t xml:space="preserve"> had a complex Russian, Dutch, French and Italian ancestry (his paternal grandfather was a general in the Russian Imperial Army and came from nobility) and grew up under relatively affluent circumstances. Nonetheless, by the early 1930s, instead of joining his family’s picture frame business, he had turned to performing, first as a mime and then as a stage and film actor</w:t>
                </w:r>
                <w:r>
                  <w:t>. O</w:t>
                </w:r>
                <w:r w:rsidRPr="00B419A2">
                  <w:t xml:space="preserve">ne of his most notable early roles was in René Clément’s 1936 short </w:t>
                </w:r>
                <w:proofErr w:type="spellStart"/>
                <w:r w:rsidRPr="00B419A2">
                  <w:rPr>
                    <w:i/>
                  </w:rPr>
                  <w:t>Soigne</w:t>
                </w:r>
                <w:proofErr w:type="spellEnd"/>
                <w:r w:rsidRPr="00B419A2">
                  <w:rPr>
                    <w:i/>
                  </w:rPr>
                  <w:t xml:space="preserve"> ton gauche</w:t>
                </w:r>
                <w:r w:rsidRPr="00B419A2">
                  <w:t xml:space="preserve">. Tall and athletic, </w:t>
                </w:r>
                <w:proofErr w:type="spellStart"/>
                <w:r w:rsidRPr="00B419A2">
                  <w:t>Tati</w:t>
                </w:r>
                <w:proofErr w:type="spellEnd"/>
                <w:r w:rsidRPr="00B419A2">
                  <w:t xml:space="preserve"> was always a physical performer, making great use of his gangly frame in carefully choreographed displays of social ineptitude which owed a lot to classic silent comedians like Mack Sennett, Buster Keaton, Max Linder or Stan Laurel.</w:t>
                </w:r>
              </w:p>
              <w:p w:rsidR="00C57FFE" w:rsidRPr="00B419A2" w:rsidRDefault="00C57FFE" w:rsidP="00C57FFE"/>
              <w:p w:rsidR="00C57FFE" w:rsidRPr="00B419A2" w:rsidRDefault="00C57FFE" w:rsidP="00C57FFE">
                <w:r w:rsidRPr="00B419A2">
                  <w:t xml:space="preserve">In 1947, </w:t>
                </w:r>
                <w:proofErr w:type="spellStart"/>
                <w:r w:rsidRPr="00B419A2">
                  <w:t>Tati</w:t>
                </w:r>
                <w:proofErr w:type="spellEnd"/>
                <w:r w:rsidRPr="00B419A2">
                  <w:t xml:space="preserve"> directed his first film - a short entitled </w:t>
                </w:r>
                <w:proofErr w:type="spellStart"/>
                <w:r w:rsidRPr="00B419A2">
                  <w:rPr>
                    <w:i/>
                  </w:rPr>
                  <w:t>L’École</w:t>
                </w:r>
                <w:proofErr w:type="spellEnd"/>
                <w:r w:rsidRPr="00B419A2">
                  <w:rPr>
                    <w:i/>
                  </w:rPr>
                  <w:t xml:space="preserve"> des </w:t>
                </w:r>
                <w:proofErr w:type="spellStart"/>
                <w:r w:rsidRPr="00B419A2">
                  <w:rPr>
                    <w:i/>
                  </w:rPr>
                  <w:t>facteurs</w:t>
                </w:r>
                <w:proofErr w:type="spellEnd"/>
                <w:r w:rsidRPr="00B419A2">
                  <w:t xml:space="preserve"> [The School for Postmen] in which he played an efficiency-obsessed postman. He would reprise the role two years later in 1949 for his first feature film, </w:t>
                </w:r>
                <w:r w:rsidRPr="00B419A2">
                  <w:rPr>
                    <w:i/>
                  </w:rPr>
                  <w:t>Jour de fête</w:t>
                </w:r>
                <w:r w:rsidRPr="00B419A2">
                  <w:t xml:space="preserve"> [</w:t>
                </w:r>
                <w:r w:rsidRPr="00B419A2">
                  <w:rPr>
                    <w:i/>
                  </w:rPr>
                  <w:t>The Big Day</w:t>
                </w:r>
                <w:r w:rsidRPr="00B419A2">
                  <w:t>]. A series of scenes and vignettes revolving around a rural postman’s daily routines and somewhat drunken attempts to emulate the speed and productivity of his American counterparts, Jour de fête displays all the characteristi</w:t>
                </w:r>
                <w:r>
                  <w:t xml:space="preserve">cs of </w:t>
                </w:r>
                <w:proofErr w:type="spellStart"/>
                <w:r>
                  <w:t>Tati’s</w:t>
                </w:r>
                <w:proofErr w:type="spellEnd"/>
                <w:r>
                  <w:t xml:space="preserve"> style:</w:t>
                </w:r>
                <w:r w:rsidRPr="00B419A2">
                  <w:t xml:space="preserve"> a very loose narrative, minimal dialogue, and a strong interest in sight and sound gags.</w:t>
                </w:r>
              </w:p>
              <w:p w:rsidR="00C57FFE" w:rsidRPr="00B419A2" w:rsidRDefault="00C57FFE" w:rsidP="00C57FFE"/>
              <w:p w:rsidR="00C57FFE" w:rsidRDefault="00C57FFE" w:rsidP="00C57FFE">
                <w:proofErr w:type="spellStart"/>
                <w:r w:rsidRPr="00B419A2">
                  <w:t>Tati’s</w:t>
                </w:r>
                <w:proofErr w:type="spellEnd"/>
                <w:r w:rsidRPr="00B419A2">
                  <w:t xml:space="preserve"> next four films feature his signature character, Monsieur </w:t>
                </w:r>
                <w:proofErr w:type="spellStart"/>
                <w:r w:rsidRPr="00B419A2">
                  <w:t>Hulot</w:t>
                </w:r>
                <w:proofErr w:type="spellEnd"/>
                <w:r w:rsidRPr="00B419A2">
                  <w:t xml:space="preserve">. </w:t>
                </w:r>
                <w:r w:rsidRPr="00B419A2">
                  <w:rPr>
                    <w:i/>
                  </w:rPr>
                  <w:t xml:space="preserve">Les </w:t>
                </w:r>
                <w:proofErr w:type="spellStart"/>
                <w:r w:rsidRPr="00B419A2">
                  <w:rPr>
                    <w:i/>
                  </w:rPr>
                  <w:t>Vacances</w:t>
                </w:r>
                <w:proofErr w:type="spellEnd"/>
                <w:r w:rsidRPr="00B419A2">
                  <w:rPr>
                    <w:i/>
                  </w:rPr>
                  <w:t xml:space="preserve"> de M. </w:t>
                </w:r>
                <w:proofErr w:type="spellStart"/>
                <w:r w:rsidRPr="00B419A2">
                  <w:rPr>
                    <w:i/>
                  </w:rPr>
                  <w:t>Hulot</w:t>
                </w:r>
                <w:proofErr w:type="spellEnd"/>
                <w:r w:rsidRPr="00B419A2">
                  <w:t xml:space="preserve"> follows him as he bumbles his way through a seaside resort. In </w:t>
                </w:r>
                <w:r w:rsidRPr="00B419A2">
                  <w:rPr>
                    <w:i/>
                  </w:rPr>
                  <w:t xml:space="preserve">Mon </w:t>
                </w:r>
                <w:proofErr w:type="spellStart"/>
                <w:r w:rsidRPr="00B419A2">
                  <w:rPr>
                    <w:i/>
                  </w:rPr>
                  <w:t>Oncle</w:t>
                </w:r>
                <w:proofErr w:type="spellEnd"/>
                <w:r w:rsidRPr="00B419A2">
                  <w:t xml:space="preserve"> he is a relic of an old-</w:t>
                </w:r>
                <w:r w:rsidRPr="00B419A2">
                  <w:lastRenderedPageBreak/>
                  <w:t xml:space="preserve">fashioned Paris struggling to adapt to a consumerist lifestyle, while bonding with his young nephew. In his masterpiece, </w:t>
                </w:r>
                <w:r w:rsidRPr="00B419A2">
                  <w:rPr>
                    <w:i/>
                  </w:rPr>
                  <w:t>Play Time</w:t>
                </w:r>
                <w:r w:rsidRPr="00B419A2">
                  <w:t xml:space="preserve">, a quasi-experimental fable of modern anomie, </w:t>
                </w:r>
                <w:proofErr w:type="spellStart"/>
                <w:r w:rsidRPr="00B419A2">
                  <w:t>Hulot</w:t>
                </w:r>
                <w:proofErr w:type="spellEnd"/>
                <w:r w:rsidRPr="00B419A2">
                  <w:t xml:space="preserve"> struggles to escape the geometrical confines of a “new” Paris that’s all sterile cubicles, metal, glass and concrete. In </w:t>
                </w:r>
                <w:proofErr w:type="spellStart"/>
                <w:r w:rsidRPr="00B419A2">
                  <w:rPr>
                    <w:i/>
                  </w:rPr>
                  <w:t>Trafic</w:t>
                </w:r>
                <w:proofErr w:type="spellEnd"/>
                <w:r w:rsidRPr="00B419A2">
                  <w:t>, he is an automobile designe</w:t>
                </w:r>
                <w:r w:rsidR="001031F1">
                  <w:t>r harassed by his own creation.</w:t>
                </w:r>
              </w:p>
              <w:p w:rsidR="001031F1" w:rsidRDefault="001031F1" w:rsidP="00C57FFE"/>
              <w:p w:rsidR="001031F1" w:rsidRPr="00B419A2" w:rsidRDefault="001031F1" w:rsidP="001031F1">
                <w:pPr>
                  <w:keepNext/>
                </w:pPr>
                <w:r>
                  <w:t xml:space="preserve">Link: </w:t>
                </w:r>
                <w:hyperlink r:id="rId10" w:history="1">
                  <w:r w:rsidRPr="00B419A2">
                    <w:rPr>
                      <w:color w:val="000099"/>
                      <w:u w:val="single"/>
                    </w:rPr>
                    <w:t>https://www.youtube.com/watch?v=LE9t98Gox60</w:t>
                  </w:r>
                </w:hyperlink>
              </w:p>
              <w:p w:rsidR="00C57FFE" w:rsidRPr="00B419A2" w:rsidRDefault="001031F1" w:rsidP="001031F1">
                <w:pPr>
                  <w:pStyle w:val="Caption"/>
                </w:pPr>
                <w:r>
                  <w:fldChar w:fldCharType="begin"/>
                </w:r>
                <w:r>
                  <w:instrText xml:space="preserve"> SEQ Figure \* ARABIC </w:instrText>
                </w:r>
                <w:r>
                  <w:fldChar w:fldCharType="separate"/>
                </w:r>
                <w:r w:rsidR="00003417">
                  <w:rPr>
                    <w:noProof/>
                  </w:rPr>
                  <w:t>2</w:t>
                </w:r>
                <w:r>
                  <w:fldChar w:fldCharType="end"/>
                </w:r>
                <w:r>
                  <w:t xml:space="preserve"> </w:t>
                </w:r>
                <w:r w:rsidRPr="00CC3405">
                  <w:t xml:space="preserve">A scene from </w:t>
                </w:r>
                <w:r w:rsidRPr="001031F1">
                  <w:rPr>
                    <w:i/>
                  </w:rPr>
                  <w:t>My Uncle</w:t>
                </w:r>
              </w:p>
              <w:p w:rsidR="00C57FFE" w:rsidRDefault="00C57FFE" w:rsidP="00C57FFE">
                <w:proofErr w:type="spellStart"/>
                <w:r w:rsidRPr="00B419A2">
                  <w:t>Tati’s</w:t>
                </w:r>
                <w:proofErr w:type="spellEnd"/>
                <w:r w:rsidRPr="00B419A2">
                  <w:t xml:space="preserve"> unique directorial and performing </w:t>
                </w:r>
                <w:proofErr w:type="gramStart"/>
                <w:r w:rsidRPr="00B419A2">
                  <w:t>style have</w:t>
                </w:r>
                <w:proofErr w:type="gramEnd"/>
                <w:r w:rsidRPr="00B419A2">
                  <w:t xml:space="preserve"> always straddled the border between anachronism and experimentation. His films sometimes appear to express a populist, antiquated, almost hackneyed, vision of France, and </w:t>
                </w:r>
                <w:r w:rsidRPr="00B419A2">
                  <w:rPr>
                    <w:i/>
                  </w:rPr>
                  <w:t xml:space="preserve">Mon </w:t>
                </w:r>
                <w:proofErr w:type="spellStart"/>
                <w:r w:rsidRPr="00B419A2">
                  <w:rPr>
                    <w:i/>
                  </w:rPr>
                  <w:t>Oncle</w:t>
                </w:r>
                <w:proofErr w:type="spellEnd"/>
                <w:r w:rsidRPr="00B419A2">
                  <w:t xml:space="preserve"> was even accused of </w:t>
                </w:r>
                <w:proofErr w:type="spellStart"/>
                <w:r w:rsidRPr="00B419A2">
                  <w:rPr>
                    <w:i/>
                  </w:rPr>
                  <w:t>poujadisme</w:t>
                </w:r>
                <w:proofErr w:type="spellEnd"/>
                <w:r w:rsidRPr="00B419A2">
                  <w:t xml:space="preserve"> for its perceived </w:t>
                </w:r>
                <w:proofErr w:type="spellStart"/>
                <w:r w:rsidRPr="00B419A2">
                  <w:t>antimodernity</w:t>
                </w:r>
                <w:proofErr w:type="spellEnd"/>
                <w:r w:rsidRPr="00B419A2">
                  <w:t xml:space="preserve"> and sentimental presentation of a disappearing Paris. At the same time, </w:t>
                </w:r>
                <w:proofErr w:type="spellStart"/>
                <w:r w:rsidRPr="00B419A2">
                  <w:t>Tati</w:t>
                </w:r>
                <w:proofErr w:type="spellEnd"/>
                <w:r w:rsidRPr="00B419A2">
                  <w:t xml:space="preserve"> was keenly interested in visual and aural innovations. His films sacrifice plots for tightly constructed gags which explore the geometry and technology of modernity for both satirical and creative purposes, while dialogue is substituted with an assortment of expressive organic and mechanical background noises. At heart, despite the </w:t>
                </w:r>
                <w:proofErr w:type="spellStart"/>
                <w:r w:rsidRPr="00B419A2">
                  <w:t>humor</w:t>
                </w:r>
                <w:proofErr w:type="spellEnd"/>
                <w:r w:rsidRPr="00B419A2">
                  <w:t xml:space="preserve"> of </w:t>
                </w:r>
                <w:r>
                  <w:t xml:space="preserve">his cinema, </w:t>
                </w:r>
                <w:proofErr w:type="spellStart"/>
                <w:r>
                  <w:t>Tati</w:t>
                </w:r>
                <w:proofErr w:type="spellEnd"/>
                <w:r>
                  <w:t xml:space="preserve"> is a </w:t>
                </w:r>
                <w:proofErr w:type="spellStart"/>
                <w:r>
                  <w:t>skeptic</w:t>
                </w:r>
                <w:proofErr w:type="spellEnd"/>
                <w:r>
                  <w:t xml:space="preserve"> — </w:t>
                </w:r>
                <w:r w:rsidRPr="00B419A2">
                  <w:t>a critic of mode</w:t>
                </w:r>
                <w:r>
                  <w:t xml:space="preserve">rnity and mindless conformity — </w:t>
                </w:r>
                <w:r w:rsidRPr="00B419A2">
                  <w:t>who nonetheless displays almost a Dadaist’s fascination with m</w:t>
                </w:r>
                <w:r>
                  <w:t>achinery and mechanics.</w:t>
                </w:r>
              </w:p>
              <w:p w:rsidR="00C57FFE" w:rsidRDefault="00C57FFE" w:rsidP="00C57FFE">
                <w:bookmarkStart w:id="0" w:name="_GoBack"/>
                <w:bookmarkEnd w:id="0"/>
              </w:p>
              <w:p w:rsidR="00C57FFE" w:rsidRPr="00C57FFE" w:rsidRDefault="00C57FFE" w:rsidP="00C57FFE">
                <w:pPr>
                  <w:pStyle w:val="Heading1"/>
                </w:pPr>
                <w:r>
                  <w:t>Select Filmography</w:t>
                </w:r>
              </w:p>
              <w:p w:rsidR="00C57FFE" w:rsidRPr="00B419A2" w:rsidRDefault="00C57FFE" w:rsidP="00C57FFE">
                <w:proofErr w:type="spellStart"/>
                <w:r w:rsidRPr="00995DFC">
                  <w:rPr>
                    <w:i/>
                  </w:rPr>
                  <w:t>L’École</w:t>
                </w:r>
                <w:proofErr w:type="spellEnd"/>
                <w:r w:rsidRPr="00995DFC">
                  <w:rPr>
                    <w:i/>
                  </w:rPr>
                  <w:t xml:space="preserve"> des </w:t>
                </w:r>
                <w:proofErr w:type="spellStart"/>
                <w:r w:rsidRPr="00995DFC">
                  <w:rPr>
                    <w:i/>
                  </w:rPr>
                  <w:t>facteurs</w:t>
                </w:r>
                <w:proofErr w:type="spellEnd"/>
                <w:r w:rsidRPr="00B419A2">
                  <w:t xml:space="preserve"> </w:t>
                </w:r>
                <w:r>
                  <w:t>[</w:t>
                </w:r>
                <w:r w:rsidRPr="00995DFC">
                  <w:rPr>
                    <w:i/>
                  </w:rPr>
                  <w:t>The School for Postmen</w:t>
                </w:r>
                <w:r w:rsidRPr="00B419A2">
                  <w:t xml:space="preserve">, </w:t>
                </w:r>
                <w:r>
                  <w:t>1947]</w:t>
                </w:r>
              </w:p>
              <w:p w:rsidR="00C57FFE" w:rsidRPr="00B419A2" w:rsidRDefault="00C57FFE" w:rsidP="00C57FFE">
                <w:r w:rsidRPr="00995DFC">
                  <w:rPr>
                    <w:i/>
                  </w:rPr>
                  <w:t xml:space="preserve">Jour de fête </w:t>
                </w:r>
                <w:r>
                  <w:t>[</w:t>
                </w:r>
                <w:r w:rsidRPr="00995DFC">
                  <w:rPr>
                    <w:i/>
                  </w:rPr>
                  <w:t>The Big Day</w:t>
                </w:r>
                <w:r w:rsidRPr="00B419A2">
                  <w:t xml:space="preserve">, </w:t>
                </w:r>
                <w:r>
                  <w:t>1949]</w:t>
                </w:r>
              </w:p>
              <w:p w:rsidR="00C57FFE" w:rsidRPr="00B419A2" w:rsidRDefault="00C57FFE" w:rsidP="00C57FFE">
                <w:r w:rsidRPr="00995DFC">
                  <w:rPr>
                    <w:i/>
                  </w:rPr>
                  <w:t xml:space="preserve">Les </w:t>
                </w:r>
                <w:proofErr w:type="spellStart"/>
                <w:r w:rsidRPr="00995DFC">
                  <w:rPr>
                    <w:i/>
                  </w:rPr>
                  <w:t>Vacances</w:t>
                </w:r>
                <w:proofErr w:type="spellEnd"/>
                <w:r w:rsidRPr="00995DFC">
                  <w:rPr>
                    <w:i/>
                  </w:rPr>
                  <w:t xml:space="preserve"> de M. </w:t>
                </w:r>
                <w:proofErr w:type="spellStart"/>
                <w:r w:rsidRPr="00995DFC">
                  <w:rPr>
                    <w:i/>
                  </w:rPr>
                  <w:t>Hulot</w:t>
                </w:r>
                <w:proofErr w:type="spellEnd"/>
                <w:r w:rsidRPr="00995DFC">
                  <w:rPr>
                    <w:i/>
                  </w:rPr>
                  <w:t xml:space="preserve"> </w:t>
                </w:r>
                <w:r>
                  <w:t>[</w:t>
                </w:r>
                <w:r w:rsidRPr="00995DFC">
                  <w:rPr>
                    <w:i/>
                  </w:rPr>
                  <w:t xml:space="preserve">M. </w:t>
                </w:r>
                <w:proofErr w:type="spellStart"/>
                <w:r w:rsidRPr="00995DFC">
                  <w:rPr>
                    <w:i/>
                  </w:rPr>
                  <w:t>Hulot’s</w:t>
                </w:r>
                <w:proofErr w:type="spellEnd"/>
                <w:r w:rsidRPr="00995DFC">
                  <w:rPr>
                    <w:i/>
                  </w:rPr>
                  <w:t xml:space="preserve"> Holiday,</w:t>
                </w:r>
                <w:r w:rsidRPr="00B419A2">
                  <w:t xml:space="preserve"> </w:t>
                </w:r>
                <w:r>
                  <w:t>1953]</w:t>
                </w:r>
              </w:p>
              <w:p w:rsidR="00C57FFE" w:rsidRPr="00B419A2" w:rsidRDefault="00C57FFE" w:rsidP="00C57FFE">
                <w:r w:rsidRPr="00995DFC">
                  <w:rPr>
                    <w:i/>
                  </w:rPr>
                  <w:t xml:space="preserve">Mon </w:t>
                </w:r>
                <w:proofErr w:type="spellStart"/>
                <w:r w:rsidRPr="00995DFC">
                  <w:rPr>
                    <w:i/>
                  </w:rPr>
                  <w:t>Oncle</w:t>
                </w:r>
                <w:proofErr w:type="spellEnd"/>
                <w:r w:rsidRPr="00B419A2">
                  <w:t xml:space="preserve"> </w:t>
                </w:r>
                <w:r>
                  <w:t>[</w:t>
                </w:r>
                <w:r w:rsidRPr="00995DFC">
                  <w:rPr>
                    <w:i/>
                  </w:rPr>
                  <w:t>My Uncle</w:t>
                </w:r>
                <w:r w:rsidRPr="00B419A2">
                  <w:t xml:space="preserve">, </w:t>
                </w:r>
                <w:r>
                  <w:t>1958]</w:t>
                </w:r>
              </w:p>
              <w:p w:rsidR="00C57FFE" w:rsidRPr="00B419A2" w:rsidRDefault="00C57FFE" w:rsidP="00C57FFE">
                <w:r w:rsidRPr="00995DFC">
                  <w:rPr>
                    <w:i/>
                  </w:rPr>
                  <w:t>Play Time</w:t>
                </w:r>
                <w:r w:rsidRPr="00B419A2">
                  <w:t xml:space="preserve"> (1967)</w:t>
                </w:r>
              </w:p>
              <w:p w:rsidR="00C57FFE" w:rsidRDefault="00C57FFE" w:rsidP="00C57FFE">
                <w:r w:rsidRPr="00B419A2">
                  <w:t xml:space="preserve"> </w:t>
                </w:r>
                <w:proofErr w:type="spellStart"/>
                <w:r w:rsidRPr="00995DFC">
                  <w:rPr>
                    <w:i/>
                  </w:rPr>
                  <w:t>Trafic</w:t>
                </w:r>
                <w:proofErr w:type="spellEnd"/>
                <w:r w:rsidRPr="00B419A2">
                  <w:t xml:space="preserve"> </w:t>
                </w:r>
                <w:r>
                  <w:t>[</w:t>
                </w:r>
                <w:r w:rsidRPr="008769BE">
                  <w:rPr>
                    <w:i/>
                  </w:rPr>
                  <w:t>Traffic</w:t>
                </w:r>
                <w:r w:rsidRPr="00B419A2">
                  <w:t xml:space="preserve">, </w:t>
                </w:r>
                <w:r>
                  <w:t>1971]</w:t>
                </w:r>
              </w:p>
              <w:p w:rsidR="003F0D73" w:rsidRDefault="003F0D73" w:rsidP="00C57FFE"/>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F07A8221AB584B44B210B883C1391559"/>
              </w:placeholder>
            </w:sdtPr>
            <w:sdtEndPr/>
            <w:sdtContent>
              <w:p w:rsidR="00003417" w:rsidRDefault="00003417" w:rsidP="00003417"/>
              <w:p w:rsidR="00003417" w:rsidRDefault="00003417" w:rsidP="00003417">
                <w:pPr>
                  <w:keepNext/>
                </w:pPr>
                <w:r>
                  <w:t xml:space="preserve">Link: </w:t>
                </w:r>
                <w:hyperlink r:id="rId11" w:history="1">
                  <w:r w:rsidRPr="00B419A2">
                    <w:rPr>
                      <w:color w:val="000099"/>
                      <w:u w:val="single"/>
                    </w:rPr>
                    <w:t>http://www.tativille.com</w:t>
                  </w:r>
                </w:hyperlink>
                <w:r>
                  <w:t>/</w:t>
                </w:r>
              </w:p>
              <w:p w:rsidR="00003417" w:rsidRDefault="00003417" w:rsidP="00003417">
                <w:pPr>
                  <w:pStyle w:val="Caption"/>
                </w:pPr>
                <w:r>
                  <w:fldChar w:fldCharType="begin"/>
                </w:r>
                <w:r>
                  <w:instrText xml:space="preserve"> SEQ Figure \* ARABIC </w:instrText>
                </w:r>
                <w:r>
                  <w:fldChar w:fldCharType="separate"/>
                </w:r>
                <w:r>
                  <w:rPr>
                    <w:noProof/>
                  </w:rPr>
                  <w:t>3</w:t>
                </w:r>
                <w:r>
                  <w:fldChar w:fldCharType="end"/>
                </w:r>
                <w:r>
                  <w:t xml:space="preserve"> </w:t>
                </w:r>
                <w:r w:rsidRPr="00141C73">
                  <w:t>The official site of the director, maintained by his nephew</w:t>
                </w:r>
              </w:p>
              <w:p w:rsidR="00003417" w:rsidRPr="00003417" w:rsidRDefault="00003417" w:rsidP="00003417">
                <w:sdt>
                  <w:sdtPr>
                    <w:id w:val="167834673"/>
                    <w:citation/>
                  </w:sdtPr>
                  <w:sdtContent>
                    <w:r>
                      <w:fldChar w:fldCharType="begin"/>
                    </w:r>
                    <w:r>
                      <w:rPr>
                        <w:lang w:val="en-US"/>
                      </w:rPr>
                      <w:instrText xml:space="preserve"> CITATION Arm70 \l 1033 </w:instrText>
                    </w:r>
                    <w:r>
                      <w:fldChar w:fldCharType="separate"/>
                    </w:r>
                    <w:r>
                      <w:rPr>
                        <w:noProof/>
                        <w:lang w:val="en-US"/>
                      </w:rPr>
                      <w:t>(Armes)</w:t>
                    </w:r>
                    <w:r>
                      <w:fldChar w:fldCharType="end"/>
                    </w:r>
                  </w:sdtContent>
                </w:sdt>
              </w:p>
              <w:p w:rsidR="00003417" w:rsidRDefault="00003417" w:rsidP="00003417"/>
              <w:p w:rsidR="00003417" w:rsidRDefault="00003417" w:rsidP="00003417">
                <w:sdt>
                  <w:sdtPr>
                    <w:id w:val="407275565"/>
                    <w:citation/>
                  </w:sdtPr>
                  <w:sdtContent>
                    <w:r>
                      <w:fldChar w:fldCharType="begin"/>
                    </w:r>
                    <w:r>
                      <w:rPr>
                        <w:lang w:val="en-US"/>
                      </w:rPr>
                      <w:instrText xml:space="preserve"> CITATION Baz02 \l 1033 </w:instrText>
                    </w:r>
                    <w:r>
                      <w:fldChar w:fldCharType="separate"/>
                    </w:r>
                    <w:r>
                      <w:rPr>
                        <w:noProof/>
                        <w:lang w:val="en-US"/>
                      </w:rPr>
                      <w:t>(Bazin)</w:t>
                    </w:r>
                    <w:r>
                      <w:fldChar w:fldCharType="end"/>
                    </w:r>
                  </w:sdtContent>
                </w:sdt>
              </w:p>
              <w:p w:rsidR="00003417" w:rsidRDefault="00003417" w:rsidP="00003417"/>
              <w:p w:rsidR="00003417" w:rsidRDefault="00003417" w:rsidP="00003417">
                <w:sdt>
                  <w:sdtPr>
                    <w:id w:val="-80135265"/>
                    <w:citation/>
                  </w:sdtPr>
                  <w:sdtContent>
                    <w:r>
                      <w:fldChar w:fldCharType="begin"/>
                    </w:r>
                    <w:r>
                      <w:rPr>
                        <w:lang w:val="en-US"/>
                      </w:rPr>
                      <w:instrText xml:space="preserve"> CITATION Hil02 \l 1033 </w:instrText>
                    </w:r>
                    <w:r>
                      <w:fldChar w:fldCharType="separate"/>
                    </w:r>
                    <w:r>
                      <w:rPr>
                        <w:noProof/>
                        <w:lang w:val="en-US"/>
                      </w:rPr>
                      <w:t>(Hilliker)</w:t>
                    </w:r>
                    <w:r>
                      <w:fldChar w:fldCharType="end"/>
                    </w:r>
                  </w:sdtContent>
                </w:sdt>
              </w:p>
              <w:p w:rsidR="003235A7" w:rsidRDefault="00FD024E" w:rsidP="00003417"/>
            </w:sdtContent>
          </w:sdt>
        </w:tc>
      </w:tr>
    </w:tbl>
    <w:p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024E" w:rsidRDefault="00FD024E" w:rsidP="007A0D55">
      <w:pPr>
        <w:spacing w:after="0" w:line="240" w:lineRule="auto"/>
      </w:pPr>
      <w:r>
        <w:separator/>
      </w:r>
    </w:p>
  </w:endnote>
  <w:endnote w:type="continuationSeparator" w:id="0">
    <w:p w:rsidR="00FD024E" w:rsidRDefault="00FD024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ヒラギノ角ゴ Pro W3">
    <w:altName w:val="MS Mincho"/>
    <w:charset w:val="80"/>
    <w:family w:val="auto"/>
    <w:pitch w:val="variable"/>
    <w:sig w:usb0="00000000" w:usb1="7AC7FFFF" w:usb2="00000012" w:usb3="00000000" w:csb0="0002000D"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024E" w:rsidRDefault="00FD024E" w:rsidP="007A0D55">
      <w:pPr>
        <w:spacing w:after="0" w:line="240" w:lineRule="auto"/>
      </w:pPr>
      <w:r>
        <w:separator/>
      </w:r>
    </w:p>
  </w:footnote>
  <w:footnote w:type="continuationSeparator" w:id="0">
    <w:p w:rsidR="00FD024E" w:rsidRDefault="00FD024E"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8F5"/>
    <w:rsid w:val="00003417"/>
    <w:rsid w:val="00032559"/>
    <w:rsid w:val="00052040"/>
    <w:rsid w:val="000B25AE"/>
    <w:rsid w:val="000B55AB"/>
    <w:rsid w:val="000D24DC"/>
    <w:rsid w:val="00101B2E"/>
    <w:rsid w:val="001031F1"/>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54E04"/>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548F5"/>
    <w:rsid w:val="00A76FD9"/>
    <w:rsid w:val="00AB436D"/>
    <w:rsid w:val="00AD2F24"/>
    <w:rsid w:val="00AD4844"/>
    <w:rsid w:val="00B219AE"/>
    <w:rsid w:val="00B33145"/>
    <w:rsid w:val="00B574C9"/>
    <w:rsid w:val="00BC39C9"/>
    <w:rsid w:val="00BE5BF7"/>
    <w:rsid w:val="00BF40E1"/>
    <w:rsid w:val="00C27FAB"/>
    <w:rsid w:val="00C358D4"/>
    <w:rsid w:val="00C57FFE"/>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D024E"/>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548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8F5"/>
    <w:rPr>
      <w:rFonts w:ascii="Tahoma" w:hAnsi="Tahoma" w:cs="Tahoma"/>
      <w:sz w:val="16"/>
      <w:szCs w:val="16"/>
    </w:rPr>
  </w:style>
  <w:style w:type="paragraph" w:customStyle="1" w:styleId="FreeFormA">
    <w:name w:val="Free Form A"/>
    <w:rsid w:val="001031F1"/>
    <w:pPr>
      <w:spacing w:after="0" w:line="240" w:lineRule="auto"/>
    </w:pPr>
    <w:rPr>
      <w:rFonts w:ascii="Helvetica" w:eastAsia="ヒラギノ角ゴ Pro W3" w:hAnsi="Helvetica" w:cs="Times New Roman"/>
      <w:color w:val="000000"/>
      <w:sz w:val="24"/>
      <w:szCs w:val="20"/>
      <w:lang w:val="en-US"/>
    </w:rPr>
  </w:style>
  <w:style w:type="paragraph" w:styleId="Caption">
    <w:name w:val="caption"/>
    <w:basedOn w:val="Normal"/>
    <w:next w:val="Normal"/>
    <w:uiPriority w:val="35"/>
    <w:semiHidden/>
    <w:qFormat/>
    <w:rsid w:val="001031F1"/>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548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8F5"/>
    <w:rPr>
      <w:rFonts w:ascii="Tahoma" w:hAnsi="Tahoma" w:cs="Tahoma"/>
      <w:sz w:val="16"/>
      <w:szCs w:val="16"/>
    </w:rPr>
  </w:style>
  <w:style w:type="paragraph" w:customStyle="1" w:styleId="FreeFormA">
    <w:name w:val="Free Form A"/>
    <w:rsid w:val="001031F1"/>
    <w:pPr>
      <w:spacing w:after="0" w:line="240" w:lineRule="auto"/>
    </w:pPr>
    <w:rPr>
      <w:rFonts w:ascii="Helvetica" w:eastAsia="ヒラギノ角ゴ Pro W3" w:hAnsi="Helvetica" w:cs="Times New Roman"/>
      <w:color w:val="000000"/>
      <w:sz w:val="24"/>
      <w:szCs w:val="20"/>
      <w:lang w:val="en-US"/>
    </w:rPr>
  </w:style>
  <w:style w:type="paragraph" w:styleId="Caption">
    <w:name w:val="caption"/>
    <w:basedOn w:val="Normal"/>
    <w:next w:val="Normal"/>
    <w:uiPriority w:val="35"/>
    <w:semiHidden/>
    <w:qFormat/>
    <w:rsid w:val="001031F1"/>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ativille.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youtube.com/watch?v=LE9t98Gox60" TargetMode="External"/><Relationship Id="rId4" Type="http://schemas.microsoft.com/office/2007/relationships/stylesWithEffects" Target="stylesWithEffects.xml"/><Relationship Id="rId9" Type="http://schemas.openxmlformats.org/officeDocument/2006/relationships/hyperlink" Target="https://www.youtube.com/watch?v=ZO3SIkso0QQ"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BAF4F56EDDD404A9717ECDE174C5427"/>
        <w:category>
          <w:name w:val="General"/>
          <w:gallery w:val="placeholder"/>
        </w:category>
        <w:types>
          <w:type w:val="bbPlcHdr"/>
        </w:types>
        <w:behaviors>
          <w:behavior w:val="content"/>
        </w:behaviors>
        <w:guid w:val="{FEC062F6-9A5F-4E85-8A7E-BBAF1AA58F35}"/>
      </w:docPartPr>
      <w:docPartBody>
        <w:p w:rsidR="00CF7E3B" w:rsidRDefault="00853EE9">
          <w:pPr>
            <w:pStyle w:val="6BAF4F56EDDD404A9717ECDE174C5427"/>
          </w:pPr>
          <w:r w:rsidRPr="00CC586D">
            <w:rPr>
              <w:rStyle w:val="PlaceholderText"/>
              <w:b/>
              <w:color w:val="FFFFFF" w:themeColor="background1"/>
            </w:rPr>
            <w:t>[Salutation]</w:t>
          </w:r>
        </w:p>
      </w:docPartBody>
    </w:docPart>
    <w:docPart>
      <w:docPartPr>
        <w:name w:val="C6584F87F87F4392B741DA2930D7481B"/>
        <w:category>
          <w:name w:val="General"/>
          <w:gallery w:val="placeholder"/>
        </w:category>
        <w:types>
          <w:type w:val="bbPlcHdr"/>
        </w:types>
        <w:behaviors>
          <w:behavior w:val="content"/>
        </w:behaviors>
        <w:guid w:val="{06CFB912-2693-4142-B5D2-DC10FBE06576}"/>
      </w:docPartPr>
      <w:docPartBody>
        <w:p w:rsidR="00CF7E3B" w:rsidRDefault="00853EE9">
          <w:pPr>
            <w:pStyle w:val="C6584F87F87F4392B741DA2930D7481B"/>
          </w:pPr>
          <w:r>
            <w:rPr>
              <w:rStyle w:val="PlaceholderText"/>
            </w:rPr>
            <w:t>[First name]</w:t>
          </w:r>
        </w:p>
      </w:docPartBody>
    </w:docPart>
    <w:docPart>
      <w:docPartPr>
        <w:name w:val="FD1EF4C507354A349A7AC2DD0D755F2A"/>
        <w:category>
          <w:name w:val="General"/>
          <w:gallery w:val="placeholder"/>
        </w:category>
        <w:types>
          <w:type w:val="bbPlcHdr"/>
        </w:types>
        <w:behaviors>
          <w:behavior w:val="content"/>
        </w:behaviors>
        <w:guid w:val="{72A292C1-2C7C-48C7-9C5B-08CE2D66BCDB}"/>
      </w:docPartPr>
      <w:docPartBody>
        <w:p w:rsidR="00CF7E3B" w:rsidRDefault="00853EE9">
          <w:pPr>
            <w:pStyle w:val="FD1EF4C507354A349A7AC2DD0D755F2A"/>
          </w:pPr>
          <w:r>
            <w:rPr>
              <w:rStyle w:val="PlaceholderText"/>
            </w:rPr>
            <w:t>[Middle name]</w:t>
          </w:r>
        </w:p>
      </w:docPartBody>
    </w:docPart>
    <w:docPart>
      <w:docPartPr>
        <w:name w:val="6FBEBF2ADFD04F90B8A32E5C47321438"/>
        <w:category>
          <w:name w:val="General"/>
          <w:gallery w:val="placeholder"/>
        </w:category>
        <w:types>
          <w:type w:val="bbPlcHdr"/>
        </w:types>
        <w:behaviors>
          <w:behavior w:val="content"/>
        </w:behaviors>
        <w:guid w:val="{0FBA5FF4-48A1-4B79-9A47-3A88D4819072}"/>
      </w:docPartPr>
      <w:docPartBody>
        <w:p w:rsidR="00CF7E3B" w:rsidRDefault="00853EE9">
          <w:pPr>
            <w:pStyle w:val="6FBEBF2ADFD04F90B8A32E5C47321438"/>
          </w:pPr>
          <w:r>
            <w:rPr>
              <w:rStyle w:val="PlaceholderText"/>
            </w:rPr>
            <w:t>[Last name]</w:t>
          </w:r>
        </w:p>
      </w:docPartBody>
    </w:docPart>
    <w:docPart>
      <w:docPartPr>
        <w:name w:val="929CC43B701C4F44B308DAEB40C26258"/>
        <w:category>
          <w:name w:val="General"/>
          <w:gallery w:val="placeholder"/>
        </w:category>
        <w:types>
          <w:type w:val="bbPlcHdr"/>
        </w:types>
        <w:behaviors>
          <w:behavior w:val="content"/>
        </w:behaviors>
        <w:guid w:val="{C2FD84E7-D06A-4BDD-9484-C31F8E394424}"/>
      </w:docPartPr>
      <w:docPartBody>
        <w:p w:rsidR="00CF7E3B" w:rsidRDefault="00853EE9">
          <w:pPr>
            <w:pStyle w:val="929CC43B701C4F44B308DAEB40C26258"/>
          </w:pPr>
          <w:r>
            <w:rPr>
              <w:rStyle w:val="PlaceholderText"/>
            </w:rPr>
            <w:t>[Enter your biography]</w:t>
          </w:r>
        </w:p>
      </w:docPartBody>
    </w:docPart>
    <w:docPart>
      <w:docPartPr>
        <w:name w:val="BBDE04E7BD7E425AA5C43C6704C37EF6"/>
        <w:category>
          <w:name w:val="General"/>
          <w:gallery w:val="placeholder"/>
        </w:category>
        <w:types>
          <w:type w:val="bbPlcHdr"/>
        </w:types>
        <w:behaviors>
          <w:behavior w:val="content"/>
        </w:behaviors>
        <w:guid w:val="{D0D87DAB-D425-42C1-811A-49D88BA38927}"/>
      </w:docPartPr>
      <w:docPartBody>
        <w:p w:rsidR="00CF7E3B" w:rsidRDefault="00853EE9">
          <w:pPr>
            <w:pStyle w:val="BBDE04E7BD7E425AA5C43C6704C37EF6"/>
          </w:pPr>
          <w:r>
            <w:rPr>
              <w:rStyle w:val="PlaceholderText"/>
            </w:rPr>
            <w:t>[Enter the institution with which you are affiliated]</w:t>
          </w:r>
        </w:p>
      </w:docPartBody>
    </w:docPart>
    <w:docPart>
      <w:docPartPr>
        <w:name w:val="18D4E664F1004873A99167FFB6E84415"/>
        <w:category>
          <w:name w:val="General"/>
          <w:gallery w:val="placeholder"/>
        </w:category>
        <w:types>
          <w:type w:val="bbPlcHdr"/>
        </w:types>
        <w:behaviors>
          <w:behavior w:val="content"/>
        </w:behaviors>
        <w:guid w:val="{2A623C9E-1D15-4837-8096-1D391C497219}"/>
      </w:docPartPr>
      <w:docPartBody>
        <w:p w:rsidR="00CF7E3B" w:rsidRDefault="00853EE9">
          <w:pPr>
            <w:pStyle w:val="18D4E664F1004873A99167FFB6E84415"/>
          </w:pPr>
          <w:r w:rsidRPr="00EF74F7">
            <w:rPr>
              <w:b/>
              <w:color w:val="808080" w:themeColor="background1" w:themeShade="80"/>
            </w:rPr>
            <w:t>[Enter the headword for your article]</w:t>
          </w:r>
        </w:p>
      </w:docPartBody>
    </w:docPart>
    <w:docPart>
      <w:docPartPr>
        <w:name w:val="8E280295CE3E4528BB8375EFA1CC7BF6"/>
        <w:category>
          <w:name w:val="General"/>
          <w:gallery w:val="placeholder"/>
        </w:category>
        <w:types>
          <w:type w:val="bbPlcHdr"/>
        </w:types>
        <w:behaviors>
          <w:behavior w:val="content"/>
        </w:behaviors>
        <w:guid w:val="{1A827899-3C04-44BB-A28D-1870892835C4}"/>
      </w:docPartPr>
      <w:docPartBody>
        <w:p w:rsidR="00CF7E3B" w:rsidRDefault="00853EE9">
          <w:pPr>
            <w:pStyle w:val="8E280295CE3E4528BB8375EFA1CC7BF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3A442220D394C7A9FD49D2D9435E3A6"/>
        <w:category>
          <w:name w:val="General"/>
          <w:gallery w:val="placeholder"/>
        </w:category>
        <w:types>
          <w:type w:val="bbPlcHdr"/>
        </w:types>
        <w:behaviors>
          <w:behavior w:val="content"/>
        </w:behaviors>
        <w:guid w:val="{3D20D86A-ED5C-40FB-ACF1-96AEF134B987}"/>
      </w:docPartPr>
      <w:docPartBody>
        <w:p w:rsidR="00CF7E3B" w:rsidRDefault="00853EE9">
          <w:pPr>
            <w:pStyle w:val="B3A442220D394C7A9FD49D2D9435E3A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18599329D0B4A4886AF5F3D6C78F5D1"/>
        <w:category>
          <w:name w:val="General"/>
          <w:gallery w:val="placeholder"/>
        </w:category>
        <w:types>
          <w:type w:val="bbPlcHdr"/>
        </w:types>
        <w:behaviors>
          <w:behavior w:val="content"/>
        </w:behaviors>
        <w:guid w:val="{B56F4A28-06D6-41FA-B09D-445ECCD7F3D0}"/>
      </w:docPartPr>
      <w:docPartBody>
        <w:p w:rsidR="00CF7E3B" w:rsidRDefault="00853EE9">
          <w:pPr>
            <w:pStyle w:val="818599329D0B4A4886AF5F3D6C78F5D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07A8221AB584B44B210B883C1391559"/>
        <w:category>
          <w:name w:val="General"/>
          <w:gallery w:val="placeholder"/>
        </w:category>
        <w:types>
          <w:type w:val="bbPlcHdr"/>
        </w:types>
        <w:behaviors>
          <w:behavior w:val="content"/>
        </w:behaviors>
        <w:guid w:val="{3906B598-D6F2-40E5-90E4-143A72FE8FCF}"/>
      </w:docPartPr>
      <w:docPartBody>
        <w:p w:rsidR="00CF7E3B" w:rsidRDefault="00853EE9">
          <w:pPr>
            <w:pStyle w:val="F07A8221AB584B44B210B883C139155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ヒラギノ角ゴ Pro W3">
    <w:altName w:val="MS Mincho"/>
    <w:charset w:val="80"/>
    <w:family w:val="auto"/>
    <w:pitch w:val="variable"/>
    <w:sig w:usb0="00000000" w:usb1="7AC7FFFF" w:usb2="00000012" w:usb3="00000000" w:csb0="0002000D"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EE9"/>
    <w:rsid w:val="002F3746"/>
    <w:rsid w:val="00853EE9"/>
    <w:rsid w:val="00CF7E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BAF4F56EDDD404A9717ECDE174C5427">
    <w:name w:val="6BAF4F56EDDD404A9717ECDE174C5427"/>
  </w:style>
  <w:style w:type="paragraph" w:customStyle="1" w:styleId="C6584F87F87F4392B741DA2930D7481B">
    <w:name w:val="C6584F87F87F4392B741DA2930D7481B"/>
  </w:style>
  <w:style w:type="paragraph" w:customStyle="1" w:styleId="FD1EF4C507354A349A7AC2DD0D755F2A">
    <w:name w:val="FD1EF4C507354A349A7AC2DD0D755F2A"/>
  </w:style>
  <w:style w:type="paragraph" w:customStyle="1" w:styleId="6FBEBF2ADFD04F90B8A32E5C47321438">
    <w:name w:val="6FBEBF2ADFD04F90B8A32E5C47321438"/>
  </w:style>
  <w:style w:type="paragraph" w:customStyle="1" w:styleId="929CC43B701C4F44B308DAEB40C26258">
    <w:name w:val="929CC43B701C4F44B308DAEB40C26258"/>
  </w:style>
  <w:style w:type="paragraph" w:customStyle="1" w:styleId="BBDE04E7BD7E425AA5C43C6704C37EF6">
    <w:name w:val="BBDE04E7BD7E425AA5C43C6704C37EF6"/>
  </w:style>
  <w:style w:type="paragraph" w:customStyle="1" w:styleId="18D4E664F1004873A99167FFB6E84415">
    <w:name w:val="18D4E664F1004873A99167FFB6E84415"/>
  </w:style>
  <w:style w:type="paragraph" w:customStyle="1" w:styleId="8E280295CE3E4528BB8375EFA1CC7BF6">
    <w:name w:val="8E280295CE3E4528BB8375EFA1CC7BF6"/>
  </w:style>
  <w:style w:type="paragraph" w:customStyle="1" w:styleId="B3A442220D394C7A9FD49D2D9435E3A6">
    <w:name w:val="B3A442220D394C7A9FD49D2D9435E3A6"/>
  </w:style>
  <w:style w:type="paragraph" w:customStyle="1" w:styleId="818599329D0B4A4886AF5F3D6C78F5D1">
    <w:name w:val="818599329D0B4A4886AF5F3D6C78F5D1"/>
  </w:style>
  <w:style w:type="paragraph" w:customStyle="1" w:styleId="F07A8221AB584B44B210B883C1391559">
    <w:name w:val="F07A8221AB584B44B210B883C139155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BAF4F56EDDD404A9717ECDE174C5427">
    <w:name w:val="6BAF4F56EDDD404A9717ECDE174C5427"/>
  </w:style>
  <w:style w:type="paragraph" w:customStyle="1" w:styleId="C6584F87F87F4392B741DA2930D7481B">
    <w:name w:val="C6584F87F87F4392B741DA2930D7481B"/>
  </w:style>
  <w:style w:type="paragraph" w:customStyle="1" w:styleId="FD1EF4C507354A349A7AC2DD0D755F2A">
    <w:name w:val="FD1EF4C507354A349A7AC2DD0D755F2A"/>
  </w:style>
  <w:style w:type="paragraph" w:customStyle="1" w:styleId="6FBEBF2ADFD04F90B8A32E5C47321438">
    <w:name w:val="6FBEBF2ADFD04F90B8A32E5C47321438"/>
  </w:style>
  <w:style w:type="paragraph" w:customStyle="1" w:styleId="929CC43B701C4F44B308DAEB40C26258">
    <w:name w:val="929CC43B701C4F44B308DAEB40C26258"/>
  </w:style>
  <w:style w:type="paragraph" w:customStyle="1" w:styleId="BBDE04E7BD7E425AA5C43C6704C37EF6">
    <w:name w:val="BBDE04E7BD7E425AA5C43C6704C37EF6"/>
  </w:style>
  <w:style w:type="paragraph" w:customStyle="1" w:styleId="18D4E664F1004873A99167FFB6E84415">
    <w:name w:val="18D4E664F1004873A99167FFB6E84415"/>
  </w:style>
  <w:style w:type="paragraph" w:customStyle="1" w:styleId="8E280295CE3E4528BB8375EFA1CC7BF6">
    <w:name w:val="8E280295CE3E4528BB8375EFA1CC7BF6"/>
  </w:style>
  <w:style w:type="paragraph" w:customStyle="1" w:styleId="B3A442220D394C7A9FD49D2D9435E3A6">
    <w:name w:val="B3A442220D394C7A9FD49D2D9435E3A6"/>
  </w:style>
  <w:style w:type="paragraph" w:customStyle="1" w:styleId="818599329D0B4A4886AF5F3D6C78F5D1">
    <w:name w:val="818599329D0B4A4886AF5F3D6C78F5D1"/>
  </w:style>
  <w:style w:type="paragraph" w:customStyle="1" w:styleId="F07A8221AB584B44B210B883C1391559">
    <w:name w:val="F07A8221AB584B44B210B883C13915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Arm70</b:Tag>
    <b:SourceType>JournalArticle</b:SourceType>
    <b:Guid>{D3A8F3B8-CA41-421E-9CA2-3BFA182E8A10}</b:Guid>
    <b:Author>
      <b:Author>
        <b:NameList>
          <b:Person>
            <b:Last>Armes</b:Last>
            <b:First>Roy</b:First>
          </b:Person>
        </b:NameList>
      </b:Author>
    </b:Author>
    <b:Title>The Comic art of Jacques Tati</b:Title>
    <b:Year>1970</b:Year>
    <b:JournalName>Screen</b:JournalName>
    <b:Pages>68-80</b:Pages>
    <b:Volume>11</b:Volume>
    <b:RefOrder>1</b:RefOrder>
  </b:Source>
  <b:Source>
    <b:Tag>Baz02</b:Tag>
    <b:SourceType>JournalArticle</b:SourceType>
    <b:Guid>{4FDB6F38-F52A-40ED-93B3-94677A11345F}</b:Guid>
    <b:Author>
      <b:Author>
        <b:NameList>
          <b:Person>
            <b:Last>Bazin</b:Last>
            <b:First>André</b:First>
          </b:Person>
        </b:NameList>
      </b:Author>
    </b:Author>
    <b:Title>An Interview with Jacques Tati by André Bazin, with the Participation of François Truffaut</b:Title>
    <b:JournalName>Quarterly Review of Film &amp; Video</b:JournalName>
    <b:Year>2002</b:Year>
    <b:Pages>285-98</b:Pages>
    <b:Volume>19</b:Volume>
    <b:Issue>4</b:Issue>
    <b:RefOrder>2</b:RefOrder>
  </b:Source>
  <b:Source>
    <b:Tag>Hil02</b:Tag>
    <b:SourceType>JournalArticle</b:SourceType>
    <b:Guid>{D2D7201A-D6DF-4AF9-A084-66B6983C182F}</b:Guid>
    <b:Author>
      <b:Author>
        <b:NameList>
          <b:Person>
            <b:Last>Hilliker</b:Last>
            <b:First>Lee</b:First>
          </b:Person>
        </b:NameList>
      </b:Author>
    </b:Author>
    <b:Title>In the modernist mirror: Jacques Tati and the Parisian landscape</b:Title>
    <b:JournalName>The French Review</b:JournalName>
    <b:Year>2002</b:Year>
    <b:Pages>318-29</b:Pages>
    <b:Volume>76</b:Volume>
    <b:Issue>2</b:Issue>
    <b:RefOrder>3</b:RefOrder>
  </b:Source>
</b:Sources>
</file>

<file path=customXml/itemProps1.xml><?xml version="1.0" encoding="utf-8"?>
<ds:datastoreItem xmlns:ds="http://schemas.openxmlformats.org/officeDocument/2006/customXml" ds:itemID="{EA5218F3-9A5F-4922-858C-C8F90F3F0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10</TotalTime>
  <Pages>2</Pages>
  <Words>729</Words>
  <Characters>4160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4</cp:revision>
  <dcterms:created xsi:type="dcterms:W3CDTF">2014-06-29T20:14:00Z</dcterms:created>
  <dcterms:modified xsi:type="dcterms:W3CDTF">2014-06-29T20:33:00Z</dcterms:modified>
</cp:coreProperties>
</file>