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D4" w:rsidRPr="00D74367" w:rsidRDefault="00B215CA" w:rsidP="00694AC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743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Russian Constructivism</w:t>
      </w:r>
    </w:p>
    <w:p w:rsidR="00C37F8C" w:rsidRPr="00D74367" w:rsidRDefault="0004035E" w:rsidP="00A84878">
      <w:pPr>
        <w:pStyle w:val="NormalWeb"/>
      </w:pPr>
      <w:r w:rsidRPr="00D74367">
        <w:rPr>
          <w:bCs/>
        </w:rPr>
        <w:t>Russian Constructivism was a</w:t>
      </w:r>
      <w:r w:rsidR="00B215CA" w:rsidRPr="00D74367">
        <w:rPr>
          <w:bCs/>
        </w:rPr>
        <w:t xml:space="preserve"> </w:t>
      </w:r>
      <w:r w:rsidR="00B215CA" w:rsidRPr="00D74367">
        <w:t>c</w:t>
      </w:r>
      <w:r w:rsidRPr="00D74367">
        <w:t>ul</w:t>
      </w:r>
      <w:r w:rsidR="00B215CA" w:rsidRPr="00D74367">
        <w:t xml:space="preserve">tural movement that emerged from the ferment of the </w:t>
      </w:r>
      <w:r w:rsidR="00C814B6" w:rsidRPr="00D74367">
        <w:t>Bolshevik</w:t>
      </w:r>
      <w:r w:rsidR="00B215CA" w:rsidRPr="00D74367">
        <w:t xml:space="preserve"> Revolution of 1917. </w:t>
      </w:r>
      <w:r w:rsidR="006F015B" w:rsidRPr="00D74367">
        <w:t xml:space="preserve"> </w:t>
      </w:r>
      <w:r w:rsidRPr="00D74367">
        <w:t xml:space="preserve">Responding to the advent of the ‘Machine Age’, Constructivism helped to </w:t>
      </w:r>
      <w:r w:rsidR="00A5147E" w:rsidRPr="00D74367">
        <w:t>formulate</w:t>
      </w:r>
      <w:r w:rsidRPr="00D74367">
        <w:t xml:space="preserve"> </w:t>
      </w:r>
      <w:r w:rsidR="00A5147E" w:rsidRPr="00D74367">
        <w:t>an aesthetic inspired by</w:t>
      </w:r>
      <w:r w:rsidRPr="00D74367">
        <w:t xml:space="preserve"> machine</w:t>
      </w:r>
      <w:r w:rsidR="00A5147E" w:rsidRPr="00D74367">
        <w:t>s and adapted to the needs of a modern, industrial society</w:t>
      </w:r>
      <w:r w:rsidRPr="00D74367">
        <w:t xml:space="preserve">.  </w:t>
      </w:r>
      <w:r w:rsidR="00040940" w:rsidRPr="00D74367">
        <w:t xml:space="preserve">It thereby had a profound impact upon Modernist architecture and design in the West, influencing both the </w:t>
      </w:r>
      <w:r w:rsidR="00C814B6" w:rsidRPr="00D74367">
        <w:t>BAUHAUS</w:t>
      </w:r>
      <w:r w:rsidR="00040940" w:rsidRPr="00D74367">
        <w:t xml:space="preserve"> and the </w:t>
      </w:r>
      <w:r w:rsidR="00C814B6" w:rsidRPr="00D74367">
        <w:t>DE STIJL</w:t>
      </w:r>
      <w:r w:rsidR="00040940" w:rsidRPr="00D74367">
        <w:t xml:space="preserve"> movement. </w:t>
      </w:r>
      <w:r w:rsidR="000C253A">
        <w:t xml:space="preserve"> </w:t>
      </w:r>
      <w:r w:rsidR="00A84878" w:rsidRPr="00D74367">
        <w:t xml:space="preserve">Constructivists saw themselves as artist-engineers </w:t>
      </w:r>
      <w:r w:rsidR="00D74367" w:rsidRPr="00D74367">
        <w:t xml:space="preserve">working </w:t>
      </w:r>
      <w:r w:rsidRPr="00D74367">
        <w:t>i</w:t>
      </w:r>
      <w:r w:rsidR="00A84878" w:rsidRPr="00D74367">
        <w:t>n service to the new society</w:t>
      </w:r>
      <w:r w:rsidRPr="00D74367">
        <w:t xml:space="preserve"> and the movement briefly enjoye</w:t>
      </w:r>
      <w:r w:rsidR="000C253A">
        <w:t>d the support of the Bolshevik G</w:t>
      </w:r>
      <w:r w:rsidRPr="00D74367">
        <w:t>overnment, which commandeered this modern, abstract style to express its ideals</w:t>
      </w:r>
      <w:r w:rsidR="00A84878" w:rsidRPr="00D74367">
        <w:t xml:space="preserve">.  </w:t>
      </w:r>
      <w:r w:rsidRPr="00D74367">
        <w:t xml:space="preserve">Constructivism </w:t>
      </w:r>
      <w:r w:rsidR="007013E2" w:rsidRPr="00D74367">
        <w:t xml:space="preserve">was manifested in many cultural fields, including </w:t>
      </w:r>
      <w:r w:rsidR="00397EA1" w:rsidRPr="00D74367">
        <w:t xml:space="preserve">art, </w:t>
      </w:r>
      <w:r w:rsidR="007013E2" w:rsidRPr="00D74367">
        <w:t>architecture, graphic design, theatre</w:t>
      </w:r>
      <w:r w:rsidR="006F015B" w:rsidRPr="00D74367">
        <w:t xml:space="preserve"> and cinema</w:t>
      </w:r>
      <w:r w:rsidR="007013E2" w:rsidRPr="00D74367">
        <w:t xml:space="preserve">.  </w:t>
      </w:r>
    </w:p>
    <w:p w:rsidR="00AD58E1" w:rsidRPr="00D74367" w:rsidRDefault="00784A0D" w:rsidP="00AD58E1">
      <w:pPr>
        <w:pStyle w:val="NormalWeb"/>
      </w:pPr>
      <w:r w:rsidRPr="00D74367">
        <w:t xml:space="preserve">The origins of Constructivism lay in the </w:t>
      </w:r>
      <w:r w:rsidR="00397EA1" w:rsidRPr="00D74367">
        <w:t xml:space="preserve">pre-Revolutionary </w:t>
      </w:r>
      <w:r w:rsidRPr="00D74367">
        <w:t xml:space="preserve">work of </w:t>
      </w:r>
      <w:r w:rsidR="000A2C2A" w:rsidRPr="00D74367">
        <w:t>VLADIMIR TATLIN</w:t>
      </w:r>
      <w:r w:rsidRPr="00D74367">
        <w:t xml:space="preserve">, an artist and architect based in Moscow.  Inspired by </w:t>
      </w:r>
      <w:r w:rsidR="009D3D38" w:rsidRPr="00D74367">
        <w:t>C</w:t>
      </w:r>
      <w:r w:rsidR="00040940" w:rsidRPr="00D74367">
        <w:t>UBISM</w:t>
      </w:r>
      <w:r w:rsidR="00397EA1" w:rsidRPr="00D74367">
        <w:t xml:space="preserve"> and </w:t>
      </w:r>
      <w:r w:rsidR="00040940" w:rsidRPr="00D74367">
        <w:t>ITALIAN FUTURISM</w:t>
      </w:r>
      <w:r w:rsidRPr="00D74367">
        <w:t xml:space="preserve">, </w:t>
      </w:r>
      <w:proofErr w:type="spellStart"/>
      <w:r w:rsidRPr="00D74367">
        <w:t>Tatlin</w:t>
      </w:r>
      <w:proofErr w:type="spellEnd"/>
      <w:r w:rsidRPr="00D74367">
        <w:t xml:space="preserve"> created abstract geometric constructions or </w:t>
      </w:r>
      <w:r w:rsidR="007802EE" w:rsidRPr="00D74367">
        <w:t>‘painterly</w:t>
      </w:r>
      <w:r w:rsidRPr="00D74367">
        <w:t xml:space="preserve"> reliefs’ using industrial materials such as steel, iron and glass.  </w:t>
      </w:r>
      <w:r w:rsidR="006E460A" w:rsidRPr="00D74367">
        <w:t>T</w:t>
      </w:r>
      <w:r w:rsidR="009D3D38" w:rsidRPr="00D74367">
        <w:t xml:space="preserve">he </w:t>
      </w:r>
      <w:r w:rsidRPr="00D74367">
        <w:t>sculptors</w:t>
      </w:r>
      <w:r w:rsidR="00397EA1" w:rsidRPr="00D74367">
        <w:t xml:space="preserve"> A</w:t>
      </w:r>
      <w:r w:rsidR="006E460A" w:rsidRPr="00D74367">
        <w:t xml:space="preserve">ntoine Pevsner and </w:t>
      </w:r>
      <w:proofErr w:type="spellStart"/>
      <w:r w:rsidR="006E460A" w:rsidRPr="00D74367">
        <w:t>Naum</w:t>
      </w:r>
      <w:proofErr w:type="spellEnd"/>
      <w:r w:rsidR="006E460A" w:rsidRPr="00D74367">
        <w:t xml:space="preserve"> Gabo</w:t>
      </w:r>
      <w:r w:rsidR="00397EA1" w:rsidRPr="00D74367">
        <w:t xml:space="preserve"> </w:t>
      </w:r>
      <w:r w:rsidR="00C61BC8" w:rsidRPr="00D74367">
        <w:t xml:space="preserve">published a </w:t>
      </w:r>
      <w:bookmarkStart w:id="0" w:name="ref45730"/>
      <w:bookmarkEnd w:id="0"/>
      <w:r w:rsidR="00C61BC8" w:rsidRPr="00D74367">
        <w:rPr>
          <w:i/>
          <w:iCs/>
        </w:rPr>
        <w:t>Realist</w:t>
      </w:r>
      <w:r w:rsidR="00040940" w:rsidRPr="00D74367">
        <w:rPr>
          <w:i/>
          <w:iCs/>
        </w:rPr>
        <w:t>ic</w:t>
      </w:r>
      <w:r w:rsidR="00C61BC8" w:rsidRPr="00D74367">
        <w:rPr>
          <w:i/>
          <w:iCs/>
        </w:rPr>
        <w:t xml:space="preserve"> Manifesto</w:t>
      </w:r>
      <w:r w:rsidR="00C61BC8" w:rsidRPr="00D74367">
        <w:t xml:space="preserve"> in 1920</w:t>
      </w:r>
      <w:r w:rsidR="007802EE" w:rsidRPr="00D74367">
        <w:t>, which further articulated this approach</w:t>
      </w:r>
      <w:r w:rsidR="00C61BC8" w:rsidRPr="00D74367">
        <w:t xml:space="preserve">.  The term </w:t>
      </w:r>
      <w:r w:rsidR="00076D7B" w:rsidRPr="00D74367">
        <w:t>‘</w:t>
      </w:r>
      <w:r w:rsidR="00C61BC8" w:rsidRPr="00D74367">
        <w:rPr>
          <w:bCs/>
        </w:rPr>
        <w:t>Constructivism</w:t>
      </w:r>
      <w:r w:rsidR="00076D7B" w:rsidRPr="00D74367">
        <w:rPr>
          <w:bCs/>
        </w:rPr>
        <w:t>’</w:t>
      </w:r>
      <w:r w:rsidR="00C61BC8" w:rsidRPr="00D74367">
        <w:t xml:space="preserve"> </w:t>
      </w:r>
      <w:r w:rsidR="00397EA1" w:rsidRPr="00D74367">
        <w:t xml:space="preserve">is thought to have been </w:t>
      </w:r>
      <w:r w:rsidR="00C61BC8" w:rsidRPr="00D74367">
        <w:t>derived from the manifesto</w:t>
      </w:r>
      <w:r w:rsidR="00397EA1" w:rsidRPr="00D74367">
        <w:t>, although ot</w:t>
      </w:r>
      <w:r w:rsidR="00A5147E" w:rsidRPr="00D74367">
        <w:t>her sources have been suggested.</w:t>
      </w:r>
      <w:r w:rsidR="009800EB" w:rsidRPr="00D74367">
        <w:t xml:space="preserve">  </w:t>
      </w:r>
      <w:r w:rsidR="00AD58E1" w:rsidRPr="00D74367">
        <w:t xml:space="preserve">Constructivism was consolidated as a movement at </w:t>
      </w:r>
      <w:proofErr w:type="spellStart"/>
      <w:r w:rsidR="00AD58E1" w:rsidRPr="00D74367">
        <w:t>INKhUK</w:t>
      </w:r>
      <w:proofErr w:type="spellEnd"/>
      <w:r w:rsidR="00AD58E1" w:rsidRPr="00D74367">
        <w:t xml:space="preserve"> (Institute</w:t>
      </w:r>
      <w:r w:rsidR="00A5147E" w:rsidRPr="00D74367">
        <w:t xml:space="preserve"> of Artistic Culture) in Moscow</w:t>
      </w:r>
      <w:r w:rsidR="00AD58E1" w:rsidRPr="00D74367">
        <w:t xml:space="preserve">.  The First Working Group of Constructivists was founded </w:t>
      </w:r>
      <w:r w:rsidR="007802EE" w:rsidRPr="00D74367">
        <w:t xml:space="preserve">here </w:t>
      </w:r>
      <w:r w:rsidR="00AD58E1" w:rsidRPr="00D74367">
        <w:t xml:space="preserve">in 1921 and included Alexei </w:t>
      </w:r>
      <w:proofErr w:type="spellStart"/>
      <w:r w:rsidR="00AD58E1" w:rsidRPr="00D74367">
        <w:t>Gan</w:t>
      </w:r>
      <w:proofErr w:type="spellEnd"/>
      <w:r w:rsidR="00AD58E1" w:rsidRPr="00D74367">
        <w:t xml:space="preserve">, </w:t>
      </w:r>
      <w:proofErr w:type="spellStart"/>
      <w:r w:rsidR="00AD58E1" w:rsidRPr="00D74367">
        <w:t>Liubov</w:t>
      </w:r>
      <w:proofErr w:type="spellEnd"/>
      <w:r w:rsidR="00AD58E1" w:rsidRPr="00D74367">
        <w:t xml:space="preserve"> </w:t>
      </w:r>
      <w:proofErr w:type="spellStart"/>
      <w:r w:rsidR="00AD58E1" w:rsidRPr="00D74367">
        <w:t>Popova</w:t>
      </w:r>
      <w:proofErr w:type="spellEnd"/>
      <w:r w:rsidR="00AD58E1" w:rsidRPr="00D74367">
        <w:t xml:space="preserve">, </w:t>
      </w:r>
      <w:r w:rsidR="00040940" w:rsidRPr="00D74367">
        <w:t>ALEXANDR RODCHENKO</w:t>
      </w:r>
      <w:r w:rsidR="00AD58E1" w:rsidRPr="00D74367">
        <w:t xml:space="preserve">, </w:t>
      </w:r>
      <w:proofErr w:type="spellStart"/>
      <w:r w:rsidR="00AD58E1" w:rsidRPr="00D74367">
        <w:t>Varvara</w:t>
      </w:r>
      <w:proofErr w:type="spellEnd"/>
      <w:r w:rsidR="00AD58E1" w:rsidRPr="00D74367">
        <w:t xml:space="preserve"> </w:t>
      </w:r>
      <w:proofErr w:type="spellStart"/>
      <w:r w:rsidR="00AD58E1" w:rsidRPr="00D74367">
        <w:t>Step</w:t>
      </w:r>
      <w:r w:rsidR="00A5147E" w:rsidRPr="00D74367">
        <w:t>anova</w:t>
      </w:r>
      <w:proofErr w:type="spellEnd"/>
      <w:r w:rsidR="00A5147E" w:rsidRPr="00D74367">
        <w:t xml:space="preserve"> and </w:t>
      </w:r>
      <w:r w:rsidR="00504F61" w:rsidRPr="00D74367">
        <w:t>ALEXANDR VESNIN</w:t>
      </w:r>
      <w:r w:rsidR="000D5E3D" w:rsidRPr="00D74367">
        <w:t>, all of whom were committed to a materialist and politically-orientated approach</w:t>
      </w:r>
      <w:r w:rsidR="00A5147E" w:rsidRPr="00D74367">
        <w:t xml:space="preserve">.  </w:t>
      </w:r>
      <w:r w:rsidR="007802EE" w:rsidRPr="00D74367">
        <w:t>Important</w:t>
      </w:r>
      <w:r w:rsidR="00AD58E1" w:rsidRPr="00D74367">
        <w:t xml:space="preserve"> outlet</w:t>
      </w:r>
      <w:r w:rsidR="00A5147E" w:rsidRPr="00D74367">
        <w:t xml:space="preserve">s for </w:t>
      </w:r>
      <w:r w:rsidR="007802EE" w:rsidRPr="00D74367">
        <w:t>Constructivism</w:t>
      </w:r>
      <w:r w:rsidR="00A5147E" w:rsidRPr="00D74367">
        <w:t xml:space="preserve"> were</w:t>
      </w:r>
      <w:r w:rsidR="00AD58E1" w:rsidRPr="00D74367">
        <w:t xml:space="preserve"> the journal</w:t>
      </w:r>
      <w:r w:rsidR="00A5147E" w:rsidRPr="00D74367">
        <w:t>s</w:t>
      </w:r>
      <w:r w:rsidR="00AD58E1" w:rsidRPr="00D74367">
        <w:t xml:space="preserve"> </w:t>
      </w:r>
      <w:r w:rsidR="00AD58E1" w:rsidRPr="00D74367">
        <w:rPr>
          <w:i/>
        </w:rPr>
        <w:t>LEF</w:t>
      </w:r>
      <w:r w:rsidR="00AD58E1" w:rsidRPr="00D74367">
        <w:t xml:space="preserve"> </w:t>
      </w:r>
      <w:r w:rsidR="001D2FB9" w:rsidRPr="00D74367">
        <w:t>(1923-5)</w:t>
      </w:r>
      <w:r w:rsidR="00A5147E" w:rsidRPr="00D74367">
        <w:t xml:space="preserve"> and </w:t>
      </w:r>
      <w:proofErr w:type="spellStart"/>
      <w:r w:rsidR="00040940" w:rsidRPr="00D74367">
        <w:rPr>
          <w:i/>
        </w:rPr>
        <w:t>Nov</w:t>
      </w:r>
      <w:r w:rsidR="00A5147E" w:rsidRPr="00D74367">
        <w:rPr>
          <w:i/>
        </w:rPr>
        <w:t>y</w:t>
      </w:r>
      <w:r w:rsidR="007802EE" w:rsidRPr="00D74367">
        <w:rPr>
          <w:i/>
        </w:rPr>
        <w:t>i</w:t>
      </w:r>
      <w:proofErr w:type="spellEnd"/>
      <w:r w:rsidR="00A5147E" w:rsidRPr="00D74367">
        <w:rPr>
          <w:i/>
        </w:rPr>
        <w:t xml:space="preserve"> LEF</w:t>
      </w:r>
      <w:r w:rsidR="001D2FB9" w:rsidRPr="00D74367">
        <w:rPr>
          <w:i/>
        </w:rPr>
        <w:t xml:space="preserve"> </w:t>
      </w:r>
      <w:r w:rsidR="001D2FB9" w:rsidRPr="00D74367">
        <w:t>(1927-9), launched by the Left Front for Artists</w:t>
      </w:r>
      <w:r w:rsidR="00AD58E1" w:rsidRPr="00D74367">
        <w:t>.</w:t>
      </w:r>
    </w:p>
    <w:p w:rsidR="000C253A" w:rsidRDefault="00397EA1" w:rsidP="00910A85">
      <w:pPr>
        <w:pStyle w:val="NormalWeb"/>
      </w:pPr>
      <w:r w:rsidRPr="00D74367">
        <w:t>The C</w:t>
      </w:r>
      <w:r w:rsidR="006F015B" w:rsidRPr="00D74367">
        <w:t xml:space="preserve">onstructivists were among the first artists to be entranced by the new age of machinery and technology.  In this period, Russia was still largely a rural, peasant country </w:t>
      </w:r>
      <w:r w:rsidR="00076D7B" w:rsidRPr="00D74367">
        <w:t>with little</w:t>
      </w:r>
      <w:r w:rsidR="006F015B" w:rsidRPr="00D74367">
        <w:t xml:space="preserve"> heavy industry, but the Bolshevik Revolution promise</w:t>
      </w:r>
      <w:r w:rsidR="00076D7B" w:rsidRPr="00D74367">
        <w:t xml:space="preserve">d </w:t>
      </w:r>
      <w:r w:rsidR="006F015B" w:rsidRPr="00D74367">
        <w:t xml:space="preserve">a workers’ paradise </w:t>
      </w:r>
      <w:r w:rsidR="00076D7B" w:rsidRPr="00D74367">
        <w:t>built with modern technology</w:t>
      </w:r>
      <w:r w:rsidR="006F015B" w:rsidRPr="00D74367">
        <w:t xml:space="preserve">.  In this climate of political fervour, the machine became </w:t>
      </w:r>
      <w:r w:rsidR="006622B0" w:rsidRPr="00D74367">
        <w:t xml:space="preserve">a powerful </w:t>
      </w:r>
      <w:r w:rsidR="006F015B" w:rsidRPr="00D74367">
        <w:t>met</w:t>
      </w:r>
      <w:r w:rsidR="0027068B" w:rsidRPr="00D74367">
        <w:t>a</w:t>
      </w:r>
      <w:r w:rsidR="006F015B" w:rsidRPr="00D74367">
        <w:t xml:space="preserve">phor for progress.  </w:t>
      </w:r>
      <w:r w:rsidR="00CD63BA" w:rsidRPr="00D74367">
        <w:t xml:space="preserve">Constructivism celebrated the machine for its visual and symbolic properties, developing a machine aesthetic that was later extended at the Bauhaus. </w:t>
      </w:r>
    </w:p>
    <w:p w:rsidR="009D3D38" w:rsidRPr="00D74367" w:rsidRDefault="00C814B6" w:rsidP="00910A85">
      <w:pPr>
        <w:pStyle w:val="NormalWeb"/>
      </w:pPr>
      <w:r w:rsidRPr="00D74367">
        <w:t>Anticipating</w:t>
      </w:r>
      <w:r w:rsidR="006F015B" w:rsidRPr="00D74367">
        <w:t xml:space="preserve"> a </w:t>
      </w:r>
      <w:r w:rsidR="00F11CE0" w:rsidRPr="00D74367">
        <w:t>proletarian Utopia</w:t>
      </w:r>
      <w:r w:rsidR="006F015B" w:rsidRPr="00D74367">
        <w:t xml:space="preserve">, </w:t>
      </w:r>
      <w:r w:rsidR="00040940" w:rsidRPr="00D74367">
        <w:t xml:space="preserve">many </w:t>
      </w:r>
      <w:r w:rsidR="006F015B" w:rsidRPr="00D74367">
        <w:t xml:space="preserve">Constructivists worked in service to the Revolution.  </w:t>
      </w:r>
      <w:r w:rsidR="00910A85" w:rsidRPr="00D74367">
        <w:t xml:space="preserve">They rejected the notion of art as the preserve of bourgeois society and </w:t>
      </w:r>
      <w:r w:rsidR="00CD63BA" w:rsidRPr="00D74367">
        <w:t>were determined to demolish</w:t>
      </w:r>
      <w:r w:rsidR="00910A85" w:rsidRPr="00D74367">
        <w:t xml:space="preserve"> the barriers between art and industry.  </w:t>
      </w:r>
      <w:r w:rsidR="006F015B" w:rsidRPr="00D74367">
        <w:t>The propagand</w:t>
      </w:r>
      <w:r w:rsidR="00E92414" w:rsidRPr="00D74367">
        <w:t>a value of their</w:t>
      </w:r>
      <w:r w:rsidR="006F015B" w:rsidRPr="00D74367">
        <w:t xml:space="preserve"> dynamic constructions and graphics was recognised by the State and numerous agencies were set up to cultivate it. </w:t>
      </w:r>
      <w:r w:rsidR="009D3D38" w:rsidRPr="00D74367">
        <w:t xml:space="preserve"> </w:t>
      </w:r>
      <w:r w:rsidR="00040940" w:rsidRPr="00D74367">
        <w:t>For example,</w:t>
      </w:r>
      <w:r w:rsidR="00D74367" w:rsidRPr="00D74367">
        <w:t xml:space="preserve"> </w:t>
      </w:r>
      <w:proofErr w:type="spellStart"/>
      <w:r w:rsidR="00D74367" w:rsidRPr="00D74367">
        <w:t>Narkompros</w:t>
      </w:r>
      <w:proofErr w:type="spellEnd"/>
      <w:r w:rsidR="00D7619C" w:rsidRPr="00D74367">
        <w:fldChar w:fldCharType="begin"/>
      </w:r>
      <w:r w:rsidR="00632ACB" w:rsidRPr="00D74367">
        <w:instrText>HYPERLINK "http://en.wikipedia.org/wiki/Narkompros" \o "Narkompros"</w:instrText>
      </w:r>
      <w:r w:rsidR="00D7619C" w:rsidRPr="00D74367">
        <w:fldChar w:fldCharType="end"/>
      </w:r>
      <w:r w:rsidR="00AD58E1" w:rsidRPr="00D74367">
        <w:t xml:space="preserve">, </w:t>
      </w:r>
      <w:r w:rsidR="00AD58E1" w:rsidRPr="00D74367">
        <w:rPr>
          <w:color w:val="000000" w:themeColor="text1"/>
        </w:rPr>
        <w:t xml:space="preserve">the </w:t>
      </w:r>
      <w:r w:rsidR="00587F55" w:rsidRPr="00D74367">
        <w:t xml:space="preserve">People's </w:t>
      </w:r>
      <w:r w:rsidR="00AD58E1" w:rsidRPr="00D74367">
        <w:rPr>
          <w:color w:val="000000" w:themeColor="text1"/>
        </w:rPr>
        <w:t>Commissariat of Enlightenment</w:t>
      </w:r>
      <w:r w:rsidR="009D3D38" w:rsidRPr="00D74367">
        <w:rPr>
          <w:color w:val="000000" w:themeColor="text1"/>
        </w:rPr>
        <w:t>,</w:t>
      </w:r>
      <w:r w:rsidR="00AD58E1" w:rsidRPr="00D74367">
        <w:rPr>
          <w:color w:val="000000" w:themeColor="text1"/>
        </w:rPr>
        <w:t xml:space="preserve"> was </w:t>
      </w:r>
      <w:r w:rsidR="00F11CE0" w:rsidRPr="00D74367">
        <w:rPr>
          <w:color w:val="000000" w:themeColor="text1"/>
        </w:rPr>
        <w:t xml:space="preserve">a </w:t>
      </w:r>
      <w:r w:rsidR="00AD58E1" w:rsidRPr="00D74367">
        <w:rPr>
          <w:color w:val="000000" w:themeColor="text1"/>
        </w:rPr>
        <w:t>cultural and educational ministry headed by</w:t>
      </w:r>
      <w:r w:rsidR="00D74367" w:rsidRPr="00D74367">
        <w:rPr>
          <w:color w:val="000000" w:themeColor="text1"/>
        </w:rPr>
        <w:t xml:space="preserve"> </w:t>
      </w:r>
      <w:proofErr w:type="spellStart"/>
      <w:r w:rsidR="00D74367" w:rsidRPr="00D74367">
        <w:rPr>
          <w:color w:val="000000" w:themeColor="text1"/>
        </w:rPr>
        <w:t>Anatoliy</w:t>
      </w:r>
      <w:proofErr w:type="spellEnd"/>
      <w:r w:rsidR="00D74367" w:rsidRPr="00D74367">
        <w:rPr>
          <w:color w:val="000000" w:themeColor="text1"/>
        </w:rPr>
        <w:t xml:space="preserve"> </w:t>
      </w:r>
      <w:proofErr w:type="spellStart"/>
      <w:r w:rsidR="00D74367" w:rsidRPr="00D74367">
        <w:rPr>
          <w:color w:val="000000" w:themeColor="text1"/>
        </w:rPr>
        <w:t>Lunacharsky</w:t>
      </w:r>
      <w:proofErr w:type="spellEnd"/>
      <w:r w:rsidR="00AD58E1" w:rsidRPr="00D74367">
        <w:rPr>
          <w:color w:val="000000" w:themeColor="text1"/>
        </w:rPr>
        <w:t xml:space="preserve">.  </w:t>
      </w:r>
      <w:r w:rsidR="00CD63BA" w:rsidRPr="00D74367">
        <w:rPr>
          <w:color w:val="000000" w:themeColor="text1"/>
        </w:rPr>
        <w:t xml:space="preserve">Vladimir </w:t>
      </w:r>
      <w:proofErr w:type="spellStart"/>
      <w:r w:rsidR="00B70B53" w:rsidRPr="00D74367">
        <w:rPr>
          <w:color w:val="000000" w:themeColor="text1"/>
        </w:rPr>
        <w:t>Tatlin</w:t>
      </w:r>
      <w:proofErr w:type="spellEnd"/>
      <w:r w:rsidR="00B70B53" w:rsidRPr="00D74367">
        <w:rPr>
          <w:color w:val="000000" w:themeColor="text1"/>
        </w:rPr>
        <w:t xml:space="preserve"> was appointed director of IZO (the </w:t>
      </w:r>
      <w:r w:rsidR="00D74367" w:rsidRPr="00D74367">
        <w:rPr>
          <w:color w:val="000000" w:themeColor="text1"/>
        </w:rPr>
        <w:t xml:space="preserve">visual </w:t>
      </w:r>
      <w:r w:rsidR="000C253A">
        <w:rPr>
          <w:color w:val="000000" w:themeColor="text1"/>
        </w:rPr>
        <w:t xml:space="preserve">art section of </w:t>
      </w:r>
      <w:proofErr w:type="spellStart"/>
      <w:r w:rsidR="000C253A">
        <w:rPr>
          <w:color w:val="000000" w:themeColor="text1"/>
        </w:rPr>
        <w:t>Narkompros</w:t>
      </w:r>
      <w:proofErr w:type="spellEnd"/>
      <w:r w:rsidR="000C253A">
        <w:rPr>
          <w:color w:val="000000" w:themeColor="text1"/>
        </w:rPr>
        <w:t>)</w:t>
      </w:r>
      <w:r w:rsidR="00B70B53" w:rsidRPr="00D74367">
        <w:rPr>
          <w:color w:val="000000" w:themeColor="text1"/>
        </w:rPr>
        <w:t xml:space="preserve"> </w:t>
      </w:r>
      <w:r w:rsidRPr="00D74367">
        <w:rPr>
          <w:color w:val="000000" w:themeColor="text1"/>
        </w:rPr>
        <w:t>and became</w:t>
      </w:r>
      <w:r w:rsidR="00B70B53" w:rsidRPr="00D74367">
        <w:rPr>
          <w:color w:val="000000" w:themeColor="text1"/>
        </w:rPr>
        <w:t xml:space="preserve"> a key figure in the implementation of Lenin’s Plan for Monumental Propaganda.</w:t>
      </w:r>
      <w:r w:rsidR="00B70B53" w:rsidRPr="00D74367">
        <w:t xml:space="preserve"> </w:t>
      </w:r>
      <w:r w:rsidRPr="00D74367">
        <w:t xml:space="preserve"> </w:t>
      </w:r>
      <w:r w:rsidR="00AD58E1" w:rsidRPr="00D74367">
        <w:t xml:space="preserve">Constructivists were recruited to create </w:t>
      </w:r>
      <w:r w:rsidR="00F11CE0" w:rsidRPr="00D74367">
        <w:t>Agitp</w:t>
      </w:r>
      <w:r w:rsidR="00AD58E1" w:rsidRPr="00D74367">
        <w:t xml:space="preserve">rop </w:t>
      </w:r>
      <w:r w:rsidR="00F11CE0" w:rsidRPr="00D74367">
        <w:t xml:space="preserve">(agitation-propaganda) </w:t>
      </w:r>
      <w:r w:rsidR="00AD58E1" w:rsidRPr="00D74367">
        <w:t>trains that t</w:t>
      </w:r>
      <w:r w:rsidR="009D3D38" w:rsidRPr="00D74367">
        <w:t>oured the country e</w:t>
      </w:r>
      <w:r w:rsidR="00AD58E1" w:rsidRPr="00D74367">
        <w:t xml:space="preserve">mblazoned </w:t>
      </w:r>
      <w:r w:rsidR="009D3D38" w:rsidRPr="00D74367">
        <w:t xml:space="preserve">with </w:t>
      </w:r>
      <w:r w:rsidR="00040940" w:rsidRPr="00D74367">
        <w:t xml:space="preserve">striking </w:t>
      </w:r>
      <w:r w:rsidR="009D3D38" w:rsidRPr="00D74367">
        <w:t>graphic designs</w:t>
      </w:r>
      <w:r w:rsidR="00946B73" w:rsidRPr="00D74367">
        <w:t xml:space="preserve">, thereby </w:t>
      </w:r>
      <w:r w:rsidR="00AD58E1" w:rsidRPr="00D74367">
        <w:t>spread</w:t>
      </w:r>
      <w:r w:rsidR="00946B73" w:rsidRPr="00D74367">
        <w:t>ing</w:t>
      </w:r>
      <w:r w:rsidR="00AD58E1" w:rsidRPr="00D74367">
        <w:t xml:space="preserve"> the revolutionary message to Russia’s largely illiterate population.  </w:t>
      </w:r>
    </w:p>
    <w:p w:rsidR="007013E2" w:rsidRPr="00D74367" w:rsidRDefault="00E71E11" w:rsidP="009D3D38">
      <w:pPr>
        <w:pStyle w:val="NormalWeb"/>
      </w:pPr>
      <w:proofErr w:type="spellStart"/>
      <w:r w:rsidRPr="00D74367">
        <w:t>Tatlin</w:t>
      </w:r>
      <w:proofErr w:type="spellEnd"/>
      <w:r w:rsidRPr="00D74367">
        <w:t xml:space="preserve"> </w:t>
      </w:r>
      <w:r w:rsidR="007013E2" w:rsidRPr="00D74367">
        <w:t xml:space="preserve">believed </w:t>
      </w:r>
      <w:r w:rsidR="009D3D38" w:rsidRPr="00D74367">
        <w:t xml:space="preserve">that </w:t>
      </w:r>
      <w:r w:rsidR="007013E2" w:rsidRPr="00D74367">
        <w:t>design was li</w:t>
      </w:r>
      <w:r w:rsidR="009D3D38" w:rsidRPr="00D74367">
        <w:t>nked to engineering</w:t>
      </w:r>
      <w:r w:rsidR="007013E2" w:rsidRPr="00D74367">
        <w:t xml:space="preserve"> and saw the designer as an anonymous</w:t>
      </w:r>
      <w:r w:rsidR="00694AC4" w:rsidRPr="00D74367">
        <w:t xml:space="preserve"> </w:t>
      </w:r>
      <w:r w:rsidR="00443FF7" w:rsidRPr="00D74367">
        <w:t xml:space="preserve">worker </w:t>
      </w:r>
      <w:r w:rsidR="00946B73" w:rsidRPr="00D74367">
        <w:t>whose task was to serve</w:t>
      </w:r>
      <w:r w:rsidR="00443FF7" w:rsidRPr="00D74367">
        <w:t xml:space="preserve"> society. </w:t>
      </w:r>
      <w:r w:rsidR="002E6688" w:rsidRPr="00D74367">
        <w:t xml:space="preserve"> </w:t>
      </w:r>
      <w:r w:rsidR="00443FF7" w:rsidRPr="00D74367">
        <w:t xml:space="preserve">He designed the Monument to the Third International (1919-20), which was </w:t>
      </w:r>
      <w:r w:rsidR="00CD63BA" w:rsidRPr="00D74367">
        <w:t>envisaged as</w:t>
      </w:r>
      <w:r w:rsidR="00946B73" w:rsidRPr="00D74367">
        <w:t xml:space="preserve"> a 396</w:t>
      </w:r>
      <w:r w:rsidR="00443FF7" w:rsidRPr="00D74367">
        <w:t xml:space="preserve">m tower of iron, glass and steel. </w:t>
      </w:r>
      <w:r w:rsidR="002E6688" w:rsidRPr="00D74367">
        <w:t xml:space="preserve"> </w:t>
      </w:r>
      <w:r w:rsidR="007013E2" w:rsidRPr="00D74367">
        <w:t xml:space="preserve">This </w:t>
      </w:r>
      <w:r w:rsidR="006F015B" w:rsidRPr="00D74367">
        <w:t xml:space="preserve">visionary design </w:t>
      </w:r>
      <w:r w:rsidR="00CD63BA" w:rsidRPr="00D74367">
        <w:t>represented</w:t>
      </w:r>
      <w:r w:rsidR="007013E2" w:rsidRPr="00D74367">
        <w:t xml:space="preserve"> the union of art and construction – its sculptural form of two intertwining spirals and a soari</w:t>
      </w:r>
      <w:r w:rsidR="006F015B" w:rsidRPr="00D74367">
        <w:t>ng diagonal component wa</w:t>
      </w:r>
      <w:r w:rsidR="007013E2" w:rsidRPr="00D74367">
        <w:t xml:space="preserve">s rendered in a lattice construction </w:t>
      </w:r>
      <w:r w:rsidR="007013E2" w:rsidRPr="00D74367">
        <w:lastRenderedPageBreak/>
        <w:t xml:space="preserve">suggestive of engineering.  </w:t>
      </w:r>
      <w:r w:rsidR="00946B73" w:rsidRPr="00D74367">
        <w:t>The</w:t>
      </w:r>
      <w:r w:rsidR="007013E2" w:rsidRPr="00D74367">
        <w:t xml:space="preserve"> tower </w:t>
      </w:r>
      <w:r w:rsidR="00946B73" w:rsidRPr="00D74367">
        <w:t xml:space="preserve">also </w:t>
      </w:r>
      <w:r w:rsidR="007013E2" w:rsidRPr="00D74367">
        <w:t xml:space="preserve">functioned as </w:t>
      </w:r>
      <w:r w:rsidR="00040940" w:rsidRPr="00D74367">
        <w:t xml:space="preserve">a </w:t>
      </w:r>
      <w:r w:rsidR="00946B73" w:rsidRPr="00D74367">
        <w:t>machine</w:t>
      </w:r>
      <w:r w:rsidR="00040940" w:rsidRPr="00D74367">
        <w:t>, featuring</w:t>
      </w:r>
      <w:r w:rsidR="007013E2" w:rsidRPr="00D74367">
        <w:t xml:space="preserve"> four transparent volumes that rotated at different speeds (yearly, monthly, daily and hourly).  These were intended to house government offices for legislation, administration, information and cinematic projection. </w:t>
      </w:r>
      <w:r w:rsidR="006F015B" w:rsidRPr="00D74367">
        <w:t xml:space="preserve"> </w:t>
      </w:r>
      <w:r w:rsidR="007013E2" w:rsidRPr="00D74367">
        <w:t xml:space="preserve">High costs </w:t>
      </w:r>
      <w:r w:rsidR="006F015B" w:rsidRPr="00D74367">
        <w:t xml:space="preserve">and political opposition </w:t>
      </w:r>
      <w:r w:rsidR="007013E2" w:rsidRPr="00D74367">
        <w:t xml:space="preserve">prevented </w:t>
      </w:r>
      <w:proofErr w:type="spellStart"/>
      <w:r w:rsidR="007013E2" w:rsidRPr="00D74367">
        <w:t>Tatlin</w:t>
      </w:r>
      <w:proofErr w:type="spellEnd"/>
      <w:r w:rsidR="007013E2" w:rsidRPr="00D74367">
        <w:t xml:space="preserve"> from executing the </w:t>
      </w:r>
      <w:r w:rsidR="00AD58E1" w:rsidRPr="00D74367">
        <w:t>design</w:t>
      </w:r>
      <w:r w:rsidR="009D3D38" w:rsidRPr="00D74367">
        <w:t>, and only a scale model was ever built</w:t>
      </w:r>
      <w:r w:rsidR="007013E2" w:rsidRPr="00D74367">
        <w:t>.</w:t>
      </w:r>
      <w:r w:rsidR="00C814B6" w:rsidRPr="00D74367">
        <w:t xml:space="preserve"> </w:t>
      </w:r>
      <w:r w:rsidR="00F11CE0" w:rsidRPr="00D74367">
        <w:t xml:space="preserve"> </w:t>
      </w:r>
      <w:proofErr w:type="spellStart"/>
      <w:r w:rsidR="00F11CE0" w:rsidRPr="00D74367">
        <w:t>Tatlin</w:t>
      </w:r>
      <w:proofErr w:type="spellEnd"/>
      <w:r w:rsidR="00F11CE0" w:rsidRPr="00D74367">
        <w:t xml:space="preserve"> subsequently directed his talents into industrial production, with only limited success, creating designs for an economical stove, furniture and workers' overalls.  </w:t>
      </w:r>
    </w:p>
    <w:p w:rsidR="008F6C5E" w:rsidRPr="00D74367" w:rsidRDefault="008F6C5E" w:rsidP="009D3D38">
      <w:pPr>
        <w:pStyle w:val="NormalWeb"/>
      </w:pPr>
      <w:r w:rsidRPr="00D74367">
        <w:rPr>
          <w:noProof/>
        </w:rPr>
        <w:drawing>
          <wp:inline distT="0" distB="0" distL="0" distR="0">
            <wp:extent cx="4933950" cy="3394619"/>
            <wp:effectExtent l="19050" t="0" r="0" b="0"/>
            <wp:docPr id="1" name="Picture 0" descr="573033730_2e65f49b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3033730_2e65f49b7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5E" w:rsidRPr="00D74367" w:rsidRDefault="008F6C5E" w:rsidP="009D3D38">
      <w:pPr>
        <w:pStyle w:val="NormalWeb"/>
      </w:pPr>
      <w:proofErr w:type="spellStart"/>
      <w:r w:rsidRPr="00D74367">
        <w:t>Varvara</w:t>
      </w:r>
      <w:proofErr w:type="spellEnd"/>
      <w:r w:rsidRPr="00D74367">
        <w:t xml:space="preserve"> </w:t>
      </w:r>
      <w:proofErr w:type="spellStart"/>
      <w:proofErr w:type="gramStart"/>
      <w:r w:rsidRPr="00D74367">
        <w:t>Stepanova</w:t>
      </w:r>
      <w:proofErr w:type="spellEnd"/>
      <w:r w:rsidRPr="00D74367">
        <w:t xml:space="preserve"> ,</w:t>
      </w:r>
      <w:proofErr w:type="gramEnd"/>
      <w:r w:rsidRPr="00D74367">
        <w:t xml:space="preserve"> </w:t>
      </w:r>
      <w:r w:rsidRPr="00D74367">
        <w:rPr>
          <w:i/>
        </w:rPr>
        <w:t>The Results of the First Five-Year Plan</w:t>
      </w:r>
      <w:r w:rsidRPr="00D74367">
        <w:t xml:space="preserve"> (1932).</w:t>
      </w:r>
    </w:p>
    <w:p w:rsidR="008F6C5E" w:rsidRPr="00D74367" w:rsidRDefault="00D7619C" w:rsidP="009D3D38">
      <w:pPr>
        <w:pStyle w:val="NormalWeb"/>
      </w:pPr>
      <w:hyperlink r:id="rId5" w:history="1">
        <w:r w:rsidR="008F6C5E" w:rsidRPr="00D74367">
          <w:rPr>
            <w:rStyle w:val="Hyperlink"/>
          </w:rPr>
          <w:t>http://kayleighmahon.files.wordpress.com/2011/10/573033730_2e65f49b7a.jpg</w:t>
        </w:r>
      </w:hyperlink>
    </w:p>
    <w:p w:rsidR="00335BA7" w:rsidRPr="00D74367" w:rsidRDefault="00C37F8C" w:rsidP="00694AC4">
      <w:pPr>
        <w:pStyle w:val="NormalWeb"/>
      </w:pPr>
      <w:r w:rsidRPr="00D74367">
        <w:t>Initially</w:t>
      </w:r>
      <w:r w:rsidR="00AD58E1" w:rsidRPr="00D74367">
        <w:t>,</w:t>
      </w:r>
      <w:r w:rsidR="00335BA7" w:rsidRPr="00D74367">
        <w:t xml:space="preserve"> Constructivism </w:t>
      </w:r>
      <w:r w:rsidR="00040940" w:rsidRPr="00D74367">
        <w:t>was concerned</w:t>
      </w:r>
      <w:r w:rsidR="00335BA7" w:rsidRPr="00D74367">
        <w:t xml:space="preserve"> </w:t>
      </w:r>
      <w:r w:rsidR="00040940" w:rsidRPr="00D74367">
        <w:t>with</w:t>
      </w:r>
      <w:r w:rsidRPr="00D74367">
        <w:t xml:space="preserve"> three-dimensional constructions</w:t>
      </w:r>
      <w:r w:rsidR="00335BA7" w:rsidRPr="00D74367">
        <w:t xml:space="preserve">, but the aesthetic was soon </w:t>
      </w:r>
      <w:r w:rsidRPr="00D74367">
        <w:t xml:space="preserve">extended to </w:t>
      </w:r>
      <w:r w:rsidR="00AD58E1" w:rsidRPr="00D74367">
        <w:t xml:space="preserve">other media.  </w:t>
      </w:r>
      <w:r w:rsidR="00443FF7" w:rsidRPr="00D74367">
        <w:t xml:space="preserve">The graphic designer </w:t>
      </w:r>
      <w:proofErr w:type="spellStart"/>
      <w:r w:rsidR="00443FF7" w:rsidRPr="00D74367">
        <w:t>Varvara</w:t>
      </w:r>
      <w:proofErr w:type="spellEnd"/>
      <w:r w:rsidR="00443FF7" w:rsidRPr="00D74367">
        <w:t xml:space="preserve"> </w:t>
      </w:r>
      <w:proofErr w:type="spellStart"/>
      <w:r w:rsidR="00443FF7" w:rsidRPr="00D74367">
        <w:t>Stepanova</w:t>
      </w:r>
      <w:proofErr w:type="spellEnd"/>
      <w:r w:rsidR="00443FF7" w:rsidRPr="00D74367">
        <w:t xml:space="preserve"> </w:t>
      </w:r>
      <w:r w:rsidR="00335BA7" w:rsidRPr="00D74367">
        <w:t xml:space="preserve">developed a powerful visual </w:t>
      </w:r>
      <w:r w:rsidR="00946B73" w:rsidRPr="00D74367">
        <w:t>style</w:t>
      </w:r>
      <w:r w:rsidR="00335BA7" w:rsidRPr="00D74367">
        <w:t xml:space="preserve"> </w:t>
      </w:r>
      <w:r w:rsidR="00946B73" w:rsidRPr="00D74367">
        <w:t>charged with energy and dynamism</w:t>
      </w:r>
      <w:r w:rsidR="00335BA7" w:rsidRPr="00D74367">
        <w:t xml:space="preserve">.  </w:t>
      </w:r>
      <w:r w:rsidR="00CD63BA" w:rsidRPr="00D74367">
        <w:t xml:space="preserve">She also designed </w:t>
      </w:r>
      <w:r w:rsidR="00CE27A6" w:rsidRPr="00D74367">
        <w:t>worker</w:t>
      </w:r>
      <w:r w:rsidR="00CD63BA" w:rsidRPr="00D74367">
        <w:t>s</w:t>
      </w:r>
      <w:r w:rsidR="00CE27A6" w:rsidRPr="00D74367">
        <w:t>’</w:t>
      </w:r>
      <w:r w:rsidR="00CD63BA" w:rsidRPr="00D74367">
        <w:t xml:space="preserve"> clothing and textiles, many of which were mass-produced by the First State Textile Printing Factory from 1923 to 1924.  </w:t>
      </w:r>
      <w:r w:rsidR="00335BA7" w:rsidRPr="00D74367">
        <w:t xml:space="preserve">Her </w:t>
      </w:r>
      <w:r w:rsidR="00CD63BA" w:rsidRPr="00D74367">
        <w:t xml:space="preserve">contribution to the </w:t>
      </w:r>
      <w:r w:rsidR="00335BA7" w:rsidRPr="00D74367">
        <w:t xml:space="preserve">publication </w:t>
      </w:r>
      <w:r w:rsidR="00443FF7" w:rsidRPr="00D74367">
        <w:rPr>
          <w:i/>
        </w:rPr>
        <w:t>The Results of the First Five-Year Plan</w:t>
      </w:r>
      <w:r w:rsidR="00443FF7" w:rsidRPr="00D74367">
        <w:t xml:space="preserve"> (1932)</w:t>
      </w:r>
      <w:r w:rsidR="00CD63BA" w:rsidRPr="00D74367">
        <w:t xml:space="preserve"> </w:t>
      </w:r>
      <w:r w:rsidR="00335BA7" w:rsidRPr="00D74367">
        <w:t xml:space="preserve">mythologized the technological achievements of Stalin’s </w:t>
      </w:r>
      <w:r w:rsidR="00946B73" w:rsidRPr="00D74367">
        <w:t>first programme</w:t>
      </w:r>
      <w:r w:rsidR="00335BA7" w:rsidRPr="00D74367">
        <w:t xml:space="preserve"> of economic reform</w:t>
      </w:r>
      <w:r w:rsidR="00443FF7" w:rsidRPr="00D74367">
        <w:t>.</w:t>
      </w:r>
      <w:r w:rsidR="00335BA7" w:rsidRPr="00D74367">
        <w:t xml:space="preserve"> </w:t>
      </w:r>
      <w:r w:rsidR="00A84878" w:rsidRPr="00D74367">
        <w:t xml:space="preserve"> </w:t>
      </w:r>
      <w:proofErr w:type="spellStart"/>
      <w:r w:rsidR="00CD63BA" w:rsidRPr="00D74367">
        <w:t>Stepanova’s</w:t>
      </w:r>
      <w:proofErr w:type="spellEnd"/>
      <w:r w:rsidR="00946B73" w:rsidRPr="00D74367">
        <w:rPr>
          <w:bCs/>
        </w:rPr>
        <w:t xml:space="preserve"> husband </w:t>
      </w:r>
      <w:proofErr w:type="spellStart"/>
      <w:r w:rsidR="00946B73" w:rsidRPr="00D74367">
        <w:t>Al</w:t>
      </w:r>
      <w:r w:rsidR="00CB619A" w:rsidRPr="00D74367">
        <w:t>exand</w:t>
      </w:r>
      <w:r w:rsidR="00E92414" w:rsidRPr="00D74367">
        <w:t>r</w:t>
      </w:r>
      <w:proofErr w:type="spellEnd"/>
      <w:r w:rsidR="00E92414" w:rsidRPr="00D74367">
        <w:t xml:space="preserve"> </w:t>
      </w:r>
      <w:proofErr w:type="spellStart"/>
      <w:r w:rsidR="00CD63BA" w:rsidRPr="00D74367">
        <w:t>Rodchenko</w:t>
      </w:r>
      <w:proofErr w:type="spellEnd"/>
      <w:r w:rsidR="00CD63BA" w:rsidRPr="00D74367">
        <w:t xml:space="preserve"> was a painter</w:t>
      </w:r>
      <w:r w:rsidR="00E92414" w:rsidRPr="00D74367">
        <w:t xml:space="preserve"> </w:t>
      </w:r>
      <w:r w:rsidR="00CD63BA" w:rsidRPr="00D74367">
        <w:t xml:space="preserve">and </w:t>
      </w:r>
      <w:r w:rsidR="00946B73" w:rsidRPr="00D74367">
        <w:t>graphic designer</w:t>
      </w:r>
      <w:r w:rsidR="00E92414" w:rsidRPr="00D74367">
        <w:t xml:space="preserve"> </w:t>
      </w:r>
      <w:r w:rsidR="00C814B6" w:rsidRPr="00D74367">
        <w:t>who</w:t>
      </w:r>
      <w:r w:rsidR="00E92414" w:rsidRPr="00D74367">
        <w:t xml:space="preserve"> </w:t>
      </w:r>
      <w:r w:rsidR="00D60148" w:rsidRPr="00D74367">
        <w:t>creat</w:t>
      </w:r>
      <w:r w:rsidR="00E92414" w:rsidRPr="00D74367">
        <w:t>ed propaganda posters</w:t>
      </w:r>
      <w:r w:rsidR="00CD63BA" w:rsidRPr="00D74367">
        <w:t>, book covers</w:t>
      </w:r>
      <w:r w:rsidR="00E92414" w:rsidRPr="00D74367">
        <w:t xml:space="preserve"> and state advertising</w:t>
      </w:r>
      <w:r w:rsidR="00CE27A6" w:rsidRPr="00D74367">
        <w:t xml:space="preserve"> in a similarly dynamic style</w:t>
      </w:r>
      <w:r w:rsidR="00E92414" w:rsidRPr="00D74367">
        <w:t xml:space="preserve">.  </w:t>
      </w:r>
      <w:r w:rsidR="00F1511F" w:rsidRPr="00D74367">
        <w:t>He experimented</w:t>
      </w:r>
      <w:r w:rsidR="00946B73" w:rsidRPr="00D74367">
        <w:t xml:space="preserve"> with photography and photomontage, </w:t>
      </w:r>
      <w:r w:rsidR="00F1511F" w:rsidRPr="00D74367">
        <w:t xml:space="preserve">and </w:t>
      </w:r>
      <w:r w:rsidR="00946B73" w:rsidRPr="00D74367">
        <w:rPr>
          <w:color w:val="000000" w:themeColor="text1"/>
        </w:rPr>
        <w:t>designed inter</w:t>
      </w:r>
      <w:r w:rsidR="00CE27A6" w:rsidRPr="00D74367">
        <w:rPr>
          <w:color w:val="000000" w:themeColor="text1"/>
        </w:rPr>
        <w:t>-</w:t>
      </w:r>
      <w:r w:rsidR="00946B73" w:rsidRPr="00D74367">
        <w:rPr>
          <w:color w:val="000000" w:themeColor="text1"/>
        </w:rPr>
        <w:t>titles for</w:t>
      </w:r>
      <w:r w:rsidR="00D60148" w:rsidRPr="00D74367">
        <w:rPr>
          <w:color w:val="000000" w:themeColor="text1"/>
        </w:rPr>
        <w:t xml:space="preserve"> </w:t>
      </w:r>
      <w:proofErr w:type="spellStart"/>
      <w:r w:rsidR="00D60148" w:rsidRPr="00D74367">
        <w:rPr>
          <w:color w:val="000000" w:themeColor="text1"/>
        </w:rPr>
        <w:t>Dziga</w:t>
      </w:r>
      <w:proofErr w:type="spellEnd"/>
      <w:r w:rsidR="00D60148" w:rsidRPr="00D74367">
        <w:rPr>
          <w:color w:val="000000" w:themeColor="text1"/>
        </w:rPr>
        <w:t xml:space="preserve"> </w:t>
      </w:r>
      <w:proofErr w:type="spellStart"/>
      <w:r w:rsidR="00D60148" w:rsidRPr="00D74367">
        <w:rPr>
          <w:color w:val="000000" w:themeColor="text1"/>
        </w:rPr>
        <w:t>Vertov’s</w:t>
      </w:r>
      <w:proofErr w:type="spellEnd"/>
      <w:r w:rsidR="00D60148" w:rsidRPr="00D74367">
        <w:rPr>
          <w:color w:val="000000" w:themeColor="text1"/>
        </w:rPr>
        <w:t xml:space="preserve"> </w:t>
      </w:r>
      <w:r w:rsidR="00946B73" w:rsidRPr="00D74367">
        <w:rPr>
          <w:color w:val="000000" w:themeColor="text1"/>
        </w:rPr>
        <w:t xml:space="preserve">film </w:t>
      </w:r>
      <w:r w:rsidR="00946B73" w:rsidRPr="00D74367">
        <w:rPr>
          <w:i/>
          <w:iCs/>
          <w:color w:val="000000" w:themeColor="text1"/>
        </w:rPr>
        <w:t>Kino Eye</w:t>
      </w:r>
      <w:r w:rsidR="00946B73" w:rsidRPr="00D74367">
        <w:rPr>
          <w:color w:val="000000" w:themeColor="text1"/>
        </w:rPr>
        <w:t xml:space="preserve"> (1924).</w:t>
      </w:r>
      <w:r w:rsidR="00C814B6" w:rsidRPr="00D74367">
        <w:rPr>
          <w:color w:val="000000" w:themeColor="text1"/>
        </w:rPr>
        <w:t xml:space="preserve">  </w:t>
      </w:r>
      <w:r w:rsidR="00443FF7" w:rsidRPr="00D74367">
        <w:t>Photomontage wa</w:t>
      </w:r>
      <w:r w:rsidR="00702BE3" w:rsidRPr="00D74367">
        <w:t>s</w:t>
      </w:r>
      <w:r w:rsidR="00CD63BA" w:rsidRPr="00D74367">
        <w:t xml:space="preserve"> analogous to editing in film and d</w:t>
      </w:r>
      <w:r w:rsidR="00443FF7" w:rsidRPr="00D74367">
        <w:t xml:space="preserve">irectors </w:t>
      </w:r>
      <w:r w:rsidR="00CE27A6" w:rsidRPr="00D74367">
        <w:t xml:space="preserve">such as </w:t>
      </w:r>
      <w:proofErr w:type="spellStart"/>
      <w:r w:rsidR="00D60148" w:rsidRPr="00D74367">
        <w:rPr>
          <w:color w:val="000000" w:themeColor="text1"/>
        </w:rPr>
        <w:t>Vertov</w:t>
      </w:r>
      <w:proofErr w:type="spellEnd"/>
      <w:r w:rsidR="00443FF7" w:rsidRPr="00D74367">
        <w:t xml:space="preserve"> </w:t>
      </w:r>
      <w:r w:rsidR="00702BE3" w:rsidRPr="00D74367">
        <w:t xml:space="preserve">and </w:t>
      </w:r>
      <w:r w:rsidR="00443FF7" w:rsidRPr="00D74367">
        <w:t xml:space="preserve">Sergei Eisenstein began experimenting with dynamic editing </w:t>
      </w:r>
      <w:r w:rsidR="00F1511F" w:rsidRPr="00D74367">
        <w:t xml:space="preserve">techniques based on the juxtaposition of jarring images.  Films such as </w:t>
      </w:r>
      <w:r w:rsidR="00CD63BA" w:rsidRPr="00D74367">
        <w:t>Eisenstein’s</w:t>
      </w:r>
      <w:r w:rsidR="00CD63BA" w:rsidRPr="00D74367">
        <w:rPr>
          <w:i/>
        </w:rPr>
        <w:t xml:space="preserve"> </w:t>
      </w:r>
      <w:r w:rsidR="00F1511F" w:rsidRPr="00D74367">
        <w:rPr>
          <w:i/>
        </w:rPr>
        <w:t xml:space="preserve">Battleship Potemkin </w:t>
      </w:r>
      <w:r w:rsidR="00F1511F" w:rsidRPr="00D74367">
        <w:t>(1925) can be regarded as</w:t>
      </w:r>
      <w:r w:rsidR="00443FF7" w:rsidRPr="00D74367">
        <w:t xml:space="preserve"> </w:t>
      </w:r>
      <w:r w:rsidR="009D3D38" w:rsidRPr="00D74367">
        <w:t>‘Constructivist</w:t>
      </w:r>
      <w:r w:rsidR="00F1511F" w:rsidRPr="00D74367">
        <w:t>.</w:t>
      </w:r>
      <w:r w:rsidR="0020379D" w:rsidRPr="00D74367">
        <w:t>’</w:t>
      </w:r>
      <w:r w:rsidR="009D3D38" w:rsidRPr="00D74367">
        <w:t xml:space="preserve"> </w:t>
      </w:r>
    </w:p>
    <w:p w:rsidR="00CB619A" w:rsidRPr="00D74367" w:rsidRDefault="00CB619A" w:rsidP="00694AC4">
      <w:pPr>
        <w:pStyle w:val="NormalWeb"/>
        <w:rPr>
          <w:bCs/>
        </w:rPr>
      </w:pPr>
      <w:r w:rsidRPr="00D74367">
        <w:rPr>
          <w:bCs/>
          <w:noProof/>
        </w:rPr>
        <w:lastRenderedPageBreak/>
        <w:drawing>
          <wp:inline distT="0" distB="0" distL="0" distR="0">
            <wp:extent cx="4283932" cy="3009900"/>
            <wp:effectExtent l="19050" t="0" r="2318" b="0"/>
            <wp:docPr id="2" name="Picture 1" descr="rodch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dchenk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93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A" w:rsidRPr="00D74367" w:rsidRDefault="00CB619A" w:rsidP="00694AC4">
      <w:pPr>
        <w:pStyle w:val="NormalWeb"/>
      </w:pPr>
      <w:proofErr w:type="spellStart"/>
      <w:r w:rsidRPr="00D74367">
        <w:t>Alexandr</w:t>
      </w:r>
      <w:proofErr w:type="spellEnd"/>
      <w:r w:rsidRPr="00D74367">
        <w:t xml:space="preserve"> </w:t>
      </w:r>
      <w:proofErr w:type="spellStart"/>
      <w:r w:rsidRPr="00D74367">
        <w:t>Rodchenko</w:t>
      </w:r>
      <w:proofErr w:type="spellEnd"/>
      <w:r w:rsidRPr="00D74367">
        <w:t xml:space="preserve">, Poster for a Moscow publisher, 1924 </w:t>
      </w:r>
    </w:p>
    <w:p w:rsidR="00CB619A" w:rsidRPr="00D74367" w:rsidRDefault="00D7619C" w:rsidP="00694AC4">
      <w:pPr>
        <w:pStyle w:val="NormalWeb"/>
      </w:pPr>
      <w:hyperlink r:id="rId7" w:history="1">
        <w:r w:rsidR="00CB619A" w:rsidRPr="00D74367">
          <w:rPr>
            <w:rStyle w:val="Hyperlink"/>
          </w:rPr>
          <w:t>http://www.creativereview.co.uk/images/uploads/2008/08/rodchenko.jpg</w:t>
        </w:r>
      </w:hyperlink>
    </w:p>
    <w:p w:rsidR="00C37F8C" w:rsidRPr="00D74367" w:rsidRDefault="00946B73" w:rsidP="00694AC4">
      <w:pPr>
        <w:pStyle w:val="NormalWeb"/>
      </w:pPr>
      <w:r w:rsidRPr="00D74367">
        <w:rPr>
          <w:bCs/>
        </w:rPr>
        <w:t xml:space="preserve">Architecture was a crucial area of Constructivist practice as it </w:t>
      </w:r>
      <w:r w:rsidR="00F1511F" w:rsidRPr="00D74367">
        <w:rPr>
          <w:bCs/>
        </w:rPr>
        <w:t>was directly concern</w:t>
      </w:r>
      <w:r w:rsidRPr="00D74367">
        <w:rPr>
          <w:bCs/>
        </w:rPr>
        <w:t xml:space="preserve">ed </w:t>
      </w:r>
      <w:r w:rsidR="003B569D" w:rsidRPr="00D74367">
        <w:rPr>
          <w:bCs/>
        </w:rPr>
        <w:t>with build</w:t>
      </w:r>
      <w:r w:rsidR="00F1511F" w:rsidRPr="00D74367">
        <w:rPr>
          <w:bCs/>
        </w:rPr>
        <w:t xml:space="preserve">ing </w:t>
      </w:r>
      <w:r w:rsidRPr="00D74367">
        <w:rPr>
          <w:bCs/>
        </w:rPr>
        <w:t xml:space="preserve">the infrastructure of the new society.  </w:t>
      </w:r>
      <w:r w:rsidR="00C37F8C" w:rsidRPr="00D74367">
        <w:rPr>
          <w:bCs/>
        </w:rPr>
        <w:t xml:space="preserve">The </w:t>
      </w:r>
      <w:r w:rsidR="00504F61" w:rsidRPr="00D74367">
        <w:rPr>
          <w:bCs/>
        </w:rPr>
        <w:t>VESNIN</w:t>
      </w:r>
      <w:r w:rsidR="00C37F8C" w:rsidRPr="00D74367">
        <w:rPr>
          <w:bCs/>
        </w:rPr>
        <w:t xml:space="preserve"> brothers</w:t>
      </w:r>
      <w:r w:rsidR="00C37F8C" w:rsidRPr="00D74367">
        <w:t xml:space="preserve"> </w:t>
      </w:r>
      <w:r w:rsidR="00504F61" w:rsidRPr="00D74367">
        <w:t>LEONID</w:t>
      </w:r>
      <w:r w:rsidR="0027068B" w:rsidRPr="00D74367">
        <w:t xml:space="preserve">, </w:t>
      </w:r>
      <w:r w:rsidR="00504F61" w:rsidRPr="00D74367">
        <w:t xml:space="preserve">VIKTOR and </w:t>
      </w:r>
      <w:proofErr w:type="spellStart"/>
      <w:r w:rsidR="00504F61" w:rsidRPr="00D74367">
        <w:t>Alexand</w:t>
      </w:r>
      <w:r w:rsidR="003B569D" w:rsidRPr="00D74367">
        <w:t>r</w:t>
      </w:r>
      <w:proofErr w:type="spellEnd"/>
      <w:r w:rsidR="003B569D" w:rsidRPr="00D74367">
        <w:t xml:space="preserve"> </w:t>
      </w:r>
      <w:r w:rsidR="00C37F8C" w:rsidRPr="00D74367">
        <w:t xml:space="preserve">developed </w:t>
      </w:r>
      <w:r w:rsidR="00F1511F" w:rsidRPr="00D74367">
        <w:t xml:space="preserve">a </w:t>
      </w:r>
      <w:r w:rsidR="00C37F8C" w:rsidRPr="00D74367">
        <w:t xml:space="preserve">Constructivist </w:t>
      </w:r>
      <w:r w:rsidR="00F1511F" w:rsidRPr="00D74367">
        <w:t xml:space="preserve">approach to </w:t>
      </w:r>
      <w:r w:rsidR="00C37F8C" w:rsidRPr="00D74367">
        <w:t>architecture</w:t>
      </w:r>
      <w:r w:rsidR="0027068B" w:rsidRPr="00D74367">
        <w:t xml:space="preserve"> in buildings</w:t>
      </w:r>
      <w:r w:rsidR="00A84878" w:rsidRPr="00D74367">
        <w:t xml:space="preserve"> </w:t>
      </w:r>
      <w:r w:rsidR="0027068B" w:rsidRPr="00D74367">
        <w:t>that emphasized functionalism</w:t>
      </w:r>
      <w:r w:rsidR="00A84878" w:rsidRPr="00D74367">
        <w:t xml:space="preserve"> and </w:t>
      </w:r>
      <w:r w:rsidR="0027068B" w:rsidRPr="00D74367">
        <w:t>new construction techniques</w:t>
      </w:r>
      <w:r w:rsidR="00A84878" w:rsidRPr="00D74367">
        <w:t>.</w:t>
      </w:r>
      <w:r w:rsidR="0027068B" w:rsidRPr="00D74367">
        <w:t xml:space="preserve">  </w:t>
      </w:r>
      <w:r w:rsidRPr="00D74367">
        <w:t>However, m</w:t>
      </w:r>
      <w:r w:rsidR="0027068B" w:rsidRPr="00D74367">
        <w:t>any of the</w:t>
      </w:r>
      <w:r w:rsidR="00D61838" w:rsidRPr="00D74367">
        <w:t>ir</w:t>
      </w:r>
      <w:r w:rsidR="0027068B" w:rsidRPr="00D74367">
        <w:t xml:space="preserve"> projects remained un</w:t>
      </w:r>
      <w:r w:rsidRPr="00D74367">
        <w:t>-</w:t>
      </w:r>
      <w:r w:rsidR="0027068B" w:rsidRPr="00D74367">
        <w:t>built</w:t>
      </w:r>
      <w:r w:rsidR="00D61838" w:rsidRPr="00D74367">
        <w:t xml:space="preserve"> due to </w:t>
      </w:r>
      <w:r w:rsidRPr="00D74367">
        <w:t xml:space="preserve">the </w:t>
      </w:r>
      <w:r w:rsidR="00D61838" w:rsidRPr="00D74367">
        <w:t>technological limitations of the day</w:t>
      </w:r>
      <w:r w:rsidR="0027068B" w:rsidRPr="00D74367">
        <w:t>.</w:t>
      </w:r>
    </w:p>
    <w:p w:rsidR="00946B73" w:rsidRPr="00D74367" w:rsidRDefault="00946B73" w:rsidP="00694AC4">
      <w:pPr>
        <w:pStyle w:val="NormalWeb"/>
      </w:pPr>
      <w:r w:rsidRPr="00D74367">
        <w:t xml:space="preserve">Political support for Constructivism waned after </w:t>
      </w:r>
      <w:r w:rsidR="00280D5E" w:rsidRPr="00D74367">
        <w:t>193</w:t>
      </w:r>
      <w:r w:rsidRPr="00D74367">
        <w:t>2</w:t>
      </w:r>
      <w:r w:rsidR="00702BE3" w:rsidRPr="00D74367">
        <w:t>,</w:t>
      </w:r>
      <w:r w:rsidRPr="00D74367">
        <w:t xml:space="preserve"> when</w:t>
      </w:r>
      <w:r w:rsidR="00280D5E" w:rsidRPr="00D74367">
        <w:t xml:space="preserve"> Stalin outlawed abstract art and imposed the doctrine of Socialist Realism.  This severely curtailed Constructivist activity, although some exponents continued to produce innovative work</w:t>
      </w:r>
      <w:r w:rsidR="005C1DDA" w:rsidRPr="00D74367">
        <w:t>, particularly in the fields of poster design and typography</w:t>
      </w:r>
      <w:r w:rsidR="00280D5E" w:rsidRPr="00D74367">
        <w:t>.</w:t>
      </w:r>
      <w:r w:rsidRPr="00D74367">
        <w:t xml:space="preserve"> </w:t>
      </w:r>
    </w:p>
    <w:p w:rsidR="00E5011E" w:rsidRPr="00D74367" w:rsidRDefault="00E5011E" w:rsidP="00E5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367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BD5AFC" w:rsidRPr="00D74367" w:rsidRDefault="00A73416" w:rsidP="00BE513A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proofErr w:type="gramStart"/>
      <w:r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Cohen, J.L. and </w:t>
      </w:r>
      <w:proofErr w:type="spellStart"/>
      <w:r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Lodder</w:t>
      </w:r>
      <w:proofErr w:type="spellEnd"/>
      <w:r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, C.</w:t>
      </w:r>
      <w:r w:rsidRPr="00D74367">
        <w:rPr>
          <w:rFonts w:ascii="Times New Roman" w:hAnsi="Times New Roman" w:cs="Times New Roman"/>
          <w:sz w:val="24"/>
          <w:szCs w:val="24"/>
        </w:rPr>
        <w:t xml:space="preserve"> </w:t>
      </w:r>
      <w:r w:rsidRPr="00D74367">
        <w:rPr>
          <w:rStyle w:val="publishedyear"/>
          <w:rFonts w:ascii="Times New Roman" w:hAnsi="Times New Roman" w:cs="Times New Roman"/>
          <w:b w:val="0"/>
          <w:color w:val="000000" w:themeColor="text1"/>
          <w:sz w:val="24"/>
          <w:szCs w:val="24"/>
        </w:rPr>
        <w:t>(2011)</w:t>
      </w:r>
      <w:r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D7436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Building the Revolution: Soviet art and architecture</w:t>
      </w:r>
      <w:r w:rsidR="00D74367" w:rsidRPr="00D7436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,</w:t>
      </w:r>
      <w:r w:rsidRPr="00D7436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1915-1935</w:t>
      </w:r>
      <w:r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D74367">
        <w:rPr>
          <w:rStyle w:val="publisher"/>
          <w:rFonts w:ascii="Times New Roman" w:hAnsi="Times New Roman" w:cs="Times New Roman"/>
          <w:b w:val="0"/>
          <w:color w:val="000000" w:themeColor="text1"/>
          <w:sz w:val="24"/>
          <w:szCs w:val="24"/>
        </w:rPr>
        <w:t>London: Royal Academy of Arts.</w:t>
      </w:r>
      <w:r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BE513A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gramStart"/>
      <w:r w:rsidR="00BE513A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(A stimulating text that </w:t>
      </w:r>
      <w:r w:rsidR="00BD5AFC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illuminates the relationship between art and architecture in the immediate post-Revolutionary period.</w:t>
      </w:r>
      <w:proofErr w:type="gramEnd"/>
      <w:r w:rsidR="00BD5AFC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Superb archival and modern photographs present Constructivist bu</w:t>
      </w:r>
      <w:r w:rsidR="00BE513A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ildings in their urban context).</w:t>
      </w:r>
    </w:p>
    <w:p w:rsidR="0049415A" w:rsidRPr="00D74367" w:rsidRDefault="0049415A" w:rsidP="0049415A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4367">
        <w:rPr>
          <w:rFonts w:ascii="Times New Roman" w:hAnsi="Times New Roman" w:cs="Times New Roman"/>
          <w:sz w:val="24"/>
          <w:szCs w:val="24"/>
        </w:rPr>
        <w:t>Dabrowski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D74367">
        <w:rPr>
          <w:rFonts w:ascii="Times New Roman" w:hAnsi="Times New Roman" w:cs="Times New Roman"/>
          <w:sz w:val="24"/>
          <w:szCs w:val="24"/>
        </w:rPr>
        <w:t>Dickerman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D74367">
        <w:rPr>
          <w:rFonts w:ascii="Times New Roman" w:hAnsi="Times New Roman" w:cs="Times New Roman"/>
          <w:sz w:val="24"/>
          <w:szCs w:val="24"/>
        </w:rPr>
        <w:t>Galassi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 xml:space="preserve">, P. and </w:t>
      </w:r>
      <w:proofErr w:type="spellStart"/>
      <w:r w:rsidRPr="00D74367">
        <w:rPr>
          <w:rFonts w:ascii="Times New Roman" w:hAnsi="Times New Roman" w:cs="Times New Roman"/>
          <w:sz w:val="24"/>
          <w:szCs w:val="24"/>
        </w:rPr>
        <w:t>Rodchenko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 xml:space="preserve">, V.A. (1998) </w:t>
      </w:r>
      <w:proofErr w:type="spellStart"/>
      <w:r w:rsidRPr="00D74367">
        <w:rPr>
          <w:rFonts w:ascii="Times New Roman" w:hAnsi="Times New Roman" w:cs="Times New Roman"/>
          <w:i/>
          <w:sz w:val="24"/>
          <w:szCs w:val="24"/>
        </w:rPr>
        <w:t>Aleksandr</w:t>
      </w:r>
      <w:proofErr w:type="spellEnd"/>
      <w:r w:rsidRPr="00D743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4367">
        <w:rPr>
          <w:rFonts w:ascii="Times New Roman" w:hAnsi="Times New Roman" w:cs="Times New Roman"/>
          <w:i/>
          <w:sz w:val="24"/>
          <w:szCs w:val="24"/>
        </w:rPr>
        <w:t>Rodchenko</w:t>
      </w:r>
      <w:proofErr w:type="spellEnd"/>
      <w:r w:rsidR="0097094E">
        <w:rPr>
          <w:rFonts w:ascii="Times New Roman" w:hAnsi="Times New Roman" w:cs="Times New Roman"/>
          <w:sz w:val="24"/>
          <w:szCs w:val="24"/>
        </w:rPr>
        <w:t xml:space="preserve">, New York: </w:t>
      </w:r>
      <w:r w:rsidRPr="00D74367">
        <w:rPr>
          <w:rFonts w:ascii="Times New Roman" w:hAnsi="Times New Roman" w:cs="Times New Roman"/>
          <w:sz w:val="24"/>
          <w:szCs w:val="24"/>
        </w:rPr>
        <w:t>Museum of Modern Art.</w:t>
      </w:r>
      <w:proofErr w:type="gramEnd"/>
      <w:r w:rsidRPr="00D74367">
        <w:rPr>
          <w:rFonts w:ascii="Times New Roman" w:hAnsi="Times New Roman" w:cs="Times New Roman"/>
          <w:sz w:val="24"/>
          <w:szCs w:val="24"/>
        </w:rPr>
        <w:t xml:space="preserve">  (Based on research in Russia, this comprehensive book examines one of the most important and versatile </w:t>
      </w: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exponents of Constructivism</w:t>
      </w:r>
      <w:r w:rsidRPr="00D74367">
        <w:rPr>
          <w:rFonts w:ascii="Times New Roman" w:hAnsi="Times New Roman" w:cs="Times New Roman"/>
          <w:sz w:val="24"/>
          <w:szCs w:val="24"/>
        </w:rPr>
        <w:t>).</w:t>
      </w:r>
    </w:p>
    <w:p w:rsidR="008D16B4" w:rsidRPr="00D74367" w:rsidRDefault="008D16B4" w:rsidP="008D1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Gough, M. (2005) </w:t>
      </w:r>
      <w:proofErr w:type="gramStart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The</w:t>
      </w:r>
      <w:proofErr w:type="gramEnd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Artist as Producer: Russian Constructivism in Revolution</w:t>
      </w: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, </w:t>
      </w:r>
      <w:r w:rsidR="0097094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Berkeley</w:t>
      </w:r>
      <w:r w:rsidR="00D74367"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: </w:t>
      </w:r>
      <w:r w:rsidRPr="00D74367">
        <w:rPr>
          <w:rFonts w:ascii="Times New Roman" w:hAnsi="Times New Roman" w:cs="Times New Roman"/>
          <w:sz w:val="24"/>
          <w:szCs w:val="24"/>
        </w:rPr>
        <w:t>University of California Press.</w:t>
      </w: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 </w:t>
      </w:r>
      <w:proofErr w:type="gramStart"/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(</w:t>
      </w:r>
      <w:r w:rsidRPr="00D74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perceptive study of the </w:t>
      </w:r>
      <w:r w:rsidRPr="00D74367">
        <w:rPr>
          <w:rFonts w:ascii="Times New Roman" w:hAnsi="Times New Roman" w:cs="Times New Roman"/>
          <w:sz w:val="24"/>
          <w:szCs w:val="24"/>
        </w:rPr>
        <w:t>Russian avant-garde and its political ambitions, focusing on the Institute of Artistic Culture [</w:t>
      </w:r>
      <w:proofErr w:type="spellStart"/>
      <w:r w:rsidRPr="00D74367">
        <w:rPr>
          <w:rFonts w:ascii="Times New Roman" w:hAnsi="Times New Roman" w:cs="Times New Roman"/>
          <w:sz w:val="24"/>
          <w:szCs w:val="24"/>
        </w:rPr>
        <w:t>INKhUK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>] in Moscow, an important centre of Constructivist activity</w:t>
      </w:r>
      <w:r w:rsidRPr="00D7436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</w:p>
    <w:p w:rsidR="00A73416" w:rsidRPr="00D74367" w:rsidRDefault="00A73416" w:rsidP="00A73416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proofErr w:type="gramStart"/>
      <w:r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lastRenderedPageBreak/>
        <w:t>Khan-</w:t>
      </w:r>
      <w:proofErr w:type="spellStart"/>
      <w:r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t>Magomedov</w:t>
      </w:r>
      <w:proofErr w:type="spellEnd"/>
      <w:r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t xml:space="preserve">, S.O. (1987) </w:t>
      </w:r>
      <w:proofErr w:type="spellStart"/>
      <w:r w:rsidRPr="00D74367">
        <w:rPr>
          <w:rFonts w:ascii="Times New Roman" w:eastAsia="Times New Roman" w:hAnsi="Times New Roman" w:cs="Times New Roman"/>
          <w:b w:val="0"/>
          <w:i/>
          <w:color w:val="000000" w:themeColor="text1"/>
          <w:kern w:val="36"/>
          <w:sz w:val="24"/>
          <w:szCs w:val="24"/>
          <w:lang w:eastAsia="en-GB"/>
        </w:rPr>
        <w:t>Alexandr</w:t>
      </w:r>
      <w:proofErr w:type="spellEnd"/>
      <w:r w:rsidRPr="00D74367">
        <w:rPr>
          <w:rFonts w:ascii="Times New Roman" w:eastAsia="Times New Roman" w:hAnsi="Times New Roman" w:cs="Times New Roman"/>
          <w:b w:val="0"/>
          <w:i/>
          <w:color w:val="000000" w:themeColor="text1"/>
          <w:kern w:val="36"/>
          <w:sz w:val="24"/>
          <w:szCs w:val="24"/>
          <w:lang w:eastAsia="en-GB"/>
        </w:rPr>
        <w:t xml:space="preserve"> </w:t>
      </w:r>
      <w:proofErr w:type="spellStart"/>
      <w:r w:rsidRPr="00D74367">
        <w:rPr>
          <w:rFonts w:ascii="Times New Roman" w:eastAsia="Times New Roman" w:hAnsi="Times New Roman" w:cs="Times New Roman"/>
          <w:b w:val="0"/>
          <w:i/>
          <w:color w:val="000000" w:themeColor="text1"/>
          <w:kern w:val="36"/>
          <w:sz w:val="24"/>
          <w:szCs w:val="24"/>
          <w:lang w:eastAsia="en-GB"/>
        </w:rPr>
        <w:t>Vesnin</w:t>
      </w:r>
      <w:proofErr w:type="spellEnd"/>
      <w:r w:rsidRPr="00D74367">
        <w:rPr>
          <w:rFonts w:ascii="Times New Roman" w:eastAsia="Times New Roman" w:hAnsi="Times New Roman" w:cs="Times New Roman"/>
          <w:b w:val="0"/>
          <w:i/>
          <w:color w:val="000000" w:themeColor="text1"/>
          <w:kern w:val="36"/>
          <w:sz w:val="24"/>
          <w:szCs w:val="24"/>
          <w:lang w:eastAsia="en-GB"/>
        </w:rPr>
        <w:t xml:space="preserve"> and Russian Constructivism</w:t>
      </w:r>
      <w:r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t>.</w:t>
      </w:r>
      <w:proofErr w:type="gramEnd"/>
      <w:r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t xml:space="preserve"> Lund: Humphries. </w:t>
      </w:r>
      <w:r w:rsidR="00832F46"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t xml:space="preserve">(A </w:t>
      </w:r>
      <w:r w:rsidR="00832F46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monograph on one of the major architects associated with Russian Constructivism</w:t>
      </w:r>
      <w:r w:rsidR="00832F46" w:rsidRPr="00D7436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  <w:lang w:eastAsia="en-GB"/>
        </w:rPr>
        <w:t>).</w:t>
      </w:r>
    </w:p>
    <w:p w:rsidR="00A73416" w:rsidRPr="00D74367" w:rsidRDefault="00C37F8C" w:rsidP="00694AC4">
      <w:pPr>
        <w:pStyle w:val="NormalWeb"/>
      </w:pPr>
      <w:proofErr w:type="spellStart"/>
      <w:r w:rsidRPr="00D74367">
        <w:t>Lodder</w:t>
      </w:r>
      <w:proofErr w:type="spellEnd"/>
      <w:r w:rsidRPr="00D74367">
        <w:t xml:space="preserve">, C. </w:t>
      </w:r>
      <w:r w:rsidR="001C7839" w:rsidRPr="00D74367">
        <w:t xml:space="preserve">(1985) </w:t>
      </w:r>
      <w:r w:rsidRPr="00D74367">
        <w:rPr>
          <w:i/>
          <w:iCs/>
        </w:rPr>
        <w:t>Russian Constructivism</w:t>
      </w:r>
      <w:r w:rsidRPr="00D74367">
        <w:t xml:space="preserve">. </w:t>
      </w:r>
      <w:r w:rsidR="00DE1B24" w:rsidRPr="00D74367">
        <w:t>New Haven: Yale University Press.</w:t>
      </w:r>
      <w:r w:rsidR="002C72A6" w:rsidRPr="00D74367">
        <w:t xml:space="preserve">  (</w:t>
      </w:r>
      <w:r w:rsidR="00A73416" w:rsidRPr="00D74367">
        <w:t xml:space="preserve">The first detailed account of </w:t>
      </w:r>
      <w:r w:rsidR="00D74367" w:rsidRPr="00D74367">
        <w:t xml:space="preserve">Russian </w:t>
      </w:r>
      <w:r w:rsidR="00A73416" w:rsidRPr="00D74367">
        <w:t>Constructivism, tracing its chronology and examining the work of key figures across a vast range of media.  The volume also features the first comprehensive stud</w:t>
      </w:r>
      <w:r w:rsidR="002C72A6" w:rsidRPr="00D74367">
        <w:t xml:space="preserve">y in English study of </w:t>
      </w:r>
      <w:proofErr w:type="spellStart"/>
      <w:r w:rsidR="002C72A6" w:rsidRPr="00D74367">
        <w:t>VKhUTEMAS</w:t>
      </w:r>
      <w:proofErr w:type="spellEnd"/>
      <w:r w:rsidR="002C72A6" w:rsidRPr="00D74367">
        <w:t>)</w:t>
      </w:r>
      <w:r w:rsidR="00A73416" w:rsidRPr="00D74367">
        <w:t>.</w:t>
      </w:r>
    </w:p>
    <w:p w:rsidR="008D16B4" w:rsidRPr="00D74367" w:rsidRDefault="008D16B4" w:rsidP="008D1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proofErr w:type="spellStart"/>
      <w:r w:rsidRPr="00D74367">
        <w:rPr>
          <w:rFonts w:ascii="Times New Roman" w:hAnsi="Times New Roman" w:cs="Times New Roman"/>
          <w:sz w:val="24"/>
          <w:szCs w:val="24"/>
        </w:rPr>
        <w:t>Margolin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>, V. (1997)</w:t>
      </w:r>
      <w:r w:rsidRPr="00D743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</w:t>
      </w:r>
      <w:proofErr w:type="gramStart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The</w:t>
      </w:r>
      <w:proofErr w:type="gramEnd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Struggle for Utopia: </w:t>
      </w:r>
      <w:proofErr w:type="spellStart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Rodchenko</w:t>
      </w:r>
      <w:proofErr w:type="spellEnd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, </w:t>
      </w:r>
      <w:proofErr w:type="spellStart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Lissitzky</w:t>
      </w:r>
      <w:proofErr w:type="spellEnd"/>
      <w:r w:rsidRPr="00D7436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, Moholy-Nagy, 1917-1946</w:t>
      </w: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, </w:t>
      </w:r>
      <w:r w:rsidRPr="00D74367">
        <w:rPr>
          <w:rFonts w:ascii="Times New Roman" w:hAnsi="Times New Roman" w:cs="Times New Roman"/>
          <w:sz w:val="24"/>
          <w:szCs w:val="24"/>
        </w:rPr>
        <w:t xml:space="preserve">Chicago: University of Chicago Press.  </w:t>
      </w: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(An examination of three </w:t>
      </w:r>
      <w:r w:rsidR="00D74367"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major</w:t>
      </w:r>
      <w:r w:rsidRPr="00D74367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exponents of Constructivism, asking how they negotiated the tensions between their ideals and the political realities they faced).</w:t>
      </w:r>
    </w:p>
    <w:p w:rsidR="00A73416" w:rsidRPr="00D74367" w:rsidRDefault="00A73416" w:rsidP="00A734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4367">
        <w:rPr>
          <w:rFonts w:ascii="Times New Roman" w:hAnsi="Times New Roman" w:cs="Times New Roman"/>
          <w:sz w:val="24"/>
          <w:szCs w:val="24"/>
        </w:rPr>
        <w:t xml:space="preserve">Milner, J. (1983) </w:t>
      </w:r>
      <w:r w:rsidRPr="00D74367">
        <w:rPr>
          <w:rFonts w:ascii="Times New Roman" w:hAnsi="Times New Roman" w:cs="Times New Roman"/>
          <w:i/>
          <w:sz w:val="24"/>
          <w:szCs w:val="24"/>
        </w:rPr>
        <w:t xml:space="preserve">Vladimir </w:t>
      </w:r>
      <w:proofErr w:type="spellStart"/>
      <w:r w:rsidRPr="00D74367">
        <w:rPr>
          <w:rFonts w:ascii="Times New Roman" w:hAnsi="Times New Roman" w:cs="Times New Roman"/>
          <w:i/>
          <w:sz w:val="24"/>
          <w:szCs w:val="24"/>
        </w:rPr>
        <w:t>Tatlin</w:t>
      </w:r>
      <w:proofErr w:type="spellEnd"/>
      <w:r w:rsidRPr="00D74367">
        <w:rPr>
          <w:rFonts w:ascii="Times New Roman" w:hAnsi="Times New Roman" w:cs="Times New Roman"/>
          <w:i/>
          <w:sz w:val="24"/>
          <w:szCs w:val="24"/>
        </w:rPr>
        <w:t xml:space="preserve"> and the Russian </w:t>
      </w:r>
      <w:proofErr w:type="spellStart"/>
      <w:r w:rsidRPr="00D74367">
        <w:rPr>
          <w:rFonts w:ascii="Times New Roman" w:hAnsi="Times New Roman" w:cs="Times New Roman"/>
          <w:i/>
          <w:sz w:val="24"/>
          <w:szCs w:val="24"/>
        </w:rPr>
        <w:t>Avant-Garde</w:t>
      </w:r>
      <w:proofErr w:type="spellEnd"/>
      <w:r w:rsidRPr="00D74367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D743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74367">
        <w:rPr>
          <w:rFonts w:ascii="Times New Roman" w:hAnsi="Times New Roman" w:cs="Times New Roman"/>
          <w:sz w:val="24"/>
          <w:szCs w:val="24"/>
        </w:rPr>
        <w:t>New Haven: Yale University Press.</w:t>
      </w:r>
      <w:r w:rsidR="002C72A6" w:rsidRPr="00D74367">
        <w:rPr>
          <w:rFonts w:ascii="Times New Roman" w:hAnsi="Times New Roman" w:cs="Times New Roman"/>
          <w:sz w:val="24"/>
          <w:szCs w:val="24"/>
        </w:rPr>
        <w:t xml:space="preserve">  (</w:t>
      </w:r>
      <w:r w:rsidRPr="00D74367">
        <w:rPr>
          <w:rFonts w:ascii="Times New Roman" w:hAnsi="Times New Roman" w:cs="Times New Roman"/>
          <w:sz w:val="24"/>
          <w:szCs w:val="24"/>
        </w:rPr>
        <w:t xml:space="preserve">Based on extensive research in the former Soviet Union, this volume places </w:t>
      </w:r>
      <w:proofErr w:type="spellStart"/>
      <w:r w:rsidRPr="00D74367">
        <w:rPr>
          <w:rFonts w:ascii="Times New Roman" w:hAnsi="Times New Roman" w:cs="Times New Roman"/>
          <w:sz w:val="24"/>
          <w:szCs w:val="24"/>
        </w:rPr>
        <w:t>Tatlin’s</w:t>
      </w:r>
      <w:proofErr w:type="spellEnd"/>
      <w:r w:rsidRPr="00D74367">
        <w:rPr>
          <w:rFonts w:ascii="Times New Roman" w:hAnsi="Times New Roman" w:cs="Times New Roman"/>
          <w:sz w:val="24"/>
          <w:szCs w:val="24"/>
        </w:rPr>
        <w:t xml:space="preserve"> work in a Russian context, examining the cultural and </w:t>
      </w:r>
      <w:r w:rsidR="002C72A6" w:rsidRPr="00D74367">
        <w:rPr>
          <w:rFonts w:ascii="Times New Roman" w:hAnsi="Times New Roman" w:cs="Times New Roman"/>
          <w:sz w:val="24"/>
          <w:szCs w:val="24"/>
        </w:rPr>
        <w:t>political forces that shaped it)</w:t>
      </w:r>
      <w:r w:rsidRPr="00D74367">
        <w:rPr>
          <w:rFonts w:ascii="Times New Roman" w:hAnsi="Times New Roman" w:cs="Times New Roman"/>
          <w:sz w:val="24"/>
          <w:szCs w:val="24"/>
        </w:rPr>
        <w:t>.</w:t>
      </w:r>
    </w:p>
    <w:p w:rsidR="00C37F8C" w:rsidRPr="00D74367" w:rsidRDefault="00C37F8C" w:rsidP="00195894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Rickey, G. </w:t>
      </w:r>
      <w:r w:rsidR="001C7839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(1995) </w:t>
      </w:r>
      <w:r w:rsidRPr="00D74367">
        <w:rPr>
          <w:rFonts w:ascii="Times New Roman" w:hAnsi="Times New Roman" w:cs="Times New Roman"/>
          <w:b w:val="0"/>
          <w:i/>
          <w:iCs/>
          <w:color w:val="auto"/>
          <w:sz w:val="24"/>
          <w:szCs w:val="24"/>
        </w:rPr>
        <w:t>Constructivism: Origins and Evolution</w:t>
      </w:r>
      <w:r w:rsidR="00DE1B2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="0019589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New York: </w:t>
      </w:r>
      <w:r w:rsidR="00DE1B2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George </w:t>
      </w:r>
      <w:proofErr w:type="spellStart"/>
      <w:r w:rsidR="00DE1B2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Braziller</w:t>
      </w:r>
      <w:proofErr w:type="spellEnd"/>
      <w:r w:rsidR="0019589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071F7A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="00071F7A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(</w:t>
      </w:r>
      <w:r w:rsidR="00BF27A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 </w:t>
      </w:r>
      <w:r w:rsidR="007E1B0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revised edition of this important early study of Constructivism.</w:t>
      </w:r>
      <w:proofErr w:type="gramEnd"/>
      <w:r w:rsidR="007E1B04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r w:rsidR="00071F7A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book also examines </w:t>
      </w:r>
      <w:r w:rsidR="00074070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 range</w:t>
      </w:r>
      <w:r w:rsidR="00071F7A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artists who</w:t>
      </w:r>
      <w:r w:rsidR="00074070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in Rickey’s view, perpetuated </w:t>
      </w:r>
      <w:r w:rsidR="00071F7A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Constructivist principles</w:t>
      </w:r>
      <w:r w:rsidR="00074070" w:rsidRPr="00D7436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around the world</w:t>
      </w:r>
      <w:r w:rsidR="00071F7A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r w:rsidR="00074070" w:rsidRPr="00D74367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8D16B4" w:rsidRPr="00D74367" w:rsidRDefault="008D1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sectPr w:rsidR="008D16B4" w:rsidRPr="00D74367" w:rsidSect="00CC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5CA"/>
    <w:rsid w:val="0004035E"/>
    <w:rsid w:val="00040940"/>
    <w:rsid w:val="00071F7A"/>
    <w:rsid w:val="00074070"/>
    <w:rsid w:val="00076D7B"/>
    <w:rsid w:val="000834E2"/>
    <w:rsid w:val="000A2C2A"/>
    <w:rsid w:val="000C253A"/>
    <w:rsid w:val="000D5E3D"/>
    <w:rsid w:val="000F629C"/>
    <w:rsid w:val="001100E7"/>
    <w:rsid w:val="00111561"/>
    <w:rsid w:val="00150887"/>
    <w:rsid w:val="0015405C"/>
    <w:rsid w:val="00177EE1"/>
    <w:rsid w:val="00195894"/>
    <w:rsid w:val="001A0480"/>
    <w:rsid w:val="001C7839"/>
    <w:rsid w:val="001D2FB9"/>
    <w:rsid w:val="0020379D"/>
    <w:rsid w:val="0024413A"/>
    <w:rsid w:val="0027068B"/>
    <w:rsid w:val="0027479E"/>
    <w:rsid w:val="00280D5E"/>
    <w:rsid w:val="002A6099"/>
    <w:rsid w:val="002C1CF8"/>
    <w:rsid w:val="002C72A6"/>
    <w:rsid w:val="002E6688"/>
    <w:rsid w:val="003116FF"/>
    <w:rsid w:val="00313F0F"/>
    <w:rsid w:val="00335BA7"/>
    <w:rsid w:val="00350684"/>
    <w:rsid w:val="00373BA9"/>
    <w:rsid w:val="00376BAD"/>
    <w:rsid w:val="00397EA1"/>
    <w:rsid w:val="003B569D"/>
    <w:rsid w:val="003C3C06"/>
    <w:rsid w:val="003C52D4"/>
    <w:rsid w:val="004238B7"/>
    <w:rsid w:val="004364EF"/>
    <w:rsid w:val="00440369"/>
    <w:rsid w:val="004406BD"/>
    <w:rsid w:val="00443FF7"/>
    <w:rsid w:val="00470DB9"/>
    <w:rsid w:val="0049415A"/>
    <w:rsid w:val="004A3931"/>
    <w:rsid w:val="004B378B"/>
    <w:rsid w:val="00504F61"/>
    <w:rsid w:val="00587F55"/>
    <w:rsid w:val="00592ED3"/>
    <w:rsid w:val="005C0F01"/>
    <w:rsid w:val="005C1DDA"/>
    <w:rsid w:val="006107B9"/>
    <w:rsid w:val="0061669D"/>
    <w:rsid w:val="00632ACB"/>
    <w:rsid w:val="006622B0"/>
    <w:rsid w:val="006646C7"/>
    <w:rsid w:val="006666C4"/>
    <w:rsid w:val="00694AC4"/>
    <w:rsid w:val="006E460A"/>
    <w:rsid w:val="006F015B"/>
    <w:rsid w:val="007013E2"/>
    <w:rsid w:val="00702BE3"/>
    <w:rsid w:val="007802EE"/>
    <w:rsid w:val="00784A0D"/>
    <w:rsid w:val="007A73B2"/>
    <w:rsid w:val="007E1B04"/>
    <w:rsid w:val="007F6D07"/>
    <w:rsid w:val="00807161"/>
    <w:rsid w:val="00832F46"/>
    <w:rsid w:val="008D16B4"/>
    <w:rsid w:val="008D60E5"/>
    <w:rsid w:val="008F6C5E"/>
    <w:rsid w:val="00910A85"/>
    <w:rsid w:val="00945FD6"/>
    <w:rsid w:val="00946B73"/>
    <w:rsid w:val="0097094E"/>
    <w:rsid w:val="009800EB"/>
    <w:rsid w:val="009A0C88"/>
    <w:rsid w:val="009C0A0D"/>
    <w:rsid w:val="009D3D38"/>
    <w:rsid w:val="00A00AC1"/>
    <w:rsid w:val="00A5147E"/>
    <w:rsid w:val="00A73416"/>
    <w:rsid w:val="00A84878"/>
    <w:rsid w:val="00AD58E1"/>
    <w:rsid w:val="00B215CA"/>
    <w:rsid w:val="00B367A2"/>
    <w:rsid w:val="00B70B53"/>
    <w:rsid w:val="00B97A1F"/>
    <w:rsid w:val="00BD5AFC"/>
    <w:rsid w:val="00BE513A"/>
    <w:rsid w:val="00BF27A7"/>
    <w:rsid w:val="00BF6E6C"/>
    <w:rsid w:val="00C06E91"/>
    <w:rsid w:val="00C102C9"/>
    <w:rsid w:val="00C37F8C"/>
    <w:rsid w:val="00C61BC8"/>
    <w:rsid w:val="00C814B6"/>
    <w:rsid w:val="00CB619A"/>
    <w:rsid w:val="00CC6888"/>
    <w:rsid w:val="00CD63BA"/>
    <w:rsid w:val="00CE27A6"/>
    <w:rsid w:val="00D0305C"/>
    <w:rsid w:val="00D60148"/>
    <w:rsid w:val="00D61838"/>
    <w:rsid w:val="00D72ECD"/>
    <w:rsid w:val="00D74367"/>
    <w:rsid w:val="00D7619C"/>
    <w:rsid w:val="00DE1B24"/>
    <w:rsid w:val="00E5011E"/>
    <w:rsid w:val="00E71E11"/>
    <w:rsid w:val="00E92414"/>
    <w:rsid w:val="00EA448A"/>
    <w:rsid w:val="00F11CE0"/>
    <w:rsid w:val="00F1511F"/>
    <w:rsid w:val="00F6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88"/>
  </w:style>
  <w:style w:type="paragraph" w:styleId="Heading1">
    <w:name w:val="heading 1"/>
    <w:basedOn w:val="Normal"/>
    <w:link w:val="Heading1Char"/>
    <w:uiPriority w:val="9"/>
    <w:qFormat/>
    <w:rsid w:val="00E50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F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lad1">
    <w:name w:val="il_ad1"/>
    <w:basedOn w:val="DefaultParagraphFont"/>
    <w:rsid w:val="00C37F8C"/>
    <w:rPr>
      <w:vanish w:val="0"/>
      <w:webHidden w:val="0"/>
      <w:color w:val="009900"/>
      <w:u w:val="single"/>
      <w:specVanish w:val="0"/>
    </w:rPr>
  </w:style>
  <w:style w:type="paragraph" w:styleId="BodyText">
    <w:name w:val="Body Text"/>
    <w:basedOn w:val="Normal"/>
    <w:link w:val="BodyTextChar"/>
    <w:unhideWhenUsed/>
    <w:rsid w:val="007013E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7013E2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501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E5011E"/>
  </w:style>
  <w:style w:type="character" w:customStyle="1" w:styleId="recordtype">
    <w:name w:val="recordtype"/>
    <w:basedOn w:val="DefaultParagraphFont"/>
    <w:rsid w:val="00E5011E"/>
  </w:style>
  <w:style w:type="character" w:customStyle="1" w:styleId="formatbook">
    <w:name w:val="format_book"/>
    <w:basedOn w:val="DefaultParagraphFont"/>
    <w:rsid w:val="00E5011E"/>
  </w:style>
  <w:style w:type="character" w:customStyle="1" w:styleId="language">
    <w:name w:val="language"/>
    <w:basedOn w:val="DefaultParagraphFont"/>
    <w:rsid w:val="00E5011E"/>
  </w:style>
  <w:style w:type="character" w:customStyle="1" w:styleId="label">
    <w:name w:val="label"/>
    <w:basedOn w:val="DefaultParagraphFont"/>
    <w:rsid w:val="00E5011E"/>
  </w:style>
  <w:style w:type="character" w:customStyle="1" w:styleId="publisher">
    <w:name w:val="publisher"/>
    <w:basedOn w:val="DefaultParagraphFont"/>
    <w:rsid w:val="00E5011E"/>
  </w:style>
  <w:style w:type="character" w:customStyle="1" w:styleId="publishedyear">
    <w:name w:val="publishedyear"/>
    <w:basedOn w:val="DefaultParagraphFont"/>
    <w:rsid w:val="00E5011E"/>
  </w:style>
  <w:style w:type="character" w:customStyle="1" w:styleId="Heading2Char">
    <w:name w:val="Heading 2 Char"/>
    <w:basedOn w:val="DefaultParagraphFont"/>
    <w:link w:val="Heading2"/>
    <w:uiPriority w:val="9"/>
    <w:rsid w:val="00E50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rmat">
    <w:name w:val="format"/>
    <w:basedOn w:val="DefaultParagraphFont"/>
    <w:rsid w:val="00E5011E"/>
  </w:style>
  <w:style w:type="character" w:customStyle="1" w:styleId="bylinepipe">
    <w:name w:val="bylinepipe"/>
    <w:basedOn w:val="DefaultParagraphFont"/>
    <w:rsid w:val="00350684"/>
  </w:style>
  <w:style w:type="character" w:customStyle="1" w:styleId="Heading3Char">
    <w:name w:val="Heading 3 Char"/>
    <w:basedOn w:val="DefaultParagraphFont"/>
    <w:link w:val="Heading3"/>
    <w:uiPriority w:val="9"/>
    <w:rsid w:val="001958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5E"/>
    <w:rPr>
      <w:rFonts w:ascii="Tahoma" w:hAnsi="Tahoma" w:cs="Tahoma"/>
      <w:sz w:val="16"/>
      <w:szCs w:val="16"/>
    </w:rPr>
  </w:style>
  <w:style w:type="character" w:customStyle="1" w:styleId="addmd">
    <w:name w:val="addmd"/>
    <w:basedOn w:val="DefaultParagraphFont"/>
    <w:rsid w:val="008D1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reativereview.co.uk/images/uploads/2008/08/rodchenk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kayleighmahon.files.wordpress.com/2011/10/573033730_2e65f49b7a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75</cp:revision>
  <cp:lastPrinted>2012-03-06T18:57:00Z</cp:lastPrinted>
  <dcterms:created xsi:type="dcterms:W3CDTF">2012-03-02T14:24:00Z</dcterms:created>
  <dcterms:modified xsi:type="dcterms:W3CDTF">2012-03-30T15:27:00Z</dcterms:modified>
</cp:coreProperties>
</file>