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B1668" w14:textId="405BA711" w:rsidR="00183B56" w:rsidRPr="000E44EE" w:rsidRDefault="00183B56" w:rsidP="00183B56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SAURA, Carlos (</w:t>
      </w:r>
      <w:r w:rsid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 January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1932</w:t>
      </w:r>
      <w:r w:rsid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Huesca</w:t>
      </w:r>
      <w:proofErr w:type="spellEnd"/>
      <w:r w:rsidR="008729F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8C9D093" w14:textId="4E73615B" w:rsidR="00234E50" w:rsidRPr="000E44EE" w:rsidRDefault="006C7281" w:rsidP="00183B56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Carlos </w:t>
      </w:r>
      <w:proofErr w:type="spellStart"/>
      <w:r w:rsidR="00F2704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Saura</w:t>
      </w:r>
      <w:proofErr w:type="spellEnd"/>
      <w:r w:rsidR="00102F9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screenwriter and film </w:t>
      </w:r>
      <w:proofErr w:type="gramStart"/>
      <w:r w:rsidR="00804FF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directo</w:t>
      </w:r>
      <w:r w:rsidR="00D63F2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</w:t>
      </w:r>
      <w:r w:rsidR="00804FF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proofErr w:type="gramEnd"/>
      <w:r w:rsidR="00CA18D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596ED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has often been</w:t>
      </w:r>
      <w:r w:rsidR="007608C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praised as 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representing </w:t>
      </w:r>
      <w:r w:rsidR="007608C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</w:t>
      </w:r>
      <w:r w:rsidR="00A953E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summit of the Spanish post-war filmic universe. </w:t>
      </w:r>
      <w:r w:rsid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His</w:t>
      </w:r>
      <w:r w:rsidR="000E44E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film style throughout his career resembles an elliptical and poetic language, used not just for political reasons, but also out of his modernist willingness to pursue aesthetic innovation. </w:t>
      </w:r>
      <w:r w:rsidR="006C118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His filmography </w:t>
      </w:r>
      <w:r w:rsidR="00E36B0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consists </w:t>
      </w:r>
      <w:r w:rsidR="00F2704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of 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about </w:t>
      </w:r>
      <w:r w:rsidR="004848D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forty</w:t>
      </w:r>
      <w:r w:rsidR="00F2704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movies</w:t>
      </w:r>
      <w:r w:rsidR="001660E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that can be </w:t>
      </w:r>
      <w:r w:rsidR="005D1B18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divide</w:t>
      </w:r>
      <w:r w:rsidR="001660E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</w:t>
      </w:r>
      <w:r w:rsidR="005D1B18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</w:t>
      </w:r>
      <w:r w:rsidR="00444F3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to</w:t>
      </w:r>
      <w:r w:rsidR="005D1B18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three periods</w:t>
      </w:r>
      <w:r w:rsidR="00F107D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E144B5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 terms of style</w:t>
      </w:r>
      <w:r w:rsidR="001660E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 w:rsidR="0001275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3D1EC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</w:t>
      </w:r>
      <w:r w:rsidR="0001275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 first</w:t>
      </w:r>
      <w:r w:rsidR="00EE7C6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3D1EC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exemplified by</w:t>
      </w:r>
      <w:r w:rsidR="0001275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hyperlink r:id="rId6" w:history="1">
        <w:r w:rsidR="00805CAD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Los </w:t>
        </w:r>
        <w:proofErr w:type="spellStart"/>
        <w:r w:rsidR="00805CAD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golfos</w:t>
        </w:r>
        <w:proofErr w:type="spellEnd"/>
      </w:hyperlink>
      <w:r w:rsidR="00805CAD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805CAD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r w:rsidR="00012756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The Delinquents </w:t>
      </w:r>
      <w:r w:rsidR="00FE4A60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(1960</w:t>
      </w:r>
      <w:r w:rsidR="0001275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805CAD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]</w:t>
      </w:r>
      <w:r w:rsidR="0001275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3D1EC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which was </w:t>
      </w:r>
      <w:r w:rsidR="001660E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influenced</w:t>
      </w:r>
      <w:r w:rsidR="0001275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by Italian Neorealism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and </w:t>
      </w:r>
      <w:hyperlink r:id="rId7" w:history="1">
        <w:r w:rsidR="00805CAD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La </w:t>
        </w:r>
        <w:proofErr w:type="spellStart"/>
        <w:r w:rsidR="00805CAD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caza</w:t>
        </w:r>
        <w:proofErr w:type="spellEnd"/>
      </w:hyperlink>
      <w:r w:rsidR="00805CAD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805CAD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r w:rsidR="005A1792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The Hunt 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(1966)</w:t>
      </w:r>
      <w:r w:rsidR="00805CAD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]</w:t>
      </w:r>
      <w:r w:rsidR="001660E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</w:t>
      </w:r>
      <w:r w:rsidR="003D1EC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 allegory 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of</w:t>
      </w:r>
      <w:r w:rsidR="003D1EC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Franco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FE4A60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dictatorship</w:t>
      </w:r>
      <w:r w:rsidR="004475E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that uses</w:t>
      </w:r>
      <w:r w:rsidR="003D1EC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codes of the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psychological thriller. </w:t>
      </w:r>
      <w:r w:rsidR="0074471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 second period</w:t>
      </w:r>
      <w:r w:rsidR="00F107D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with eight films, 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makes use of</w:t>
      </w:r>
      <w:r w:rsidR="00E144B5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1068E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“subjective realism”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A24E91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 line with</w:t>
      </w:r>
      <w:r w:rsidR="001068E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modernism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’s</w:t>
      </w:r>
      <w:r w:rsidR="001068E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rejection of realism. Beginning</w:t>
      </w:r>
      <w:r w:rsidR="00F107D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with </w:t>
      </w:r>
      <w:hyperlink r:id="rId8" w:history="1">
        <w:r w:rsidR="00F107D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 xml:space="preserve">El </w:t>
        </w:r>
        <w:proofErr w:type="spellStart"/>
        <w:r w:rsidR="00F107D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>jardín</w:t>
        </w:r>
        <w:proofErr w:type="spellEnd"/>
        <w:r w:rsidR="00F107D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 xml:space="preserve"> de </w:t>
        </w:r>
        <w:proofErr w:type="spellStart"/>
        <w:r w:rsidR="00F107D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>las</w:t>
        </w:r>
        <w:proofErr w:type="spellEnd"/>
        <w:r w:rsidR="00F107D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 xml:space="preserve"> </w:t>
        </w:r>
        <w:proofErr w:type="spellStart"/>
        <w:r w:rsidR="00F107D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>delicias</w:t>
        </w:r>
        <w:proofErr w:type="spellEnd"/>
      </w:hyperlink>
      <w:r w:rsidR="00F107D4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F107D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r w:rsidR="00F107D4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The Garden of Delights, </w:t>
      </w:r>
      <w:r w:rsidR="00F107D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1970], 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period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74471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marked by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hyperlink r:id="rId9" w:history="1">
        <w:proofErr w:type="spellStart"/>
        <w:r w:rsidR="005A1792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Cría</w:t>
        </w:r>
        <w:proofErr w:type="spellEnd"/>
        <w:r w:rsidR="005A1792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 </w:t>
        </w:r>
        <w:proofErr w:type="spellStart"/>
        <w:r w:rsidR="005A1792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cuervos</w:t>
        </w:r>
        <w:proofErr w:type="spellEnd"/>
      </w:hyperlink>
      <w:r w:rsidR="005A1792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805CAD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r w:rsidR="005A1792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Cria</w:t>
      </w:r>
      <w:proofErr w:type="spellEnd"/>
      <w:r w:rsidR="005A1792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! 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(1975)</w:t>
      </w:r>
      <w:r w:rsidR="00805CAD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]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winner of the Jury Prize at Cannes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</w:t>
      </w:r>
      <w:hyperlink r:id="rId10" w:history="1">
        <w:r w:rsidR="005A1792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Elisa </w:t>
        </w:r>
        <w:proofErr w:type="spellStart"/>
        <w:r w:rsidR="005A1792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vida</w:t>
        </w:r>
        <w:proofErr w:type="spellEnd"/>
        <w:r w:rsidR="005A1792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 </w:t>
        </w:r>
        <w:proofErr w:type="spellStart"/>
        <w:r w:rsidR="005A1792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mía</w:t>
        </w:r>
        <w:proofErr w:type="spellEnd"/>
      </w:hyperlink>
      <w:r w:rsidR="005A179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(1977), </w:t>
      </w:r>
      <w:r w:rsidR="00973F6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 film </w:t>
      </w:r>
      <w:r w:rsidR="00B20AD9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exhibiting </w:t>
      </w:r>
      <w:r w:rsidR="000E245F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 manneris</w:t>
      </w:r>
      <w:r w:rsidR="00973F6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</w:t>
      </w:r>
      <w:r w:rsidR="000E245F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poetic realism</w:t>
      </w:r>
      <w:r w:rsidR="00F2704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During</w:t>
      </w:r>
      <w:r w:rsidR="00C539A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this period he had a long </w:t>
      </w:r>
      <w:r w:rsidR="0099513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emotional </w:t>
      </w:r>
      <w:r w:rsidR="00C539A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and professional relationship with Geraldine Chaplin. </w:t>
      </w:r>
      <w:r w:rsidR="004A7B3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Finally</w:t>
      </w:r>
      <w:r w:rsidR="00F2704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="00345DF8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4848D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</w:t>
      </w:r>
      <w:r w:rsidR="00C539A2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</w:t>
      </w:r>
      <w:r w:rsidR="00345DF8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third period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="00345DF8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4848D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he pays </w:t>
      </w:r>
      <w:r w:rsidR="00356FA3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attention</w:t>
      </w:r>
      <w:r w:rsidR="001660E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among others themes,</w:t>
      </w:r>
      <w:r w:rsidR="00356FA3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to different Iberian and </w:t>
      </w:r>
      <w:proofErr w:type="gramStart"/>
      <w:r w:rsidR="004848D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Latin-American</w:t>
      </w:r>
      <w:proofErr w:type="gramEnd"/>
      <w:r w:rsidR="004848D6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356FA3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musical styles (</w:t>
      </w:r>
      <w:hyperlink r:id="rId11" w:history="1">
        <w:r w:rsidR="00356FA3" w:rsidRPr="000E44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flamenco</w:t>
        </w:r>
      </w:hyperlink>
      <w:r w:rsidR="00356FA3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hyperlink r:id="rId12" w:history="1">
        <w:proofErr w:type="spellStart"/>
        <w:r w:rsidR="00356FA3" w:rsidRPr="000E44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fado</w:t>
        </w:r>
        <w:proofErr w:type="spellEnd"/>
      </w:hyperlink>
      <w:r w:rsidR="00400A0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</w:t>
      </w:r>
      <w:r w:rsidR="00356FA3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hyperlink r:id="rId13" w:history="1">
        <w:r w:rsidR="00356FA3" w:rsidRPr="000E44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tango</w:t>
        </w:r>
      </w:hyperlink>
      <w:r w:rsidR="00356FA3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). </w:t>
      </w:r>
      <w:r w:rsid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 the early twenty-first century</w:t>
      </w:r>
      <w:r w:rsidR="0089602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A904A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he </w:t>
      </w:r>
      <w:r w:rsidR="00AF3EB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paid 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tribute to two artist</w:t>
      </w:r>
      <w:r w:rsidR="00EE7C6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related to modernism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  <w:r w:rsidR="00E144B5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AF3EB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Goya</w:t>
      </w:r>
      <w:r w:rsidR="00E144B5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Goya en </w:t>
      </w:r>
      <w:proofErr w:type="spellStart"/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Burdeos</w:t>
      </w:r>
      <w:proofErr w:type="spellEnd"/>
      <w:r w:rsidR="00400A0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Goya in Bordeaux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1999] </w:t>
      </w:r>
      <w:r w:rsidR="007A2D1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and</w:t>
      </w:r>
      <w:r w:rsidR="00E144B5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AF3EBB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Buñuel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</w:t>
      </w:r>
      <w:r w:rsidR="007A2D1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hyperlink r:id="rId14" w:history="1"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Buñuel y </w:t>
        </w:r>
        <w:proofErr w:type="gramStart"/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la mesa</w:t>
        </w:r>
        <w:proofErr w:type="gramEnd"/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 del </w:t>
        </w:r>
        <w:proofErr w:type="spellStart"/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rey</w:t>
        </w:r>
        <w:proofErr w:type="spellEnd"/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 </w:t>
        </w:r>
        <w:proofErr w:type="spellStart"/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Salomón</w:t>
        </w:r>
        <w:proofErr w:type="spellEnd"/>
      </w:hyperlink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>[</w:t>
      </w:r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Bunuel and King Solomon's Table, 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2001]. </w:t>
      </w:r>
      <w:hyperlink r:id="rId15" w:history="1"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 xml:space="preserve">33 </w:t>
        </w:r>
        <w:proofErr w:type="spellStart"/>
        <w:r w:rsidR="008C55C7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GB"/>
          </w:rPr>
          <w:t>días</w:t>
        </w:r>
        <w:proofErr w:type="spellEnd"/>
      </w:hyperlink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Guernica 33 Days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(2013)],</w:t>
      </w:r>
      <w:r w:rsidR="005D0CB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released in 2014, </w:t>
      </w:r>
      <w:r w:rsidR="008C55C7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refers to the thirty-three days that another modernist icon, Picasso, took to finish </w:t>
      </w:r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Guernica</w:t>
      </w:r>
      <w:r w:rsid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(1937)</w:t>
      </w:r>
      <w:r w:rsidR="008C55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. </w:t>
      </w:r>
    </w:p>
    <w:p w14:paraId="609BD1CD" w14:textId="77777777" w:rsidR="000E44EE" w:rsidRPr="000E44EE" w:rsidRDefault="000E44EE" w:rsidP="00805CAD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7C63D9" w14:textId="77777777" w:rsidR="00805CAD" w:rsidRPr="000E44EE" w:rsidRDefault="00805CAD" w:rsidP="00805CAD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References and further reading: </w:t>
      </w:r>
    </w:p>
    <w:p w14:paraId="043F649C" w14:textId="77777777" w:rsidR="00C00EAF" w:rsidRPr="000E44EE" w:rsidRDefault="00A065A4" w:rsidP="00A065A4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1660EC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Lugo</w:t>
      </w:r>
      <w:proofErr w:type="spellEnd"/>
      <w:r w:rsidR="00DC204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M.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(1991) </w:t>
      </w:r>
      <w:hyperlink r:id="rId16" w:history="1">
        <w:r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 xml:space="preserve">The Films of Carlos </w:t>
        </w:r>
        <w:proofErr w:type="spellStart"/>
        <w:r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>Saura</w:t>
        </w:r>
        <w:proofErr w:type="spellEnd"/>
        <w:r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>: The Practice of Seeing</w:t>
        </w:r>
      </w:hyperlink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Princeton: Princeton University Press</w:t>
      </w:r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14:paraId="300F38C0" w14:textId="55A731F8" w:rsidR="005C118D" w:rsidRDefault="00C00EAF" w:rsidP="00A065A4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García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Ochoa, </w:t>
      </w:r>
      <w:r w:rsidR="00EB45E5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S.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(2009) </w:t>
      </w:r>
      <w:r w:rsidR="00C6099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 w:rsidR="00EB45E5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‘Look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 oneself on the screen’: the movies of Carlos </w:t>
      </w: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Saura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”, </w:t>
      </w: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Hispanic Research Journal-Iberian and Latin-American Studies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D8346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 w:rsidR="00D8346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D8346A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357-369</w:t>
      </w:r>
      <w:r w:rsidR="00612BA1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488B8B7" w14:textId="77777777" w:rsidR="009B0FB1" w:rsidRDefault="009B0FB1" w:rsidP="009B0FB1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Gilmore, G. (1986) </w:t>
      </w:r>
      <w:r w:rsidRPr="009B0FB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The New Spanish Cinema &amp; The Films of Carlos </w:t>
      </w:r>
      <w:proofErr w:type="spellStart"/>
      <w:r w:rsidRPr="009B0FB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Saura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B0F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Los Angeles: </w:t>
      </w:r>
      <w:proofErr w:type="spellStart"/>
      <w:r w:rsidRPr="009B0F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Melnitz</w:t>
      </w:r>
      <w:proofErr w:type="spellEnd"/>
      <w:r w:rsidRPr="009B0F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Theater UCLA.</w:t>
      </w:r>
    </w:p>
    <w:p w14:paraId="0A254FB0" w14:textId="63016B82" w:rsidR="000F0989" w:rsidRDefault="000F0989" w:rsidP="009B0FB1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Kinder, M. (1979) “</w:t>
      </w:r>
      <w:r w:rsidRPr="000F09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Carlos </w:t>
      </w:r>
      <w:proofErr w:type="spellStart"/>
      <w:r w:rsidRPr="000F09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Saura</w:t>
      </w:r>
      <w:proofErr w:type="spellEnd"/>
      <w:r w:rsidRPr="000F09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The Political Development of Individual Consciousness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”, in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Film Quarterly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32-3:14-25.</w:t>
      </w:r>
    </w:p>
    <w:p w14:paraId="6B32FCE3" w14:textId="1A177262" w:rsidR="000F0989" w:rsidRPr="000F0989" w:rsidRDefault="000F0989" w:rsidP="009B0FB1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0989">
        <w:rPr>
          <w:rFonts w:ascii="Times New Roman" w:hAnsi="Times New Roman" w:cs="Times New Roman"/>
          <w:color w:val="000000" w:themeColor="text1"/>
          <w:sz w:val="24"/>
          <w:szCs w:val="24"/>
        </w:rPr>
        <w:t>Lefere</w:t>
      </w:r>
      <w:proofErr w:type="spellEnd"/>
      <w:r w:rsidRPr="000F0989">
        <w:rPr>
          <w:rFonts w:ascii="Times New Roman" w:hAnsi="Times New Roman" w:cs="Times New Roman"/>
          <w:color w:val="000000" w:themeColor="text1"/>
          <w:sz w:val="24"/>
          <w:szCs w:val="24"/>
        </w:rPr>
        <w:t>, R.</w:t>
      </w:r>
      <w:r w:rsidR="00A3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(ed.)</w:t>
      </w:r>
      <w:r w:rsidRPr="000F09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(2011) </w:t>
      </w:r>
      <w:hyperlink r:id="rId17" w:history="1">
        <w:r w:rsidRPr="00A35E3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Carlos Saura: una trayectoria ejemplar</w:t>
        </w:r>
      </w:hyperlink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0F0989">
        <w:rPr>
          <w:rFonts w:ascii="Times New Roman" w:hAnsi="Times New Roman" w:cs="Times New Roman"/>
          <w:color w:val="000000" w:themeColor="text1"/>
          <w:sz w:val="24"/>
          <w:szCs w:val="24"/>
        </w:rPr>
        <w:t>Madrid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Visor</w:t>
      </w:r>
      <w:r w:rsidR="0010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 </w:t>
      </w:r>
      <w:proofErr w:type="spellStart"/>
      <w:r w:rsidR="00102F94">
        <w:rPr>
          <w:rFonts w:ascii="Times New Roman" w:hAnsi="Times New Roman" w:cs="Times New Roman"/>
          <w:color w:val="000000" w:themeColor="text1"/>
          <w:sz w:val="24"/>
          <w:szCs w:val="24"/>
        </w:rPr>
        <w:t>Spanish</w:t>
      </w:r>
      <w:proofErr w:type="spellEnd"/>
      <w:r w:rsidR="00102F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8D29D0" w14:textId="733432AB" w:rsidR="009B0FB1" w:rsidRPr="009B0FB1" w:rsidRDefault="009B0FB1" w:rsidP="00A065A4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Saura, C. (2009)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Saura x Saura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Madrid: La Fábrica (in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Spanish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6EB258AD" w14:textId="2959BA50" w:rsidR="00612BA1" w:rsidRPr="000E44EE" w:rsidRDefault="00612BA1" w:rsidP="00A065A4">
      <w:pPr>
        <w:spacing w:after="200" w:line="276" w:lineRule="auto"/>
        <w:rPr>
          <w:rFonts w:ascii="Times New Roman" w:hAnsi="Times New Roman"/>
          <w:i/>
          <w:color w:val="000000" w:themeColor="text1"/>
          <w:sz w:val="24"/>
          <w:u w:val="single"/>
          <w:lang w:val="en-US"/>
        </w:rPr>
      </w:pP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Seguin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, J</w:t>
      </w:r>
      <w:r w:rsidR="00D06795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.-C.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(2011) “Carlos Saura”</w:t>
      </w:r>
      <w:r w:rsidR="00AB3C5B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Torres Hortelano, L. J. (ed.) </w:t>
      </w:r>
      <w:r w:rsidR="00FF40FE">
        <w:fldChar w:fldCharType="begin"/>
      </w:r>
      <w:r w:rsidR="00FF40FE">
        <w:instrText xml:space="preserve"> HYPERLINK "http://books.google.es/books/intellect?hl=en&amp;vid=ISBN9781841504636&amp;q=Directory+of+World+Cinema:+Spain&amp;redir_esc=y" \l "v=snippet&amp;q=Directory%20of%20World%20Cinema%3A%20Spain&amp;f=false" </w:instrText>
      </w:r>
      <w:r w:rsidR="00FF40FE">
        <w:fldChar w:fldCharType="separate"/>
      </w:r>
      <w:r w:rsidR="00AB3C5B" w:rsidRPr="000E44EE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</w:t>
      </w:r>
      <w:r w:rsidR="003C3C6E" w:rsidRPr="000E44EE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irectory of World Cinema: Spain</w:t>
      </w:r>
      <w:r w:rsidR="00FF40FE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fldChar w:fldCharType="end"/>
      </w:r>
      <w:r w:rsidR="003C3C6E"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r w:rsidR="003C3C6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Bristol: Intellect</w:t>
      </w:r>
      <w:r w:rsidR="009D0820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3C3C6E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53-56.</w:t>
      </w:r>
    </w:p>
    <w:p w14:paraId="45E06F73" w14:textId="10E40884" w:rsidR="000E245F" w:rsidRPr="000E44EE" w:rsidRDefault="00AF5CB6" w:rsidP="00A065A4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Willen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L. (2003)</w:t>
      </w:r>
      <w:r w:rsidR="0089602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18" w:anchor="v=onepage&amp;q&amp;f=false" w:history="1">
        <w:r w:rsidR="0089602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 xml:space="preserve">Carlos </w:t>
        </w:r>
        <w:proofErr w:type="spellStart"/>
        <w:r w:rsidR="0089602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>Saura</w:t>
        </w:r>
        <w:proofErr w:type="spellEnd"/>
        <w:r w:rsidR="00896024" w:rsidRPr="000E44EE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lang w:val="en-US"/>
          </w:rPr>
          <w:t>: Interviews (Conversations with Filmmakers)</w:t>
        </w:r>
      </w:hyperlink>
      <w:r w:rsidR="00896024" w:rsidRPr="000E44EE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Jackson: University Press of Mississippi.</w:t>
      </w:r>
      <w:r w:rsidR="00A065A4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54CB7B0" w14:textId="77777777" w:rsidR="00275FFA" w:rsidRPr="000E44EE" w:rsidRDefault="00275FFA" w:rsidP="00A065A4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034A4B" w14:textId="77777777" w:rsidR="005C118D" w:rsidRPr="000E44EE" w:rsidRDefault="005C118D" w:rsidP="00A065A4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Filmography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DBC297C" w14:textId="1CAFD2E0" w:rsidR="00472EA4" w:rsidRPr="000E44EE" w:rsidRDefault="00472EA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33 días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Guernica 33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Days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(2013)]</w:t>
      </w:r>
    </w:p>
    <w:p w14:paraId="718B7603" w14:textId="4038A5EC" w:rsidR="00472EA4" w:rsidRPr="000E44EE" w:rsidRDefault="00472EA4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Buñuel y la mesa del rey Salomón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[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Bunuel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King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Solomon's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Table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2001]</w:t>
      </w:r>
    </w:p>
    <w:p w14:paraId="1F639C63" w14:textId="4B73440D" w:rsidR="00472EA4" w:rsidRPr="000E44EE" w:rsidRDefault="00472EA4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Goya en Burdeos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Goya in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Bordeaux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, 1999]</w:t>
      </w:r>
    </w:p>
    <w:p w14:paraId="4E9EE51A" w14:textId="6B4F57D0" w:rsidR="005C118D" w:rsidRPr="000E44EE" w:rsidRDefault="007A2D1A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Flamenco </w:t>
      </w:r>
      <w:r w:rsidR="008F44C7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(1995)</w:t>
      </w:r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8987C9" w14:textId="66742F7D" w:rsidR="005C118D" w:rsidRPr="000E44EE" w:rsidRDefault="007A2D1A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¡Ay, Carmela!</w:t>
      </w:r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4C7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(1990)</w:t>
      </w:r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2B1372" w14:textId="77777777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 noche oscura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4C7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8F44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spellEnd"/>
      <w:r w:rsidR="008F44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8F44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Dark</w:t>
      </w:r>
      <w:proofErr w:type="spellEnd"/>
      <w:r w:rsidR="008F44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8F44C7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Night</w:t>
      </w:r>
      <w:proofErr w:type="spellEnd"/>
      <w:r w:rsidR="008F44C7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(1989)]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095C5B2" w14:textId="77777777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 Dorado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4C7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(1988)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CCE09DE" w14:textId="6F9749CA" w:rsidR="005C118D" w:rsidRPr="000E44EE" w:rsidRDefault="007A2D1A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 amor brujo</w:t>
      </w:r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51F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 </w:t>
      </w:r>
      <w:proofErr w:type="spellStart"/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Love</w:t>
      </w:r>
      <w:proofErr w:type="spellEnd"/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Bewitched</w:t>
      </w:r>
      <w:proofErr w:type="spellEnd"/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8F44C7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(1986)</w:t>
      </w:r>
      <w:r w:rsidR="0034751F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2EF60F" w14:textId="158459F7" w:rsidR="005C118D" w:rsidRPr="000E44EE" w:rsidRDefault="00FF40FE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7A2D1A" w:rsidRPr="002A1A79">
          <w:rPr>
            <w:rStyle w:val="Hyperlink"/>
            <w:rFonts w:ascii="Times New Roman" w:hAnsi="Times New Roman" w:cs="Times New Roman"/>
            <w:i/>
            <w:sz w:val="24"/>
            <w:szCs w:val="24"/>
          </w:rPr>
          <w:t>Carmen</w:t>
        </w:r>
      </w:hyperlink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4751F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(1983)</w:t>
      </w:r>
      <w:r w:rsidR="005C118D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AB4C59" w14:textId="12BD8985" w:rsidR="005C118D" w:rsidRPr="000E44EE" w:rsidRDefault="00FF40FE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5C118D" w:rsidRPr="002A1A79">
          <w:rPr>
            <w:rStyle w:val="Hyperlink"/>
            <w:rFonts w:ascii="Times New Roman" w:hAnsi="Times New Roman" w:cs="Times New Roman"/>
            <w:i/>
            <w:sz w:val="24"/>
            <w:szCs w:val="24"/>
          </w:rPr>
          <w:t>Bodas de sangre</w:t>
        </w:r>
      </w:hyperlink>
      <w:r w:rsidR="005C118D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751F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Blood</w:t>
      </w:r>
      <w:proofErr w:type="spellEnd"/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34751F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Wedding</w:t>
      </w:r>
      <w:proofErr w:type="spellEnd"/>
      <w:r w:rsidR="0034751F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(1981)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314D15A" w14:textId="77777777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Mamá cumple 100 años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Mama </w:t>
      </w:r>
      <w:proofErr w:type="spellStart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Turns</w:t>
      </w:r>
      <w:proofErr w:type="spellEnd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100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(1979)]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2C0F2" w14:textId="1658310D" w:rsidR="00472EA4" w:rsidRPr="000E44EE" w:rsidRDefault="00472EA4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Elisa vida mía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(1977)</w:t>
      </w:r>
    </w:p>
    <w:p w14:paraId="4EC2DEC1" w14:textId="60B30396" w:rsidR="00472EA4" w:rsidRPr="000E44EE" w:rsidRDefault="00472EA4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Cría cuervos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Cria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!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(1975)]</w:t>
      </w:r>
    </w:p>
    <w:p w14:paraId="3414520D" w14:textId="77777777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 prima Angélica</w:t>
      </w:r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Cousin</w:t>
      </w:r>
      <w:proofErr w:type="spellEnd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Angelica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(1974)]</w:t>
      </w:r>
    </w:p>
    <w:p w14:paraId="0A9C90DF" w14:textId="77777777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 y los lobos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Anna and </w:t>
      </w:r>
      <w:proofErr w:type="spellStart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spellEnd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Wolves</w:t>
      </w:r>
      <w:proofErr w:type="spellEnd"/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(1973)]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C78ACF" w14:textId="035ECC9C" w:rsidR="00472EA4" w:rsidRPr="000E44EE" w:rsidRDefault="00472EA4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El jardín de las delicias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Garden of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Delights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1970]</w:t>
      </w:r>
    </w:p>
    <w:p w14:paraId="2E77A43F" w14:textId="77777777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La madriguera 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4B62F3" w:rsidRPr="000E44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Honeycomb</w:t>
      </w:r>
      <w:proofErr w:type="spellEnd"/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(1969)]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6693B6E" w14:textId="7BB20D95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Peppermint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Frappé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="004B62F3"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(1967)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EB068B7" w14:textId="4BBC700D" w:rsidR="00472EA4" w:rsidRPr="000E44EE" w:rsidRDefault="00472EA4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La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caza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The Hunt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(1966)]</w:t>
      </w:r>
    </w:p>
    <w:p w14:paraId="4A385BEC" w14:textId="47D02D96" w:rsidR="00472EA4" w:rsidRPr="000E44EE" w:rsidRDefault="00472EA4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Los </w:t>
      </w:r>
      <w:proofErr w:type="spellStart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golfos</w:t>
      </w:r>
      <w:proofErr w:type="spellEnd"/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r w:rsidRPr="000E44E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 xml:space="preserve">The Delinquents </w:t>
      </w: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(1960)]</w:t>
      </w:r>
    </w:p>
    <w:p w14:paraId="1A9D60CE" w14:textId="78C001CA" w:rsidR="005C118D" w:rsidRPr="000E44EE" w:rsidRDefault="005C118D" w:rsidP="00AF55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05A6E0" w14:textId="2985A2A1" w:rsidR="001A0357" w:rsidRPr="000E44EE" w:rsidRDefault="001A0357" w:rsidP="00183B56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17E4C5" w14:textId="06BCCD37" w:rsidR="00A653DF" w:rsidRPr="000E44EE" w:rsidRDefault="00A653DF" w:rsidP="00183B56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Paratextual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material</w:t>
      </w:r>
    </w:p>
    <w:p w14:paraId="529A7531" w14:textId="77777777" w:rsidR="00EA3D79" w:rsidRPr="000E44EE" w:rsidRDefault="00FF40FE" w:rsidP="00EA3D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21" w:history="1">
        <w:r w:rsidR="00EA3D79" w:rsidRPr="000E44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http://www.clubcultura.com/clubcine/clubcineastas/saura/home.htm</w:t>
        </w:r>
      </w:hyperlink>
    </w:p>
    <w:p w14:paraId="7D9D27F5" w14:textId="14196F7B" w:rsidR="007A2D1A" w:rsidRPr="000E44EE" w:rsidRDefault="00EA3D79" w:rsidP="00183B56">
      <w:pPr>
        <w:spacing w:after="200" w:line="276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good dedicated website with many photos (in Spanish) at FNAC cultural website.</w:t>
      </w:r>
    </w:p>
    <w:p w14:paraId="4D1B4E10" w14:textId="77777777" w:rsidR="00804FF1" w:rsidRDefault="00FF40FE" w:rsidP="00804FF1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22" w:history="1">
        <w:r w:rsidR="00804FF1" w:rsidRPr="00124AA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http://cvc.cervantes.es/artes/fotografia/saura/default.htm</w:t>
        </w:r>
      </w:hyperlink>
    </w:p>
    <w:p w14:paraId="2B8EAA09" w14:textId="429AD704" w:rsidR="00804FF1" w:rsidRPr="00102F94" w:rsidRDefault="00804FF1" w:rsidP="00804FF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02F94">
        <w:rPr>
          <w:rFonts w:ascii="Times New Roman" w:hAnsi="Times New Roman" w:cs="Times New Roman"/>
          <w:sz w:val="24"/>
          <w:szCs w:val="24"/>
        </w:rPr>
        <w:t xml:space="preserve">Saura as a </w:t>
      </w:r>
      <w:proofErr w:type="spellStart"/>
      <w:r w:rsidRPr="00102F94">
        <w:rPr>
          <w:rFonts w:ascii="Times New Roman" w:hAnsi="Times New Roman" w:cs="Times New Roman"/>
          <w:sz w:val="24"/>
          <w:szCs w:val="24"/>
        </w:rPr>
        <w:t>photographer</w:t>
      </w:r>
      <w:proofErr w:type="spellEnd"/>
      <w:r w:rsidRPr="00102F94">
        <w:rPr>
          <w:rFonts w:ascii="Times New Roman" w:hAnsi="Times New Roman" w:cs="Times New Roman"/>
          <w:sz w:val="24"/>
          <w:szCs w:val="24"/>
        </w:rPr>
        <w:t>.</w:t>
      </w:r>
    </w:p>
    <w:p w14:paraId="76842E17" w14:textId="7AB06EAD" w:rsidR="009146A6" w:rsidRDefault="009146A6" w:rsidP="009B0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6A6">
        <w:rPr>
          <w:rFonts w:ascii="Times New Roman" w:hAnsi="Times New Roman" w:cs="Times New Roman"/>
          <w:sz w:val="24"/>
          <w:szCs w:val="24"/>
        </w:rPr>
        <w:t xml:space="preserve">Saura, C. (1999) </w:t>
      </w:r>
      <w:r w:rsidRPr="009146A6">
        <w:rPr>
          <w:rFonts w:ascii="Times New Roman" w:hAnsi="Times New Roman" w:cs="Times New Roman"/>
          <w:i/>
          <w:sz w:val="24"/>
          <w:szCs w:val="24"/>
        </w:rPr>
        <w:t>Carlos Saura: La Fotog</w:t>
      </w:r>
      <w:r>
        <w:rPr>
          <w:rFonts w:ascii="Times New Roman" w:hAnsi="Times New Roman" w:cs="Times New Roman"/>
          <w:i/>
          <w:sz w:val="24"/>
          <w:szCs w:val="24"/>
        </w:rPr>
        <w:t xml:space="preserve">rafía, </w:t>
      </w:r>
      <w:r>
        <w:rPr>
          <w:rFonts w:ascii="Times New Roman" w:hAnsi="Times New Roman" w:cs="Times New Roman"/>
          <w:sz w:val="24"/>
          <w:szCs w:val="24"/>
        </w:rPr>
        <w:t xml:space="preserve">Madrid: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PHotoBolsillo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2A5E03" w14:textId="1D53EAFC" w:rsidR="009B0FB1" w:rsidRPr="009B0FB1" w:rsidRDefault="009B0FB1" w:rsidP="009B0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FB1">
        <w:rPr>
          <w:rFonts w:ascii="Times New Roman" w:hAnsi="Times New Roman" w:cs="Times New Roman"/>
          <w:sz w:val="24"/>
          <w:szCs w:val="24"/>
          <w:lang w:val="en-US"/>
        </w:rPr>
        <w:t>────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(2005)</w:t>
      </w:r>
      <w:r w:rsidRPr="009B0FB1">
        <w:rPr>
          <w:lang w:val="en-US"/>
        </w:rPr>
        <w:t xml:space="preserve"> </w:t>
      </w:r>
      <w:r w:rsidRPr="009B0FB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Painted Photographs of Carlos </w:t>
      </w:r>
      <w:proofErr w:type="spellStart"/>
      <w:r w:rsidRPr="009B0FB1">
        <w:rPr>
          <w:rFonts w:ascii="Times New Roman" w:hAnsi="Times New Roman" w:cs="Times New Roman"/>
          <w:i/>
          <w:sz w:val="24"/>
          <w:szCs w:val="24"/>
          <w:lang w:val="en-US"/>
        </w:rPr>
        <w:t>Saura</w:t>
      </w:r>
      <w:proofErr w:type="spellEnd"/>
      <w:r w:rsidRPr="009B0FB1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9B0FB1">
        <w:rPr>
          <w:rFonts w:ascii="Times New Roman" w:hAnsi="Times New Roman" w:cs="Times New Roman"/>
          <w:i/>
          <w:sz w:val="24"/>
          <w:szCs w:val="24"/>
        </w:rPr>
        <w:t>Las Fotografías Pintadas de Carlos Saura</w:t>
      </w:r>
      <w:r>
        <w:rPr>
          <w:rFonts w:ascii="Times New Roman" w:hAnsi="Times New Roman" w:cs="Times New Roman"/>
          <w:sz w:val="24"/>
          <w:szCs w:val="24"/>
        </w:rPr>
        <w:t>, Madrid: El Gran Caíd.</w:t>
      </w:r>
    </w:p>
    <w:p w14:paraId="42655482" w14:textId="77777777" w:rsidR="009B0FB1" w:rsidRDefault="009B0FB1" w:rsidP="009B0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E22E1" w14:textId="46A592B1" w:rsidR="00804FF1" w:rsidRPr="009B0FB1" w:rsidRDefault="00FF40FE" w:rsidP="00804FF1">
      <w:pPr>
        <w:spacing w:after="0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804FF1" w:rsidRPr="009B0FB1">
          <w:rPr>
            <w:rStyle w:val="Hyperlink"/>
            <w:rFonts w:ascii="Times New Roman" w:hAnsi="Times New Roman" w:cs="Times New Roman"/>
            <w:sz w:val="24"/>
            <w:szCs w:val="24"/>
          </w:rPr>
          <w:t>http://www.spainisculture.com/en/artistas_creadores/carlos_saura.html</w:t>
        </w:r>
      </w:hyperlink>
    </w:p>
    <w:p w14:paraId="5BFCD805" w14:textId="76BAA686" w:rsidR="00804FF1" w:rsidRPr="002A1A79" w:rsidRDefault="00804FF1" w:rsidP="00804FF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2F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A1A79">
        <w:rPr>
          <w:rFonts w:ascii="Times New Roman" w:hAnsi="Times New Roman" w:cs="Times New Roman"/>
          <w:sz w:val="24"/>
          <w:szCs w:val="24"/>
          <w:lang w:val="en-US"/>
        </w:rPr>
        <w:t>fficial Website of Culture in Spain</w:t>
      </w:r>
      <w:r w:rsidRPr="00102F9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BD4B5E8" w14:textId="566D22A2" w:rsidR="00EE7C6B" w:rsidRDefault="00EE7C6B" w:rsidP="00183B56">
      <w:pPr>
        <w:spacing w:after="200" w:line="27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Some full movies in </w:t>
      </w: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Youtube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hyperlink r:id="rId24" w:history="1">
        <w:r w:rsidRPr="000E44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http://www.youtube.com/results?search_query=carlos%20saura%20pelicula%20completa&amp;sm=1</w:t>
        </w:r>
      </w:hyperlink>
    </w:p>
    <w:p w14:paraId="65A09E1B" w14:textId="2C9595B0" w:rsidR="00804FF1" w:rsidRDefault="00FF40FE" w:rsidP="00914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9146A6" w:rsidRPr="00124AA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http://www.youtube.com/watch?v=JDm3gQSa29o</w:t>
        </w:r>
      </w:hyperlink>
      <w:r w:rsidR="00914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BF479D" w14:textId="5C2E378F" w:rsidR="009146A6" w:rsidRPr="009146A6" w:rsidRDefault="009146A6" w:rsidP="00914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46A6">
        <w:rPr>
          <w:rFonts w:ascii="Times New Roman" w:hAnsi="Times New Roman" w:cs="Times New Roman"/>
          <w:sz w:val="24"/>
          <w:szCs w:val="24"/>
        </w:rPr>
        <w:t>Heritage</w:t>
      </w:r>
      <w:proofErr w:type="spellEnd"/>
      <w:r w:rsidRPr="009146A6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inema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Essay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Saura’</w:t>
      </w:r>
      <w:r w:rsidRPr="009146A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1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6A6">
        <w:rPr>
          <w:rFonts w:ascii="Times New Roman" w:hAnsi="Times New Roman" w:cs="Times New Roman"/>
          <w:i/>
          <w:sz w:val="24"/>
          <w:szCs w:val="24"/>
        </w:rPr>
        <w:t>Cría</w:t>
      </w:r>
      <w:proofErr w:type="spellEnd"/>
      <w:r w:rsidRPr="009146A6">
        <w:rPr>
          <w:rFonts w:ascii="Times New Roman" w:hAnsi="Times New Roman" w:cs="Times New Roman"/>
          <w:i/>
          <w:sz w:val="24"/>
          <w:szCs w:val="24"/>
        </w:rPr>
        <w:t xml:space="preserve"> Cuervos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C3D1C" w14:textId="77777777" w:rsidR="009146A6" w:rsidRPr="009146A6" w:rsidRDefault="009146A6" w:rsidP="00183B5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7B6AD10" w14:textId="77777777" w:rsidR="000E44EE" w:rsidRPr="009146A6" w:rsidRDefault="000E44EE" w:rsidP="00183B56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3EBCD" w14:textId="1E2B9E30" w:rsidR="00A653DF" w:rsidRPr="000E44EE" w:rsidRDefault="007A2D1A" w:rsidP="009146A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Lorenzo J. Torres Hortelano</w:t>
      </w:r>
    </w:p>
    <w:p w14:paraId="3129D5AA" w14:textId="6B57665B" w:rsidR="00A653DF" w:rsidRPr="000E44EE" w:rsidRDefault="007A2D1A" w:rsidP="009146A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Universidad Rey Juan Carlos (Madrid, </w:t>
      </w:r>
      <w:proofErr w:type="spellStart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Spain</w:t>
      </w:r>
      <w:proofErr w:type="spellEnd"/>
      <w:r w:rsidRPr="000E44E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sectPr w:rsidR="00A653DF" w:rsidRPr="000E4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56"/>
    <w:rsid w:val="00012756"/>
    <w:rsid w:val="000306B6"/>
    <w:rsid w:val="00077BF5"/>
    <w:rsid w:val="000E245F"/>
    <w:rsid w:val="000E44EE"/>
    <w:rsid w:val="000F0989"/>
    <w:rsid w:val="00102F94"/>
    <w:rsid w:val="001068E4"/>
    <w:rsid w:val="001660EC"/>
    <w:rsid w:val="00175972"/>
    <w:rsid w:val="00183B56"/>
    <w:rsid w:val="001A0357"/>
    <w:rsid w:val="001B7072"/>
    <w:rsid w:val="001D3C3E"/>
    <w:rsid w:val="001E5F67"/>
    <w:rsid w:val="00232300"/>
    <w:rsid w:val="00234E50"/>
    <w:rsid w:val="00255158"/>
    <w:rsid w:val="00275FFA"/>
    <w:rsid w:val="00280195"/>
    <w:rsid w:val="00282729"/>
    <w:rsid w:val="00284B99"/>
    <w:rsid w:val="002A1A79"/>
    <w:rsid w:val="002B068F"/>
    <w:rsid w:val="002C18D0"/>
    <w:rsid w:val="002D0BAF"/>
    <w:rsid w:val="00336810"/>
    <w:rsid w:val="00345DF8"/>
    <w:rsid w:val="0034751F"/>
    <w:rsid w:val="00356FA3"/>
    <w:rsid w:val="003C3C6E"/>
    <w:rsid w:val="003D1EC9"/>
    <w:rsid w:val="00400A07"/>
    <w:rsid w:val="004211AC"/>
    <w:rsid w:val="0042520C"/>
    <w:rsid w:val="0044442C"/>
    <w:rsid w:val="00444F3A"/>
    <w:rsid w:val="004475E4"/>
    <w:rsid w:val="00471E7C"/>
    <w:rsid w:val="00472EA4"/>
    <w:rsid w:val="00473F5E"/>
    <w:rsid w:val="004848D6"/>
    <w:rsid w:val="004A7B3B"/>
    <w:rsid w:val="004B62F3"/>
    <w:rsid w:val="004D73F9"/>
    <w:rsid w:val="00596ED6"/>
    <w:rsid w:val="005A1792"/>
    <w:rsid w:val="005C118D"/>
    <w:rsid w:val="005D0CBE"/>
    <w:rsid w:val="005D1B18"/>
    <w:rsid w:val="00602028"/>
    <w:rsid w:val="006042A8"/>
    <w:rsid w:val="00612BA1"/>
    <w:rsid w:val="00627D63"/>
    <w:rsid w:val="00642FC2"/>
    <w:rsid w:val="00685C1A"/>
    <w:rsid w:val="006C118C"/>
    <w:rsid w:val="006C7281"/>
    <w:rsid w:val="006C78A8"/>
    <w:rsid w:val="006F13C3"/>
    <w:rsid w:val="0074471B"/>
    <w:rsid w:val="007608C6"/>
    <w:rsid w:val="00763C9E"/>
    <w:rsid w:val="007A2D1A"/>
    <w:rsid w:val="007B48D3"/>
    <w:rsid w:val="007D6156"/>
    <w:rsid w:val="007F5BE9"/>
    <w:rsid w:val="00804FF1"/>
    <w:rsid w:val="00805CAD"/>
    <w:rsid w:val="00812B8D"/>
    <w:rsid w:val="0082372E"/>
    <w:rsid w:val="008708D6"/>
    <w:rsid w:val="008729FB"/>
    <w:rsid w:val="00896024"/>
    <w:rsid w:val="008B2371"/>
    <w:rsid w:val="008C55C7"/>
    <w:rsid w:val="008D117B"/>
    <w:rsid w:val="008F44C7"/>
    <w:rsid w:val="008F7709"/>
    <w:rsid w:val="0090315E"/>
    <w:rsid w:val="009146A6"/>
    <w:rsid w:val="0092208A"/>
    <w:rsid w:val="009567E7"/>
    <w:rsid w:val="00973F6B"/>
    <w:rsid w:val="0099513E"/>
    <w:rsid w:val="009A5661"/>
    <w:rsid w:val="009B0FB1"/>
    <w:rsid w:val="009B66E5"/>
    <w:rsid w:val="009D0820"/>
    <w:rsid w:val="009D32F3"/>
    <w:rsid w:val="009E76B0"/>
    <w:rsid w:val="00A03501"/>
    <w:rsid w:val="00A046AB"/>
    <w:rsid w:val="00A065A4"/>
    <w:rsid w:val="00A24E91"/>
    <w:rsid w:val="00A35E32"/>
    <w:rsid w:val="00A45DDE"/>
    <w:rsid w:val="00A653DF"/>
    <w:rsid w:val="00A904A4"/>
    <w:rsid w:val="00A953E6"/>
    <w:rsid w:val="00A97811"/>
    <w:rsid w:val="00AA6EE3"/>
    <w:rsid w:val="00AB3C5B"/>
    <w:rsid w:val="00AC5061"/>
    <w:rsid w:val="00AF3EBB"/>
    <w:rsid w:val="00AF55B9"/>
    <w:rsid w:val="00AF5CB6"/>
    <w:rsid w:val="00AF5EB4"/>
    <w:rsid w:val="00B20AD9"/>
    <w:rsid w:val="00B27168"/>
    <w:rsid w:val="00B73F0C"/>
    <w:rsid w:val="00BE2E9E"/>
    <w:rsid w:val="00C00EAF"/>
    <w:rsid w:val="00C539A2"/>
    <w:rsid w:val="00C6099A"/>
    <w:rsid w:val="00CA18D6"/>
    <w:rsid w:val="00D06795"/>
    <w:rsid w:val="00D21BEF"/>
    <w:rsid w:val="00D41E54"/>
    <w:rsid w:val="00D63F20"/>
    <w:rsid w:val="00D8346A"/>
    <w:rsid w:val="00DC204A"/>
    <w:rsid w:val="00E144B5"/>
    <w:rsid w:val="00E36B09"/>
    <w:rsid w:val="00E53815"/>
    <w:rsid w:val="00EA3D79"/>
    <w:rsid w:val="00EB45E5"/>
    <w:rsid w:val="00EE7C6B"/>
    <w:rsid w:val="00F107D4"/>
    <w:rsid w:val="00F15B69"/>
    <w:rsid w:val="00F2704B"/>
    <w:rsid w:val="00F91999"/>
    <w:rsid w:val="00FD75AA"/>
    <w:rsid w:val="00FE4A60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C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D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08D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D73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56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66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66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6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66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C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D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08D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D73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56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66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66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6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6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99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993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359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456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319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64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991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002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4363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728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088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2061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328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67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88273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372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3840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70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137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556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088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517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967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593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120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817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9126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21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5848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26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876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724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28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797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962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0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0928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354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824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453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28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117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588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535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770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81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806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196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408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42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350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48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8013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737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7923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0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856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38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604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42206777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266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985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09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32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488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6503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91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563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77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270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882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898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1683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3057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43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1198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549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891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247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502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666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212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2127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538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  <w:divsChild>
            <w:div w:id="883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mdb.com/title/tt0074360/" TargetMode="External"/><Relationship Id="rId20" Type="http://schemas.openxmlformats.org/officeDocument/2006/relationships/hyperlink" Target="http://www.youtube.com/watch?v=B8jQWXTUG7I" TargetMode="External"/><Relationship Id="rId21" Type="http://schemas.openxmlformats.org/officeDocument/2006/relationships/hyperlink" Target="http://www.clubcultura.com/clubcine/clubcineastas/saura/home.htm" TargetMode="External"/><Relationship Id="rId22" Type="http://schemas.openxmlformats.org/officeDocument/2006/relationships/hyperlink" Target="http://cvc.cervantes.es/artes/fotografia/saura/default.htm" TargetMode="External"/><Relationship Id="rId23" Type="http://schemas.openxmlformats.org/officeDocument/2006/relationships/hyperlink" Target="http://www.spainisculture.com/en/artistas_creadores/carlos_saura.html" TargetMode="External"/><Relationship Id="rId24" Type="http://schemas.openxmlformats.org/officeDocument/2006/relationships/hyperlink" Target="http://www.youtube.com/results?search_query=carlos%20saura%20pelicula%20completa&amp;sm=1" TargetMode="External"/><Relationship Id="rId25" Type="http://schemas.openxmlformats.org/officeDocument/2006/relationships/hyperlink" Target="http://www.youtube.com/watch?v=JDm3gQSa29o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imdb.com/title/tt0075983/" TargetMode="External"/><Relationship Id="rId11" Type="http://schemas.openxmlformats.org/officeDocument/2006/relationships/hyperlink" Target="http://www.imdb.com/title/tt0113077/" TargetMode="External"/><Relationship Id="rId12" Type="http://schemas.openxmlformats.org/officeDocument/2006/relationships/hyperlink" Target="http://www.imdb.com/title/tt1056422/" TargetMode="External"/><Relationship Id="rId13" Type="http://schemas.openxmlformats.org/officeDocument/2006/relationships/hyperlink" Target="http://www.imdb.com/title/tt0120274/" TargetMode="External"/><Relationship Id="rId14" Type="http://schemas.openxmlformats.org/officeDocument/2006/relationships/hyperlink" Target="http://www.imdb.com/title/tt0280507/" TargetMode="External"/><Relationship Id="rId15" Type="http://schemas.openxmlformats.org/officeDocument/2006/relationships/hyperlink" Target="http://www.imdb.com/title/tt2258237/" TargetMode="External"/><Relationship Id="rId16" Type="http://schemas.openxmlformats.org/officeDocument/2006/relationships/hyperlink" Target="http://books.google.es/books?id=RUAks4YGLWAC&amp;printsec=frontcover&amp;dq=The+Films+of+Carlos+Saura:+The+Practice+of+Seeing&amp;hl=es&amp;sa=X&amp;ei=vHOsUfPgFY2f7AbyoYDoDA&amp;ved=0CDgQ6AEwAA" TargetMode="External"/><Relationship Id="rId17" Type="http://schemas.openxmlformats.org/officeDocument/2006/relationships/hyperlink" Target="http://www.mecd.gob.es/dms-static/24e3f747-bc48-4da4-9a6f-77718e1e64c9/consejerias-exteriores/belgica/publicaciones/carlos-saura.pdf" TargetMode="External"/><Relationship Id="rId18" Type="http://schemas.openxmlformats.org/officeDocument/2006/relationships/hyperlink" Target="http://books.google.es/books?id=0-JSR0VDypsC&amp;printsec=frontcover&amp;hl=fr&amp;source=gbs_ge_summary_r&amp;cad=0" TargetMode="External"/><Relationship Id="rId19" Type="http://schemas.openxmlformats.org/officeDocument/2006/relationships/hyperlink" Target="http://www.youtube.com/watch?v=qabQZBeCjgs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mdb.com/title/tt0056034/" TargetMode="External"/><Relationship Id="rId7" Type="http://schemas.openxmlformats.org/officeDocument/2006/relationships/hyperlink" Target="http://www.imdb.com/title/tt0060223/" TargetMode="External"/><Relationship Id="rId8" Type="http://schemas.openxmlformats.org/officeDocument/2006/relationships/hyperlink" Target="http://www.imdb.com/title/tt0065913/?ref_=fn_al_tt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CAF01BD-DA8A-634C-BA37-3B4D7333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886</Words>
  <Characters>5054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Torres</dc:creator>
  <cp:keywords/>
  <dc:description/>
  <cp:lastModifiedBy>Rahul Sapra</cp:lastModifiedBy>
  <cp:revision>2</cp:revision>
  <dcterms:created xsi:type="dcterms:W3CDTF">2014-04-25T18:14:00Z</dcterms:created>
  <dcterms:modified xsi:type="dcterms:W3CDTF">2014-04-25T18:14:00Z</dcterms:modified>
</cp:coreProperties>
</file>