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5F" w:rsidRPr="00E93B3B" w:rsidRDefault="00CE665F" w:rsidP="00CE665F">
      <w:pPr>
        <w:rPr>
          <w:b/>
          <w:color w:val="000000"/>
        </w:rPr>
      </w:pPr>
      <w:bookmarkStart w:id="0" w:name="_GoBack"/>
      <w:bookmarkEnd w:id="0"/>
      <w:r w:rsidRPr="00E93B3B">
        <w:rPr>
          <w:b/>
          <w:color w:val="000000"/>
        </w:rPr>
        <w:t>Sawasdi Tantisuk (1925-)</w:t>
      </w:r>
    </w:p>
    <w:p w:rsidR="00CE665F" w:rsidRDefault="00CE665F" w:rsidP="00CE665F">
      <w:pPr>
        <w:rPr>
          <w:color w:val="000000"/>
        </w:rPr>
      </w:pPr>
      <w:r w:rsidRPr="00A67F60">
        <w:rPr>
          <w:color w:val="000000"/>
        </w:rPr>
        <w:t xml:space="preserve">Born in Thonburi, Thailand, Tantisuk is a contemporary of Tawee Nandakwang, </w:t>
      </w:r>
      <w:r w:rsidR="00AA62D4">
        <w:rPr>
          <w:color w:val="000000"/>
        </w:rPr>
        <w:t>having</w:t>
      </w:r>
      <w:r w:rsidR="00AA62D4" w:rsidRPr="00A67F60">
        <w:rPr>
          <w:color w:val="000000"/>
        </w:rPr>
        <w:t xml:space="preserve"> </w:t>
      </w:r>
      <w:r w:rsidRPr="00A67F60">
        <w:rPr>
          <w:color w:val="000000"/>
        </w:rPr>
        <w:t>also trained at Silpakorn University and the Academy of Fine Arts in Rome. A prominent figure in early Thai modernism, Tantisuk favoured watercolour, its unforgiving and immediate characters resonating with his approach to art practice which draws on Buddhist philosophy where each action, in this case brushstroke</w:t>
      </w:r>
      <w:r w:rsidR="00AA62D4">
        <w:rPr>
          <w:color w:val="000000"/>
        </w:rPr>
        <w:t>s</w:t>
      </w:r>
      <w:r w:rsidRPr="00A67F60">
        <w:rPr>
          <w:color w:val="000000"/>
        </w:rPr>
        <w:t>, cannot be undone. Tantisuk’s early works w</w:t>
      </w:r>
      <w:r>
        <w:rPr>
          <w:color w:val="000000"/>
        </w:rPr>
        <w:t xml:space="preserve">ere in the </w:t>
      </w:r>
      <w:r w:rsidR="00AA62D4">
        <w:rPr>
          <w:color w:val="000000"/>
        </w:rPr>
        <w:t>I</w:t>
      </w:r>
      <w:r>
        <w:rPr>
          <w:color w:val="000000"/>
        </w:rPr>
        <w:t>mpressionist genre</w:t>
      </w:r>
      <w:r w:rsidR="00AA62D4">
        <w:rPr>
          <w:color w:val="000000"/>
        </w:rPr>
        <w:t>, but f</w:t>
      </w:r>
      <w:r>
        <w:rPr>
          <w:color w:val="000000"/>
        </w:rPr>
        <w:t>ollowing his four year</w:t>
      </w:r>
      <w:r w:rsidR="00AA62D4">
        <w:rPr>
          <w:color w:val="000000"/>
        </w:rPr>
        <w:t>s</w:t>
      </w:r>
      <w:r>
        <w:rPr>
          <w:color w:val="000000"/>
        </w:rPr>
        <w:t xml:space="preserve"> in Rome, his work </w:t>
      </w:r>
      <w:r w:rsidRPr="00A67F60">
        <w:rPr>
          <w:color w:val="000000"/>
        </w:rPr>
        <w:t>became more abstracted and geometric</w:t>
      </w:r>
      <w:r>
        <w:rPr>
          <w:color w:val="000000"/>
        </w:rPr>
        <w:t xml:space="preserve"> as he absorbed the then current trends in </w:t>
      </w:r>
      <w:r w:rsidR="00AA62D4">
        <w:rPr>
          <w:color w:val="000000"/>
        </w:rPr>
        <w:t>W</w:t>
      </w:r>
      <w:r>
        <w:rPr>
          <w:color w:val="000000"/>
        </w:rPr>
        <w:t>estern art, with colour and texture being characteristics of many oil paintings of the 1960s. As his career progressed abstraction would remain</w:t>
      </w:r>
      <w:r w:rsidRPr="00A67F60">
        <w:rPr>
          <w:color w:val="000000"/>
        </w:rPr>
        <w:t xml:space="preserve"> </w:t>
      </w:r>
      <w:r>
        <w:rPr>
          <w:color w:val="000000"/>
        </w:rPr>
        <w:t>his favoured approac</w:t>
      </w:r>
      <w:r w:rsidRPr="00A67F60">
        <w:rPr>
          <w:color w:val="000000"/>
        </w:rPr>
        <w:t>h</w:t>
      </w:r>
      <w:r>
        <w:rPr>
          <w:color w:val="000000"/>
        </w:rPr>
        <w:t xml:space="preserve"> to painting, though he maintained some realist elements</w:t>
      </w:r>
      <w:r w:rsidR="00AA62D4">
        <w:rPr>
          <w:color w:val="000000"/>
        </w:rPr>
        <w:t xml:space="preserve"> in his </w:t>
      </w:r>
      <w:r>
        <w:rPr>
          <w:color w:val="000000"/>
        </w:rPr>
        <w:t>watercolour</w:t>
      </w:r>
      <w:r w:rsidR="00AA62D4">
        <w:rPr>
          <w:color w:val="000000"/>
        </w:rPr>
        <w:t xml:space="preserve"> </w:t>
      </w:r>
      <w:r w:rsidRPr="00A67F60">
        <w:rPr>
          <w:color w:val="000000"/>
        </w:rPr>
        <w:t>outdoor scenes</w:t>
      </w:r>
      <w:r>
        <w:rPr>
          <w:color w:val="000000"/>
        </w:rPr>
        <w:t>. Tantisuk used</w:t>
      </w:r>
      <w:r w:rsidRPr="00A67F60">
        <w:rPr>
          <w:color w:val="000000"/>
        </w:rPr>
        <w:t xml:space="preserve"> colour to effectively evoke emotion in his works</w:t>
      </w:r>
      <w:r w:rsidR="00AA62D4">
        <w:rPr>
          <w:color w:val="000000"/>
        </w:rPr>
        <w:t xml:space="preserve"> depicting </w:t>
      </w:r>
      <w:r w:rsidRPr="00A67F60">
        <w:rPr>
          <w:color w:val="000000"/>
        </w:rPr>
        <w:t>both the serenity and wonder of the natural world and the bustle of Thai urban life. A c</w:t>
      </w:r>
      <w:r>
        <w:rPr>
          <w:color w:val="000000"/>
        </w:rPr>
        <w:t xml:space="preserve">onsistent painter, </w:t>
      </w:r>
      <w:r w:rsidR="00AA62D4">
        <w:rPr>
          <w:color w:val="000000"/>
        </w:rPr>
        <w:t xml:space="preserve">throughout </w:t>
      </w:r>
      <w:r>
        <w:rPr>
          <w:color w:val="000000"/>
        </w:rPr>
        <w:t>his career h</w:t>
      </w:r>
      <w:r w:rsidR="00AA62D4">
        <w:rPr>
          <w:color w:val="000000"/>
        </w:rPr>
        <w:t xml:space="preserve">e has received many </w:t>
      </w:r>
      <w:r w:rsidRPr="00A67F60">
        <w:rPr>
          <w:color w:val="000000"/>
        </w:rPr>
        <w:t>awards and</w:t>
      </w:r>
      <w:r w:rsidR="00AA62D4">
        <w:rPr>
          <w:color w:val="000000"/>
        </w:rPr>
        <w:t xml:space="preserve"> been consistently</w:t>
      </w:r>
      <w:r w:rsidRPr="00A67F60">
        <w:rPr>
          <w:color w:val="000000"/>
        </w:rPr>
        <w:t xml:space="preserve"> involve</w:t>
      </w:r>
      <w:r w:rsidR="00AA62D4">
        <w:rPr>
          <w:color w:val="000000"/>
        </w:rPr>
        <w:t>d</w:t>
      </w:r>
      <w:r w:rsidRPr="00A67F60">
        <w:rPr>
          <w:color w:val="000000"/>
        </w:rPr>
        <w:t xml:space="preserve"> with the art</w:t>
      </w:r>
      <w:r>
        <w:rPr>
          <w:color w:val="000000"/>
        </w:rPr>
        <w:t xml:space="preserve"> profession. He received an Hono</w:t>
      </w:r>
      <w:r w:rsidRPr="00A67F60">
        <w:rPr>
          <w:color w:val="000000"/>
        </w:rPr>
        <w:t>rary PhD from Silpakorn University</w:t>
      </w:r>
      <w:r>
        <w:rPr>
          <w:color w:val="000000"/>
        </w:rPr>
        <w:t xml:space="preserve"> in 1991, and was Thailand’s Na</w:t>
      </w:r>
      <w:r w:rsidRPr="00A67F60">
        <w:rPr>
          <w:color w:val="000000"/>
        </w:rPr>
        <w:t>t</w:t>
      </w:r>
      <w:r>
        <w:rPr>
          <w:color w:val="000000"/>
        </w:rPr>
        <w:t>i</w:t>
      </w:r>
      <w:r w:rsidRPr="00A67F60">
        <w:rPr>
          <w:color w:val="000000"/>
        </w:rPr>
        <w:t>onal Artist (painting) in 1991.</w:t>
      </w:r>
    </w:p>
    <w:p w:rsidR="00CE665F" w:rsidRDefault="00CE665F" w:rsidP="00CE665F">
      <w:pPr>
        <w:rPr>
          <w:color w:val="000000"/>
        </w:rPr>
      </w:pPr>
    </w:p>
    <w:p w:rsidR="00CE665F" w:rsidRPr="007E7A12" w:rsidRDefault="00CE665F" w:rsidP="00CE665F">
      <w:pPr>
        <w:rPr>
          <w:b/>
        </w:rPr>
      </w:pPr>
      <w:r>
        <w:rPr>
          <w:b/>
        </w:rPr>
        <w:t>R</w:t>
      </w:r>
      <w:r w:rsidRPr="007E7A12">
        <w:rPr>
          <w:b/>
        </w:rPr>
        <w:t>eferences and further reading</w:t>
      </w:r>
    </w:p>
    <w:p w:rsidR="00CE665F" w:rsidRPr="00A67F60" w:rsidRDefault="00CE665F" w:rsidP="00CE665F">
      <w:pPr>
        <w:rPr>
          <w:color w:val="000000"/>
        </w:rPr>
      </w:pPr>
    </w:p>
    <w:p w:rsidR="00CE665F" w:rsidRPr="00A67F60" w:rsidRDefault="00CE665F" w:rsidP="00CE665F">
      <w:pPr>
        <w:rPr>
          <w:color w:val="000000"/>
        </w:rPr>
      </w:pPr>
      <w:r w:rsidRPr="00A67F60">
        <w:rPr>
          <w:color w:val="000000"/>
        </w:rPr>
        <w:t xml:space="preserve">Dardarananda, Sivaporn, (1996) </w:t>
      </w:r>
      <w:r w:rsidRPr="00A67F60">
        <w:rPr>
          <w:i/>
          <w:color w:val="000000"/>
        </w:rPr>
        <w:t>Golden Jubilee Art Exhibition. 50 Years of Thai Art</w:t>
      </w:r>
      <w:r w:rsidRPr="00A67F60">
        <w:rPr>
          <w:color w:val="000000"/>
        </w:rPr>
        <w:t>, Bangkok: Rama IX Art Museum Foundation.</w:t>
      </w:r>
    </w:p>
    <w:p w:rsidR="00CE665F" w:rsidRPr="00A67F60" w:rsidRDefault="00CE665F" w:rsidP="00CE665F">
      <w:pPr>
        <w:rPr>
          <w:color w:val="000000"/>
        </w:rPr>
      </w:pPr>
    </w:p>
    <w:p w:rsidR="00CE665F" w:rsidRPr="00A67F60" w:rsidRDefault="00CE665F" w:rsidP="00CE665F">
      <w:r>
        <w:t xml:space="preserve">Furuichi Yasako and Nakamoto Kazumi (eds), (1995) </w:t>
      </w:r>
      <w:r w:rsidRPr="004F4327">
        <w:rPr>
          <w:i/>
        </w:rPr>
        <w:t>Asian Modernism. Diverse Development in Indonesia, the Philippines, and Thailand</w:t>
      </w:r>
      <w:r>
        <w:t>, Tokyo: The Japan Foundation Asia Centre</w:t>
      </w:r>
    </w:p>
    <w:p w:rsidR="00CE665F" w:rsidRDefault="00CE665F" w:rsidP="00CE665F"/>
    <w:p w:rsidR="00CE665F" w:rsidRPr="00A67F60" w:rsidRDefault="00CE665F" w:rsidP="00CE665F">
      <w:pPr>
        <w:autoSpaceDE w:val="0"/>
        <w:autoSpaceDN w:val="0"/>
        <w:adjustRightInd w:val="0"/>
        <w:rPr>
          <w:lang w:eastAsia="en-US"/>
        </w:rPr>
      </w:pPr>
      <w:r>
        <w:rPr>
          <w:lang w:eastAsia="en-US"/>
        </w:rPr>
        <w:t xml:space="preserve">Poshyananda, Apinan, (1992) </w:t>
      </w:r>
      <w:r w:rsidRPr="00A67F60">
        <w:rPr>
          <w:rFonts w:eastAsia="Calibri-Italic"/>
          <w:i/>
          <w:iCs/>
          <w:lang w:eastAsia="en-US"/>
        </w:rPr>
        <w:t>Modern Art in Thailand: Nineteenth and Twentieth Centuries</w:t>
      </w:r>
      <w:r w:rsidRPr="00A67F60">
        <w:rPr>
          <w:lang w:eastAsia="en-US"/>
        </w:rPr>
        <w:t>, Singapore: Oxford University</w:t>
      </w:r>
      <w:r>
        <w:rPr>
          <w:lang w:eastAsia="en-US"/>
        </w:rPr>
        <w:t xml:space="preserve"> Press 1992, pp.73-75.</w:t>
      </w:r>
    </w:p>
    <w:p w:rsidR="006D2A29" w:rsidRDefault="006D2A29"/>
    <w:sectPr w:rsidR="006D2A29" w:rsidSect="006D2A29">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98" w:rsidRDefault="00345298">
      <w:r>
        <w:separator/>
      </w:r>
    </w:p>
  </w:endnote>
  <w:endnote w:type="continuationSeparator" w:id="0">
    <w:p w:rsidR="00345298" w:rsidRDefault="003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Italic">
    <w:altName w:val="Calibri Ital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98" w:rsidRDefault="00345298">
      <w:r>
        <w:separator/>
      </w:r>
    </w:p>
  </w:footnote>
  <w:footnote w:type="continuationSeparator" w:id="0">
    <w:p w:rsidR="00345298" w:rsidRDefault="00345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D4" w:rsidRDefault="00AA62D4">
    <w:pPr>
      <w:pStyle w:val="Header"/>
    </w:pPr>
    <w:r>
      <w:t>Charlotte Galloway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5F"/>
    <w:rsid w:val="00345298"/>
    <w:rsid w:val="00624FCE"/>
    <w:rsid w:val="006D2A29"/>
    <w:rsid w:val="00AA62D4"/>
    <w:rsid w:val="00CE665F"/>
    <w:rsid w:val="00E05CBB"/>
    <w:rsid w:val="00E35EAB"/>
    <w:rsid w:val="00FB61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5F"/>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62D4"/>
    <w:pPr>
      <w:tabs>
        <w:tab w:val="center" w:pos="4320"/>
        <w:tab w:val="right" w:pos="8640"/>
      </w:tabs>
    </w:pPr>
  </w:style>
  <w:style w:type="character" w:customStyle="1" w:styleId="HeaderChar">
    <w:name w:val="Header Char"/>
    <w:basedOn w:val="DefaultParagraphFont"/>
    <w:link w:val="Header"/>
    <w:uiPriority w:val="99"/>
    <w:semiHidden/>
    <w:rsid w:val="00AA62D4"/>
    <w:rPr>
      <w:rFonts w:ascii="Times New Roman" w:eastAsiaTheme="minorHAnsi" w:hAnsi="Times New Roman" w:cs="Times New Roman"/>
      <w:lang w:val="en-AU" w:eastAsia="en-AU"/>
    </w:rPr>
  </w:style>
  <w:style w:type="paragraph" w:styleId="Footer">
    <w:name w:val="footer"/>
    <w:basedOn w:val="Normal"/>
    <w:link w:val="FooterChar"/>
    <w:uiPriority w:val="99"/>
    <w:semiHidden/>
    <w:unhideWhenUsed/>
    <w:rsid w:val="00AA62D4"/>
    <w:pPr>
      <w:tabs>
        <w:tab w:val="center" w:pos="4320"/>
        <w:tab w:val="right" w:pos="8640"/>
      </w:tabs>
    </w:pPr>
  </w:style>
  <w:style w:type="character" w:customStyle="1" w:styleId="FooterChar">
    <w:name w:val="Footer Char"/>
    <w:basedOn w:val="DefaultParagraphFont"/>
    <w:link w:val="Footer"/>
    <w:uiPriority w:val="99"/>
    <w:semiHidden/>
    <w:rsid w:val="00AA62D4"/>
    <w:rPr>
      <w:rFonts w:ascii="Times New Roman" w:eastAsiaTheme="minorHAnsi" w:hAnsi="Times New Roman" w:cs="Times New Roman"/>
      <w:lang w:val="en-AU" w:eastAsia="en-AU"/>
    </w:rPr>
  </w:style>
  <w:style w:type="paragraph" w:styleId="BalloonText">
    <w:name w:val="Balloon Text"/>
    <w:basedOn w:val="Normal"/>
    <w:link w:val="BalloonTextChar"/>
    <w:uiPriority w:val="99"/>
    <w:semiHidden/>
    <w:unhideWhenUsed/>
    <w:rsid w:val="00AA62D4"/>
    <w:rPr>
      <w:rFonts w:ascii="Lucida Grande" w:hAnsi="Lucida Grande"/>
      <w:sz w:val="18"/>
      <w:szCs w:val="18"/>
    </w:rPr>
  </w:style>
  <w:style w:type="character" w:customStyle="1" w:styleId="BalloonTextChar">
    <w:name w:val="Balloon Text Char"/>
    <w:basedOn w:val="DefaultParagraphFont"/>
    <w:link w:val="BalloonText"/>
    <w:uiPriority w:val="99"/>
    <w:semiHidden/>
    <w:rsid w:val="00AA62D4"/>
    <w:rPr>
      <w:rFonts w:ascii="Lucida Grande" w:eastAsiaTheme="minorHAnsi" w:hAnsi="Lucida Grande" w:cs="Times New Roman"/>
      <w:sz w:val="18"/>
      <w:szCs w:val="18"/>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5F"/>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62D4"/>
    <w:pPr>
      <w:tabs>
        <w:tab w:val="center" w:pos="4320"/>
        <w:tab w:val="right" w:pos="8640"/>
      </w:tabs>
    </w:pPr>
  </w:style>
  <w:style w:type="character" w:customStyle="1" w:styleId="HeaderChar">
    <w:name w:val="Header Char"/>
    <w:basedOn w:val="DefaultParagraphFont"/>
    <w:link w:val="Header"/>
    <w:uiPriority w:val="99"/>
    <w:semiHidden/>
    <w:rsid w:val="00AA62D4"/>
    <w:rPr>
      <w:rFonts w:ascii="Times New Roman" w:eastAsiaTheme="minorHAnsi" w:hAnsi="Times New Roman" w:cs="Times New Roman"/>
      <w:lang w:val="en-AU" w:eastAsia="en-AU"/>
    </w:rPr>
  </w:style>
  <w:style w:type="paragraph" w:styleId="Footer">
    <w:name w:val="footer"/>
    <w:basedOn w:val="Normal"/>
    <w:link w:val="FooterChar"/>
    <w:uiPriority w:val="99"/>
    <w:semiHidden/>
    <w:unhideWhenUsed/>
    <w:rsid w:val="00AA62D4"/>
    <w:pPr>
      <w:tabs>
        <w:tab w:val="center" w:pos="4320"/>
        <w:tab w:val="right" w:pos="8640"/>
      </w:tabs>
    </w:pPr>
  </w:style>
  <w:style w:type="character" w:customStyle="1" w:styleId="FooterChar">
    <w:name w:val="Footer Char"/>
    <w:basedOn w:val="DefaultParagraphFont"/>
    <w:link w:val="Footer"/>
    <w:uiPriority w:val="99"/>
    <w:semiHidden/>
    <w:rsid w:val="00AA62D4"/>
    <w:rPr>
      <w:rFonts w:ascii="Times New Roman" w:eastAsiaTheme="minorHAnsi" w:hAnsi="Times New Roman" w:cs="Times New Roman"/>
      <w:lang w:val="en-AU" w:eastAsia="en-AU"/>
    </w:rPr>
  </w:style>
  <w:style w:type="paragraph" w:styleId="BalloonText">
    <w:name w:val="Balloon Text"/>
    <w:basedOn w:val="Normal"/>
    <w:link w:val="BalloonTextChar"/>
    <w:uiPriority w:val="99"/>
    <w:semiHidden/>
    <w:unhideWhenUsed/>
    <w:rsid w:val="00AA62D4"/>
    <w:rPr>
      <w:rFonts w:ascii="Lucida Grande" w:hAnsi="Lucida Grande"/>
      <w:sz w:val="18"/>
      <w:szCs w:val="18"/>
    </w:rPr>
  </w:style>
  <w:style w:type="character" w:customStyle="1" w:styleId="BalloonTextChar">
    <w:name w:val="Balloon Text Char"/>
    <w:basedOn w:val="DefaultParagraphFont"/>
    <w:link w:val="BalloonText"/>
    <w:uiPriority w:val="99"/>
    <w:semiHidden/>
    <w:rsid w:val="00AA62D4"/>
    <w:rPr>
      <w:rFonts w:ascii="Lucida Grande" w:eastAsiaTheme="minorHAnsi" w:hAnsi="Lucida Grande" w:cs="Times New Roman"/>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doctor</cp:lastModifiedBy>
  <cp:revision>2</cp:revision>
  <dcterms:created xsi:type="dcterms:W3CDTF">2014-02-02T13:02:00Z</dcterms:created>
  <dcterms:modified xsi:type="dcterms:W3CDTF">2014-02-02T13:02:00Z</dcterms:modified>
</cp:coreProperties>
</file>