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A74" w:rsidRDefault="00D32229" w:rsidP="00981134">
      <w:pPr>
        <w:spacing w:line="480" w:lineRule="auto"/>
        <w:contextualSpacing/>
        <w:rPr>
          <w:lang w:val="en-GB"/>
        </w:rPr>
      </w:pPr>
      <w:r w:rsidRPr="00D32829">
        <w:rPr>
          <w:rStyle w:val="srtitle"/>
          <w:b/>
          <w:bCs/>
          <w:color w:val="333333"/>
          <w:lang w:val="en-GB"/>
        </w:rPr>
        <w:t>Shklovsky</w:t>
      </w:r>
      <w:r>
        <w:rPr>
          <w:rStyle w:val="srtitle"/>
          <w:b/>
          <w:bCs/>
          <w:color w:val="333333"/>
          <w:lang w:val="en-GB"/>
        </w:rPr>
        <w:t>,</w:t>
      </w:r>
      <w:r w:rsidRPr="00D32829">
        <w:rPr>
          <w:b/>
          <w:bCs/>
          <w:color w:val="333333"/>
          <w:lang w:val="en-GB"/>
        </w:rPr>
        <w:t> </w:t>
      </w:r>
      <w:r w:rsidRPr="007A6066">
        <w:rPr>
          <w:rStyle w:val="srtitle"/>
          <w:b/>
          <w:bCs/>
          <w:color w:val="333333"/>
          <w:lang w:val="en-GB"/>
        </w:rPr>
        <w:t xml:space="preserve">Viktor </w:t>
      </w:r>
      <w:r w:rsidRPr="00D32829">
        <w:rPr>
          <w:b/>
          <w:bCs/>
          <w:color w:val="333333"/>
          <w:lang w:val="en-GB"/>
        </w:rPr>
        <w:t>(1893-1984)</w:t>
      </w:r>
    </w:p>
    <w:p w:rsidR="00D73A74" w:rsidRDefault="00D32229" w:rsidP="00981134">
      <w:pPr>
        <w:spacing w:line="480" w:lineRule="auto"/>
        <w:contextualSpacing/>
        <w:rPr>
          <w:lang w:val="en-GB"/>
        </w:rPr>
      </w:pPr>
      <w:r w:rsidRPr="001E7FBD">
        <w:rPr>
          <w:lang w:val="en-GB"/>
        </w:rPr>
        <w:t xml:space="preserve">Born in </w:t>
      </w:r>
      <w:r>
        <w:rPr>
          <w:lang w:val="en-GB"/>
        </w:rPr>
        <w:t xml:space="preserve">St. </w:t>
      </w:r>
      <w:r w:rsidRPr="001E7FBD">
        <w:rPr>
          <w:lang w:val="en-GB"/>
        </w:rPr>
        <w:t xml:space="preserve">Petersburg, Russia, </w:t>
      </w:r>
      <w:r w:rsidR="006F517B">
        <w:rPr>
          <w:lang w:val="en-GB"/>
        </w:rPr>
        <w:t xml:space="preserve">Victor </w:t>
      </w:r>
      <w:r w:rsidR="006F517B" w:rsidRPr="00E308B7">
        <w:rPr>
          <w:rStyle w:val="srtitle"/>
          <w:bCs/>
          <w:lang w:val="en-GB"/>
        </w:rPr>
        <w:t>Borisovich</w:t>
      </w:r>
      <w:r w:rsidR="006F517B" w:rsidRPr="001E7FBD">
        <w:rPr>
          <w:rStyle w:val="srtitle"/>
          <w:lang w:val="en-GB"/>
        </w:rPr>
        <w:t xml:space="preserve"> </w:t>
      </w:r>
      <w:r w:rsidRPr="001E7FBD">
        <w:rPr>
          <w:rStyle w:val="srtitle"/>
          <w:lang w:val="en-GB"/>
        </w:rPr>
        <w:t>Shklovsky</w:t>
      </w:r>
      <w:r w:rsidRPr="001E7FBD">
        <w:rPr>
          <w:lang w:val="en-GB"/>
        </w:rPr>
        <w:t xml:space="preserve"> (</w:t>
      </w:r>
      <w:r w:rsidRPr="001E7FBD">
        <w:rPr>
          <w:shd w:val="clear" w:color="auto" w:fill="FFFFFF"/>
          <w:lang w:val="en-GB"/>
        </w:rPr>
        <w:t>or Shklovskii</w:t>
      </w:r>
      <w:r w:rsidR="006F517B">
        <w:rPr>
          <w:shd w:val="clear" w:color="auto" w:fill="FFFFFF"/>
          <w:lang w:val="en-GB"/>
        </w:rPr>
        <w:t>;</w:t>
      </w:r>
      <w:r w:rsidR="006F517B">
        <w:rPr>
          <w:rStyle w:val="apple-converted-space"/>
          <w:shd w:val="clear" w:color="auto" w:fill="FFFFFF"/>
          <w:lang w:val="en-GB"/>
        </w:rPr>
        <w:t xml:space="preserve"> </w:t>
      </w:r>
      <w:r w:rsidRPr="001E7FBD">
        <w:rPr>
          <w:shd w:val="clear" w:color="auto" w:fill="FFFFFF"/>
          <w:lang w:val="ru-RU"/>
        </w:rPr>
        <w:t>Ви</w:t>
      </w:r>
      <w:r w:rsidRPr="001E7FBD">
        <w:rPr>
          <w:shd w:val="clear" w:color="auto" w:fill="FFFFFF"/>
          <w:lang w:val="en-GB"/>
        </w:rPr>
        <w:t>́</w:t>
      </w:r>
      <w:r w:rsidRPr="001E7FBD">
        <w:rPr>
          <w:shd w:val="clear" w:color="auto" w:fill="FFFFFF"/>
          <w:lang w:val="ru-RU"/>
        </w:rPr>
        <w:t>ктор</w:t>
      </w:r>
      <w:r w:rsidRPr="001E7FBD">
        <w:rPr>
          <w:shd w:val="clear" w:color="auto" w:fill="FFFFFF"/>
          <w:lang w:val="en-GB"/>
        </w:rPr>
        <w:t xml:space="preserve"> </w:t>
      </w:r>
      <w:r w:rsidRPr="001E7FBD">
        <w:rPr>
          <w:shd w:val="clear" w:color="auto" w:fill="FFFFFF"/>
          <w:lang w:val="ru-RU"/>
        </w:rPr>
        <w:t>Бори</w:t>
      </w:r>
      <w:r w:rsidRPr="001E7FBD">
        <w:rPr>
          <w:shd w:val="clear" w:color="auto" w:fill="FFFFFF"/>
          <w:lang w:val="en-GB"/>
        </w:rPr>
        <w:t>́</w:t>
      </w:r>
      <w:r w:rsidRPr="001E7FBD">
        <w:rPr>
          <w:shd w:val="clear" w:color="auto" w:fill="FFFFFF"/>
          <w:lang w:val="ru-RU"/>
        </w:rPr>
        <w:t>сович</w:t>
      </w:r>
      <w:r w:rsidRPr="001E7FBD">
        <w:rPr>
          <w:shd w:val="clear" w:color="auto" w:fill="FFFFFF"/>
          <w:lang w:val="en-GB"/>
        </w:rPr>
        <w:t xml:space="preserve"> </w:t>
      </w:r>
      <w:r w:rsidRPr="001E7FBD">
        <w:rPr>
          <w:shd w:val="clear" w:color="auto" w:fill="FFFFFF"/>
          <w:lang w:val="ru-RU"/>
        </w:rPr>
        <w:t>Шкло</w:t>
      </w:r>
      <w:r w:rsidRPr="001E7FBD">
        <w:rPr>
          <w:shd w:val="clear" w:color="auto" w:fill="FFFFFF"/>
          <w:lang w:val="en-GB"/>
        </w:rPr>
        <w:t>́</w:t>
      </w:r>
      <w:r w:rsidRPr="001E7FBD">
        <w:rPr>
          <w:shd w:val="clear" w:color="auto" w:fill="FFFFFF"/>
          <w:lang w:val="ru-RU"/>
        </w:rPr>
        <w:t>вский</w:t>
      </w:r>
      <w:r w:rsidRPr="001E7FBD">
        <w:rPr>
          <w:lang w:val="en-GB"/>
        </w:rPr>
        <w:t xml:space="preserve">), </w:t>
      </w:r>
      <w:r w:rsidR="004C2FE8">
        <w:rPr>
          <w:lang w:val="en-GB"/>
        </w:rPr>
        <w:t>was</w:t>
      </w:r>
      <w:r w:rsidRPr="001E7FBD">
        <w:rPr>
          <w:lang w:val="en-GB"/>
        </w:rPr>
        <w:t xml:space="preserve"> a literary critic and</w:t>
      </w:r>
      <w:r>
        <w:rPr>
          <w:lang w:val="en-GB"/>
        </w:rPr>
        <w:t xml:space="preserve"> </w:t>
      </w:r>
      <w:r w:rsidR="008C3DD7">
        <w:rPr>
          <w:lang w:val="en-GB"/>
        </w:rPr>
        <w:t xml:space="preserve">autobiographical </w:t>
      </w:r>
      <w:r w:rsidRPr="00DF3B55">
        <w:rPr>
          <w:lang w:val="en-GB"/>
        </w:rPr>
        <w:t>novelist,</w:t>
      </w:r>
      <w:r w:rsidRPr="001E7FBD">
        <w:rPr>
          <w:lang w:val="en-GB"/>
        </w:rPr>
        <w:t xml:space="preserve"> </w:t>
      </w:r>
      <w:r w:rsidRPr="00DF3B55">
        <w:rPr>
          <w:lang w:val="en-GB"/>
        </w:rPr>
        <w:t>a leading figure of Russian Formalism (1910-1930). A charter founder of</w:t>
      </w:r>
      <w:r w:rsidRPr="001E7FBD">
        <w:rPr>
          <w:lang w:val="en-GB"/>
        </w:rPr>
        <w:t xml:space="preserve"> </w:t>
      </w:r>
      <w:hyperlink r:id="rId6" w:history="1">
        <w:r w:rsidRPr="001E7FBD">
          <w:rPr>
            <w:rStyle w:val="Hyperlink"/>
            <w:color w:val="auto"/>
            <w:u w:val="none"/>
            <w:lang w:val="en-GB"/>
          </w:rPr>
          <w:t>OPOYAZ</w:t>
        </w:r>
      </w:hyperlink>
      <w:r w:rsidRPr="001E7FBD">
        <w:rPr>
          <w:lang w:val="en-GB"/>
        </w:rPr>
        <w:t xml:space="preserve"> </w:t>
      </w:r>
      <w:r>
        <w:rPr>
          <w:lang w:val="en-GB"/>
        </w:rPr>
        <w:t>(‘T</w:t>
      </w:r>
      <w:r w:rsidRPr="001E7FBD">
        <w:rPr>
          <w:lang w:val="en-GB"/>
        </w:rPr>
        <w:t>he Society for the Study of Poetic Language</w:t>
      </w:r>
      <w:r>
        <w:rPr>
          <w:lang w:val="en-GB"/>
        </w:rPr>
        <w:t>’</w:t>
      </w:r>
      <w:r w:rsidR="00AC3CBD">
        <w:rPr>
          <w:lang w:val="en-GB"/>
        </w:rPr>
        <w:t>, 1917</w:t>
      </w:r>
      <w:r>
        <w:rPr>
          <w:lang w:val="en-GB"/>
        </w:rPr>
        <w:t xml:space="preserve">), he was also </w:t>
      </w:r>
      <w:r w:rsidRPr="001E7FBD">
        <w:rPr>
          <w:lang w:val="en-GB"/>
        </w:rPr>
        <w:t xml:space="preserve">associated with the </w:t>
      </w:r>
      <w:hyperlink r:id="rId7" w:tooltip="Moscow Linguistic Circle" w:history="1">
        <w:r w:rsidRPr="001E7FBD">
          <w:rPr>
            <w:rStyle w:val="Hyperlink"/>
            <w:color w:val="auto"/>
            <w:u w:val="none"/>
            <w:lang w:val="en-GB"/>
          </w:rPr>
          <w:t>Moscow Linguistic Circle</w:t>
        </w:r>
      </w:hyperlink>
      <w:r w:rsidRPr="001E7FBD">
        <w:rPr>
          <w:lang w:val="en-US"/>
        </w:rPr>
        <w:t>, and contempora</w:t>
      </w:r>
      <w:r>
        <w:rPr>
          <w:lang w:val="en-US"/>
        </w:rPr>
        <w:t>ry avant-garde writers, such as the Serap</w:t>
      </w:r>
      <w:r w:rsidRPr="001E7FBD">
        <w:rPr>
          <w:lang w:val="en-US"/>
        </w:rPr>
        <w:t xml:space="preserve">ion Brothers and the Russian Futurists, especially the poet Vladimir </w:t>
      </w:r>
      <w:r w:rsidRPr="001328D2">
        <w:rPr>
          <w:lang w:val="en-US"/>
        </w:rPr>
        <w:t>Mayakovsky</w:t>
      </w:r>
      <w:r w:rsidR="00735A22">
        <w:rPr>
          <w:lang w:val="en-US"/>
        </w:rPr>
        <w:t xml:space="preserve"> (1893-1930)</w:t>
      </w:r>
      <w:r w:rsidRPr="001328D2">
        <w:rPr>
          <w:lang w:val="en-US"/>
        </w:rPr>
        <w:t xml:space="preserve">, </w:t>
      </w:r>
      <w:r w:rsidR="00EF0BD4" w:rsidRPr="001328D2">
        <w:rPr>
          <w:lang w:val="en-US"/>
        </w:rPr>
        <w:t xml:space="preserve">all of </w:t>
      </w:r>
      <w:r w:rsidRPr="001328D2">
        <w:rPr>
          <w:lang w:val="en-US"/>
        </w:rPr>
        <w:t>who</w:t>
      </w:r>
      <w:r w:rsidR="00EF0BD4" w:rsidRPr="001328D2">
        <w:rPr>
          <w:lang w:val="en-US"/>
        </w:rPr>
        <w:t>m</w:t>
      </w:r>
      <w:r w:rsidRPr="001328D2">
        <w:rPr>
          <w:lang w:val="en-US"/>
        </w:rPr>
        <w:t xml:space="preserve"> similarly emphasised literature as language against the morali</w:t>
      </w:r>
      <w:r w:rsidR="005902F9">
        <w:rPr>
          <w:lang w:val="en-US"/>
        </w:rPr>
        <w:t>z</w:t>
      </w:r>
      <w:r w:rsidRPr="001328D2">
        <w:rPr>
          <w:lang w:val="en-US"/>
        </w:rPr>
        <w:t xml:space="preserve">ing idealism of  symbolist poetics and impressionist criticism prevalent in pre-Revolution Russia. </w:t>
      </w:r>
      <w:r w:rsidR="004C31F6" w:rsidRPr="001328D2">
        <w:rPr>
          <w:lang w:val="en-US"/>
        </w:rPr>
        <w:t>H</w:t>
      </w:r>
      <w:r w:rsidRPr="001328D2">
        <w:rPr>
          <w:lang w:val="en-US"/>
        </w:rPr>
        <w:t xml:space="preserve">owever, formalism was </w:t>
      </w:r>
      <w:r w:rsidR="004C31F6" w:rsidRPr="001328D2">
        <w:rPr>
          <w:lang w:val="en-US"/>
        </w:rPr>
        <w:t xml:space="preserve">later </w:t>
      </w:r>
      <w:r w:rsidRPr="001328D2">
        <w:rPr>
          <w:lang w:val="en-US"/>
        </w:rPr>
        <w:t>attacked as ‘decadent’ aestheticism</w:t>
      </w:r>
      <w:r w:rsidR="00E62BEB">
        <w:rPr>
          <w:lang w:val="en-US"/>
        </w:rPr>
        <w:t>,</w:t>
      </w:r>
      <w:r w:rsidRPr="001328D2">
        <w:rPr>
          <w:lang w:val="en-US"/>
        </w:rPr>
        <w:t xml:space="preserve"> and Shk</w:t>
      </w:r>
      <w:r w:rsidR="002D086A">
        <w:rPr>
          <w:lang w:val="en-US"/>
        </w:rPr>
        <w:t>lovsky was forced to compromise.</w:t>
      </w:r>
      <w:r w:rsidR="002D086A" w:rsidRPr="002D086A">
        <w:rPr>
          <w:lang w:val="en-GB"/>
        </w:rPr>
        <w:t xml:space="preserve"> </w:t>
      </w:r>
      <w:r w:rsidR="002D086A">
        <w:rPr>
          <w:lang w:val="en-GB"/>
        </w:rPr>
        <w:t>In his much-quoted</w:t>
      </w:r>
      <w:r w:rsidR="002D086A" w:rsidRPr="001328D2">
        <w:rPr>
          <w:lang w:val="en-GB"/>
        </w:rPr>
        <w:t xml:space="preserve"> essay ‘Art as </w:t>
      </w:r>
      <w:r w:rsidR="002D086A">
        <w:rPr>
          <w:lang w:val="en-GB"/>
        </w:rPr>
        <w:t>Device</w:t>
      </w:r>
      <w:r w:rsidR="002D086A" w:rsidRPr="001328D2">
        <w:rPr>
          <w:lang w:val="en-GB"/>
        </w:rPr>
        <w:t xml:space="preserve">’ (1917), a ‘manifesto of the Formalist method’ (Eichenbaum 113), Shklovsky posits the autonomy of literature and affirms the formalist pursuit </w:t>
      </w:r>
      <w:r w:rsidR="004C2FE8">
        <w:rPr>
          <w:lang w:val="en-GB"/>
        </w:rPr>
        <w:t xml:space="preserve">of </w:t>
      </w:r>
      <w:r w:rsidR="002D086A" w:rsidRPr="001328D2">
        <w:rPr>
          <w:lang w:val="en-GB"/>
        </w:rPr>
        <w:t xml:space="preserve">the immanent, scientific study of the ‘literariness’ of literature derived from its distinctive language and </w:t>
      </w:r>
      <w:r w:rsidR="002D086A">
        <w:rPr>
          <w:lang w:val="en-GB"/>
        </w:rPr>
        <w:t xml:space="preserve">techniques instead of its content, resonating </w:t>
      </w:r>
      <w:r w:rsidR="004C2FE8">
        <w:rPr>
          <w:lang w:val="en-GB"/>
        </w:rPr>
        <w:t xml:space="preserve">with </w:t>
      </w:r>
      <w:r w:rsidR="002D086A">
        <w:rPr>
          <w:lang w:val="en-GB"/>
        </w:rPr>
        <w:t xml:space="preserve">modernist aesthetics.  Here he develops the concept of ‘estrangement’ or ‘defamiliarisation’ </w:t>
      </w:r>
      <w:r w:rsidR="002D086A" w:rsidRPr="001549FC">
        <w:rPr>
          <w:lang w:val="en-GB"/>
        </w:rPr>
        <w:t>(</w:t>
      </w:r>
      <w:r w:rsidR="002D086A" w:rsidRPr="001549FC">
        <w:rPr>
          <w:rStyle w:val="1"/>
          <w:b w:val="0"/>
          <w:bCs w:val="0"/>
          <w:i/>
          <w:iCs/>
          <w:lang w:val="en-GB"/>
        </w:rPr>
        <w:t>ostraneni</w:t>
      </w:r>
      <w:r w:rsidR="002D086A">
        <w:rPr>
          <w:rStyle w:val="1"/>
          <w:b w:val="0"/>
          <w:bCs w:val="0"/>
          <w:i/>
          <w:iCs/>
          <w:lang w:val="en-GB"/>
        </w:rPr>
        <w:t>y</w:t>
      </w:r>
      <w:r w:rsidR="002D086A" w:rsidRPr="001549FC">
        <w:rPr>
          <w:rStyle w:val="1"/>
          <w:b w:val="0"/>
          <w:bCs w:val="0"/>
          <w:i/>
          <w:iCs/>
          <w:lang w:val="en-GB"/>
        </w:rPr>
        <w:t>e</w:t>
      </w:r>
      <w:r w:rsidR="002D086A" w:rsidRPr="001549FC">
        <w:rPr>
          <w:rStyle w:val="ft"/>
          <w:sz w:val="24"/>
          <w:szCs w:val="24"/>
          <w:lang w:val="en-GB"/>
        </w:rPr>
        <w:t>)</w:t>
      </w:r>
      <w:r w:rsidR="002D086A">
        <w:rPr>
          <w:lang w:val="en-GB"/>
        </w:rPr>
        <w:t xml:space="preserve"> as both </w:t>
      </w:r>
      <w:r w:rsidR="002D086A">
        <w:rPr>
          <w:lang w:val="en-US"/>
        </w:rPr>
        <w:t xml:space="preserve">the aim and method of all art, self-reflexively impeding the automatism of our perception. Renamed as </w:t>
      </w:r>
      <w:r w:rsidR="00C151ED">
        <w:rPr>
          <w:lang w:val="en-US"/>
        </w:rPr>
        <w:t xml:space="preserve">the </w:t>
      </w:r>
      <w:r w:rsidR="002D086A">
        <w:rPr>
          <w:lang w:val="en-US"/>
        </w:rPr>
        <w:t>‘</w:t>
      </w:r>
      <w:r w:rsidR="00C151ED">
        <w:rPr>
          <w:lang w:val="en-US"/>
        </w:rPr>
        <w:t>a</w:t>
      </w:r>
      <w:r w:rsidR="002D086A">
        <w:rPr>
          <w:lang w:val="en-US"/>
        </w:rPr>
        <w:t>lienation</w:t>
      </w:r>
      <w:r w:rsidR="00C151ED">
        <w:rPr>
          <w:lang w:val="en-US"/>
        </w:rPr>
        <w:t xml:space="preserve"> effect’ or ‘distancing effect’</w:t>
      </w:r>
      <w:r w:rsidR="002D086A">
        <w:rPr>
          <w:lang w:val="en-US"/>
        </w:rPr>
        <w:t xml:space="preserve"> (</w:t>
      </w:r>
      <w:r w:rsidR="002D086A" w:rsidRPr="00B42045">
        <w:rPr>
          <w:i/>
          <w:iCs/>
          <w:lang w:val="en-US"/>
        </w:rPr>
        <w:t>Verfremdung</w:t>
      </w:r>
      <w:r w:rsidR="00C151ED">
        <w:rPr>
          <w:i/>
          <w:iCs/>
          <w:lang w:val="en-US"/>
        </w:rPr>
        <w:t>se</w:t>
      </w:r>
      <w:r w:rsidR="002D086A" w:rsidRPr="00B42045">
        <w:rPr>
          <w:i/>
          <w:iCs/>
          <w:lang w:val="en-US"/>
        </w:rPr>
        <w:t>ffekt</w:t>
      </w:r>
      <w:r w:rsidR="002D086A">
        <w:rPr>
          <w:lang w:val="en-US"/>
        </w:rPr>
        <w:t xml:space="preserve">) and endowed with a political function, </w:t>
      </w:r>
      <w:r w:rsidR="002D086A">
        <w:rPr>
          <w:lang w:val="en-GB"/>
        </w:rPr>
        <w:t>‘estrangement’</w:t>
      </w:r>
      <w:r w:rsidR="002D086A">
        <w:rPr>
          <w:lang w:val="en-US"/>
        </w:rPr>
        <w:t xml:space="preserve"> became the foundation</w:t>
      </w:r>
      <w:r w:rsidR="00C151ED">
        <w:rPr>
          <w:lang w:val="en-US"/>
        </w:rPr>
        <w:t xml:space="preserve">al technique </w:t>
      </w:r>
      <w:r w:rsidR="002D086A">
        <w:rPr>
          <w:lang w:val="en-US"/>
        </w:rPr>
        <w:t>of Bertolt Brecht’s epic theatre.</w:t>
      </w:r>
      <w:r w:rsidRPr="001328D2">
        <w:rPr>
          <w:rFonts w:ascii="Arial" w:hAnsi="Arial" w:cs="Arial"/>
          <w:color w:val="000000"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0DCB" w:rsidRPr="00F50DCB" w:rsidRDefault="00F50DCB" w:rsidP="00F50DCB">
      <w:pPr>
        <w:spacing w:line="480" w:lineRule="auto"/>
        <w:contextualSpacing/>
        <w:jc w:val="both"/>
        <w:rPr>
          <w:i/>
          <w:lang w:val="en-GB"/>
        </w:rPr>
      </w:pPr>
      <w:r>
        <w:rPr>
          <w:i/>
          <w:lang w:val="en-GB"/>
        </w:rPr>
        <w:t>Angeliki Spiropoulou</w:t>
      </w:r>
      <w:proofErr w:type="gramStart"/>
      <w:r>
        <w:rPr>
          <w:i/>
          <w:lang w:val="en-GB"/>
        </w:rPr>
        <w:t>,</w:t>
      </w:r>
      <w:r w:rsidR="002D086A">
        <w:rPr>
          <w:i/>
          <w:lang w:val="en-GB"/>
        </w:rPr>
        <w:t>University</w:t>
      </w:r>
      <w:proofErr w:type="gramEnd"/>
      <w:r w:rsidR="002D086A">
        <w:rPr>
          <w:i/>
          <w:lang w:val="en-GB"/>
        </w:rPr>
        <w:t xml:space="preserve"> of the Peloponnese</w:t>
      </w:r>
    </w:p>
    <w:p w:rsidR="00F50DCB" w:rsidRDefault="00F50DCB" w:rsidP="00F50DCB">
      <w:pPr>
        <w:spacing w:line="480" w:lineRule="auto"/>
        <w:contextualSpacing/>
        <w:jc w:val="both"/>
        <w:rPr>
          <w:lang w:val="en-GB"/>
        </w:rPr>
      </w:pPr>
    </w:p>
    <w:p w:rsidR="00D32229" w:rsidRPr="00F50DCB" w:rsidRDefault="00F50DCB" w:rsidP="00F50DCB">
      <w:pPr>
        <w:spacing w:line="480" w:lineRule="auto"/>
        <w:contextualSpacing/>
        <w:rPr>
          <w:b/>
          <w:lang w:val="en-GB"/>
        </w:rPr>
      </w:pPr>
      <w:r>
        <w:rPr>
          <w:b/>
          <w:lang w:val="en-GB"/>
        </w:rPr>
        <w:t>List of works</w:t>
      </w:r>
    </w:p>
    <w:p w:rsidR="00F50DCB" w:rsidRPr="0023752C" w:rsidRDefault="00660D0B" w:rsidP="00F50DCB">
      <w:pPr>
        <w:spacing w:line="480" w:lineRule="auto"/>
        <w:contextualSpacing/>
        <w:jc w:val="both"/>
        <w:rPr>
          <w:bCs/>
          <w:lang w:val="en-GB"/>
        </w:rPr>
      </w:pPr>
      <w:hyperlink r:id="rId8" w:history="1">
        <w:r w:rsidR="00F50DCB" w:rsidRPr="0023752C">
          <w:rPr>
            <w:rStyle w:val="Hyperlink"/>
            <w:bCs/>
            <w:color w:val="auto"/>
            <w:u w:val="none"/>
            <w:lang w:val="en-GB"/>
          </w:rPr>
          <w:t>Shklovsky</w:t>
        </w:r>
      </w:hyperlink>
      <w:r w:rsidR="00F50DCB" w:rsidRPr="0023752C">
        <w:rPr>
          <w:bCs/>
          <w:lang w:val="en-US"/>
        </w:rPr>
        <w:t>,</w:t>
      </w:r>
      <w:r w:rsidR="00F50DCB" w:rsidRPr="0023752C">
        <w:rPr>
          <w:bCs/>
          <w:lang w:val="en-GB"/>
        </w:rPr>
        <w:t xml:space="preserve"> V. </w:t>
      </w:r>
      <w:r w:rsidR="00F50DCB">
        <w:rPr>
          <w:bCs/>
          <w:lang w:val="en-GB"/>
        </w:rPr>
        <w:t>(1917) ‘Art as Device’,</w:t>
      </w:r>
      <w:r w:rsidR="002D086A">
        <w:rPr>
          <w:bCs/>
          <w:lang w:val="en-GB"/>
        </w:rPr>
        <w:t xml:space="preserve"> trans. B Sher in</w:t>
      </w:r>
      <w:r w:rsidR="00F50DCB" w:rsidRPr="0023752C">
        <w:rPr>
          <w:bCs/>
          <w:lang w:val="en-GB"/>
        </w:rPr>
        <w:t xml:space="preserve"> </w:t>
      </w:r>
      <w:r w:rsidR="00F50DCB" w:rsidRPr="0023752C">
        <w:rPr>
          <w:bCs/>
          <w:i/>
          <w:iCs/>
          <w:lang w:val="en-GB"/>
        </w:rPr>
        <w:t>Theory of Prose</w:t>
      </w:r>
      <w:r w:rsidR="00F50DCB" w:rsidRPr="0023752C">
        <w:rPr>
          <w:bCs/>
          <w:lang w:val="en-GB"/>
        </w:rPr>
        <w:t>, Illinois</w:t>
      </w:r>
      <w:r w:rsidR="00F50DCB" w:rsidRPr="00FA34E6">
        <w:rPr>
          <w:bCs/>
          <w:lang w:val="en-GB"/>
        </w:rPr>
        <w:t>: Dalkey</w:t>
      </w:r>
      <w:r w:rsidR="00F50DCB" w:rsidRPr="0023752C">
        <w:rPr>
          <w:bCs/>
          <w:lang w:val="en-GB"/>
        </w:rPr>
        <w:t xml:space="preserve"> Archive Press</w:t>
      </w:r>
      <w:proofErr w:type="gramStart"/>
      <w:r w:rsidR="002D086A">
        <w:rPr>
          <w:bCs/>
          <w:lang w:val="en-GB"/>
        </w:rPr>
        <w:t>,</w:t>
      </w:r>
      <w:r w:rsidR="00F50DCB" w:rsidRPr="0023752C">
        <w:rPr>
          <w:bCs/>
          <w:lang w:val="en-GB"/>
        </w:rPr>
        <w:t>1991</w:t>
      </w:r>
      <w:proofErr w:type="gramEnd"/>
      <w:r w:rsidR="002D086A">
        <w:rPr>
          <w:bCs/>
          <w:lang w:val="en-GB"/>
        </w:rPr>
        <w:t>,</w:t>
      </w:r>
      <w:r w:rsidR="00F50DCB" w:rsidRPr="0023752C">
        <w:rPr>
          <w:bCs/>
          <w:lang w:val="en-GB"/>
        </w:rPr>
        <w:t xml:space="preserve"> </w:t>
      </w:r>
      <w:r w:rsidR="00F50DCB">
        <w:rPr>
          <w:bCs/>
          <w:lang w:val="en-GB"/>
        </w:rPr>
        <w:t>1-14.</w:t>
      </w:r>
    </w:p>
    <w:p w:rsidR="00F50DCB" w:rsidRPr="0023752C" w:rsidRDefault="00735A22" w:rsidP="00F50DCB">
      <w:pPr>
        <w:shd w:val="clear" w:color="auto" w:fill="FFFFFF"/>
        <w:spacing w:line="480" w:lineRule="auto"/>
        <w:contextualSpacing/>
        <w:rPr>
          <w:bCs/>
          <w:lang w:val="en-GB"/>
        </w:rPr>
      </w:pPr>
      <w:r>
        <w:rPr>
          <w:bCs/>
          <w:lang w:val="en-US"/>
        </w:rPr>
        <w:lastRenderedPageBreak/>
        <w:t>------</w:t>
      </w:r>
      <w:r w:rsidR="00F50DCB" w:rsidRPr="0023752C">
        <w:rPr>
          <w:bCs/>
          <w:lang w:val="en-GB"/>
        </w:rPr>
        <w:t xml:space="preserve"> (</w:t>
      </w:r>
      <w:r w:rsidR="00F50DCB" w:rsidRPr="009F1D18">
        <w:rPr>
          <w:bCs/>
          <w:lang w:val="en-GB"/>
        </w:rPr>
        <w:t xml:space="preserve">1923) </w:t>
      </w:r>
      <w:r w:rsidR="00F50DCB" w:rsidRPr="009F1D18">
        <w:rPr>
          <w:bCs/>
          <w:i/>
          <w:iCs/>
          <w:lang w:val="en-GB"/>
        </w:rPr>
        <w:t>Literature and Cinematography,</w:t>
      </w:r>
      <w:r w:rsidR="002D086A">
        <w:rPr>
          <w:bCs/>
          <w:iCs/>
          <w:lang w:val="en-GB"/>
        </w:rPr>
        <w:t xml:space="preserve"> trans. I. Masinovksy,</w:t>
      </w:r>
      <w:r w:rsidR="00F50DCB" w:rsidRPr="009F1D18">
        <w:rPr>
          <w:rStyle w:val="apple-converted-space"/>
          <w:bCs/>
          <w:lang w:val="en-GB"/>
        </w:rPr>
        <w:t> </w:t>
      </w:r>
      <w:r w:rsidR="00F50DCB" w:rsidRPr="009F1D18">
        <w:rPr>
          <w:bCs/>
          <w:lang w:val="en-GB"/>
        </w:rPr>
        <w:t>Illinois: Dalkey Archive Press</w:t>
      </w:r>
      <w:r w:rsidR="002D086A">
        <w:rPr>
          <w:bCs/>
          <w:lang w:val="en-GB"/>
        </w:rPr>
        <w:t>,</w:t>
      </w:r>
      <w:r w:rsidR="00F50DCB" w:rsidRPr="009F1D18">
        <w:rPr>
          <w:bCs/>
          <w:lang w:val="en-GB"/>
        </w:rPr>
        <w:t xml:space="preserve"> 2008.</w:t>
      </w:r>
    </w:p>
    <w:p w:rsidR="00F50DCB" w:rsidRPr="0023752C" w:rsidRDefault="00735A22" w:rsidP="00F50DCB">
      <w:pPr>
        <w:shd w:val="clear" w:color="auto" w:fill="FFFFFF"/>
        <w:spacing w:line="480" w:lineRule="auto"/>
        <w:contextualSpacing/>
        <w:rPr>
          <w:bCs/>
          <w:lang w:val="en-GB"/>
        </w:rPr>
      </w:pPr>
      <w:r>
        <w:rPr>
          <w:bCs/>
          <w:lang w:val="en-US"/>
        </w:rPr>
        <w:t>------</w:t>
      </w:r>
      <w:r w:rsidR="00F50DCB" w:rsidRPr="0023752C">
        <w:rPr>
          <w:bCs/>
          <w:lang w:val="en-GB"/>
        </w:rPr>
        <w:t xml:space="preserve"> (1923</w:t>
      </w:r>
      <w:proofErr w:type="gramStart"/>
      <w:r w:rsidR="00F50DCB" w:rsidRPr="0023752C">
        <w:rPr>
          <w:bCs/>
          <w:lang w:val="en-GB"/>
        </w:rPr>
        <w:t xml:space="preserve">)  </w:t>
      </w:r>
      <w:r w:rsidR="00F50DCB" w:rsidRPr="0023752C">
        <w:rPr>
          <w:i/>
          <w:iCs/>
          <w:color w:val="000000"/>
          <w:lang w:val="en-GB"/>
        </w:rPr>
        <w:t>Zoo</w:t>
      </w:r>
      <w:proofErr w:type="gramEnd"/>
      <w:r w:rsidR="00F50DCB" w:rsidRPr="0023752C">
        <w:rPr>
          <w:i/>
          <w:iCs/>
          <w:color w:val="000000"/>
          <w:lang w:val="en-GB"/>
        </w:rPr>
        <w:t>, or Letters Not About Love</w:t>
      </w:r>
      <w:r w:rsidR="00F50DCB">
        <w:rPr>
          <w:color w:val="000000"/>
          <w:lang w:val="en-GB"/>
        </w:rPr>
        <w:t>,</w:t>
      </w:r>
      <w:r w:rsidR="002D086A">
        <w:rPr>
          <w:color w:val="000000"/>
          <w:lang w:val="en-GB"/>
        </w:rPr>
        <w:t xml:space="preserve"> trans. R. Sheldon</w:t>
      </w:r>
      <w:r w:rsidR="00F50DCB">
        <w:rPr>
          <w:color w:val="000000"/>
          <w:lang w:val="en-GB"/>
        </w:rPr>
        <w:t xml:space="preserve"> </w:t>
      </w:r>
      <w:r w:rsidR="00F50DCB" w:rsidRPr="009F1D18">
        <w:rPr>
          <w:bCs/>
          <w:lang w:val="en-GB"/>
        </w:rPr>
        <w:t>Illinois: Dalkey Archive Press</w:t>
      </w:r>
      <w:r w:rsidR="002D086A">
        <w:rPr>
          <w:color w:val="000000"/>
          <w:lang w:val="en-GB"/>
        </w:rPr>
        <w:t>,</w:t>
      </w:r>
      <w:r w:rsidR="00F50DCB">
        <w:rPr>
          <w:color w:val="000000"/>
          <w:lang w:val="en-GB"/>
        </w:rPr>
        <w:t>2002</w:t>
      </w:r>
      <w:r w:rsidR="00F50DCB" w:rsidRPr="0023752C">
        <w:rPr>
          <w:color w:val="000000"/>
          <w:lang w:val="en-GB"/>
        </w:rPr>
        <w:t>.</w:t>
      </w:r>
    </w:p>
    <w:p w:rsidR="00F50DCB" w:rsidRPr="00A70150" w:rsidRDefault="00735A22" w:rsidP="00F50DCB">
      <w:pPr>
        <w:shd w:val="clear" w:color="auto" w:fill="FFFFFF"/>
        <w:spacing w:line="480" w:lineRule="auto"/>
        <w:contextualSpacing/>
        <w:rPr>
          <w:color w:val="000000"/>
          <w:lang w:val="en-GB"/>
        </w:rPr>
      </w:pPr>
      <w:r>
        <w:rPr>
          <w:bCs/>
          <w:lang w:val="en-US"/>
        </w:rPr>
        <w:t>------</w:t>
      </w:r>
      <w:r w:rsidR="00F50DCB" w:rsidRPr="0023752C">
        <w:rPr>
          <w:bCs/>
          <w:lang w:val="en-GB"/>
        </w:rPr>
        <w:t xml:space="preserve"> (1941)</w:t>
      </w:r>
      <w:r w:rsidR="00F50DCB">
        <w:rPr>
          <w:bCs/>
          <w:i/>
          <w:iCs/>
          <w:lang w:val="en-GB"/>
        </w:rPr>
        <w:t xml:space="preserve"> </w:t>
      </w:r>
      <w:r w:rsidR="00F50DCB" w:rsidRPr="00A70150">
        <w:rPr>
          <w:bCs/>
          <w:i/>
          <w:iCs/>
          <w:lang w:val="en-GB"/>
        </w:rPr>
        <w:t>Mayakovsky and his Circle</w:t>
      </w:r>
      <w:r w:rsidR="00CC687C" w:rsidRPr="00981134">
        <w:rPr>
          <w:bCs/>
          <w:iCs/>
          <w:lang w:val="en-GB"/>
        </w:rPr>
        <w:t>,</w:t>
      </w:r>
      <w:r w:rsidR="002D086A">
        <w:rPr>
          <w:bCs/>
          <w:iCs/>
          <w:lang w:val="en-GB"/>
        </w:rPr>
        <w:t xml:space="preserve"> trans. L. Feiler,</w:t>
      </w:r>
      <w:r w:rsidR="00F50DCB" w:rsidRPr="00A70150">
        <w:rPr>
          <w:i/>
          <w:iCs/>
          <w:color w:val="000000"/>
          <w:lang w:val="en-GB"/>
        </w:rPr>
        <w:t xml:space="preserve"> </w:t>
      </w:r>
      <w:r w:rsidR="00F50DCB">
        <w:rPr>
          <w:color w:val="000000"/>
          <w:lang w:val="en-GB"/>
        </w:rPr>
        <w:t xml:space="preserve">London: </w:t>
      </w:r>
      <w:r w:rsidR="00F50DCB" w:rsidRPr="00A70150">
        <w:rPr>
          <w:color w:val="000000"/>
          <w:lang w:val="en-GB"/>
        </w:rPr>
        <w:t>Pluto Press</w:t>
      </w:r>
      <w:r w:rsidR="00F50DCB">
        <w:rPr>
          <w:color w:val="000000"/>
          <w:lang w:val="en-GB"/>
        </w:rPr>
        <w:t>.</w:t>
      </w:r>
      <w:r w:rsidR="00F50DCB" w:rsidRPr="00A70150">
        <w:rPr>
          <w:color w:val="000000"/>
          <w:lang w:val="en-GB"/>
        </w:rPr>
        <w:t xml:space="preserve"> </w:t>
      </w:r>
      <w:proofErr w:type="gramStart"/>
      <w:r w:rsidR="00F50DCB" w:rsidRPr="00A70150">
        <w:rPr>
          <w:color w:val="000000"/>
          <w:lang w:val="en-GB"/>
        </w:rPr>
        <w:t>L.Feiler</w:t>
      </w:r>
      <w:r w:rsidR="002D086A">
        <w:rPr>
          <w:color w:val="000000"/>
          <w:lang w:val="en-GB"/>
        </w:rPr>
        <w:t>,</w:t>
      </w:r>
      <w:r w:rsidR="00F50DCB" w:rsidRPr="00A70150">
        <w:rPr>
          <w:color w:val="000000"/>
          <w:lang w:val="en-GB"/>
        </w:rPr>
        <w:t xml:space="preserve"> 1974.</w:t>
      </w:r>
      <w:proofErr w:type="gramEnd"/>
      <w:r w:rsidR="00F50DCB" w:rsidRPr="00A70150">
        <w:rPr>
          <w:color w:val="000000"/>
          <w:lang w:val="en-GB"/>
        </w:rPr>
        <w:t xml:space="preserve"> </w:t>
      </w:r>
    </w:p>
    <w:p w:rsidR="00F50DCB" w:rsidRDefault="00F50DCB" w:rsidP="00F50DCB">
      <w:pPr>
        <w:spacing w:line="480" w:lineRule="auto"/>
        <w:contextualSpacing/>
        <w:rPr>
          <w:b/>
          <w:lang w:val="en-GB"/>
        </w:rPr>
      </w:pPr>
    </w:p>
    <w:p w:rsidR="00D32229" w:rsidRPr="00E24D9F" w:rsidRDefault="00D32229" w:rsidP="00F50DCB">
      <w:pPr>
        <w:spacing w:line="480" w:lineRule="auto"/>
        <w:contextualSpacing/>
        <w:rPr>
          <w:bCs/>
          <w:lang w:val="en-US"/>
        </w:rPr>
      </w:pPr>
      <w:r w:rsidRPr="00E24D9F">
        <w:rPr>
          <w:b/>
          <w:lang w:val="en-GB"/>
        </w:rPr>
        <w:t>References and Further Reading</w:t>
      </w:r>
    </w:p>
    <w:p w:rsidR="00F50DCB" w:rsidRPr="0023752C" w:rsidRDefault="00F50DCB" w:rsidP="00F50DCB">
      <w:pPr>
        <w:spacing w:line="480" w:lineRule="auto"/>
        <w:contextualSpacing/>
        <w:jc w:val="both"/>
        <w:rPr>
          <w:bCs/>
          <w:lang w:val="en-GB"/>
        </w:rPr>
      </w:pPr>
      <w:proofErr w:type="gramStart"/>
      <w:r>
        <w:rPr>
          <w:bCs/>
          <w:lang w:val="en-GB"/>
        </w:rPr>
        <w:t>Bennett, T.</w:t>
      </w:r>
      <w:r w:rsidRPr="0023752C">
        <w:rPr>
          <w:bCs/>
          <w:lang w:val="en-GB"/>
        </w:rPr>
        <w:t xml:space="preserve"> (1979) </w:t>
      </w:r>
      <w:r w:rsidRPr="0023752C">
        <w:rPr>
          <w:bCs/>
          <w:i/>
          <w:iCs/>
          <w:lang w:val="en-GB"/>
        </w:rPr>
        <w:t xml:space="preserve">Formalism and </w:t>
      </w:r>
      <w:r w:rsidRPr="00133537">
        <w:rPr>
          <w:bCs/>
          <w:i/>
          <w:iCs/>
          <w:lang w:val="en-GB"/>
        </w:rPr>
        <w:t>Marxism</w:t>
      </w:r>
      <w:r w:rsidRPr="00133537">
        <w:rPr>
          <w:bCs/>
          <w:lang w:val="en-GB"/>
        </w:rPr>
        <w:t>, London: Methuen.</w:t>
      </w:r>
      <w:proofErr w:type="gramEnd"/>
    </w:p>
    <w:p w:rsidR="00F50DCB" w:rsidRDefault="00F50DCB" w:rsidP="00F50DCB">
      <w:pPr>
        <w:spacing w:line="480" w:lineRule="auto"/>
        <w:contextualSpacing/>
        <w:rPr>
          <w:rStyle w:val="st2"/>
          <w:bCs/>
          <w:sz w:val="24"/>
          <w:szCs w:val="24"/>
          <w:lang w:val="en-GB"/>
        </w:rPr>
      </w:pPr>
      <w:r>
        <w:rPr>
          <w:rStyle w:val="1"/>
          <w:b w:val="0"/>
          <w:color w:val="auto"/>
          <w:lang w:val="en-GB"/>
        </w:rPr>
        <w:t>Brewster, B.</w:t>
      </w:r>
      <w:r w:rsidRPr="0023752C">
        <w:rPr>
          <w:rStyle w:val="1"/>
          <w:b w:val="0"/>
          <w:color w:val="auto"/>
          <w:lang w:val="en-GB"/>
        </w:rPr>
        <w:t xml:space="preserve"> (1974) ‘From Shklovsky to Brecht</w:t>
      </w:r>
      <w:r w:rsidRPr="0023752C">
        <w:rPr>
          <w:rStyle w:val="st2"/>
          <w:bCs/>
          <w:sz w:val="24"/>
          <w:szCs w:val="24"/>
          <w:lang w:val="en-GB"/>
        </w:rPr>
        <w:t>: A Reply’</w:t>
      </w:r>
      <w:r w:rsidR="0001496E">
        <w:rPr>
          <w:rStyle w:val="st2"/>
          <w:bCs/>
          <w:sz w:val="24"/>
          <w:szCs w:val="24"/>
          <w:lang w:val="en-GB"/>
        </w:rPr>
        <w:t>,</w:t>
      </w:r>
      <w:r w:rsidRPr="0023752C">
        <w:rPr>
          <w:rStyle w:val="st2"/>
          <w:bCs/>
          <w:sz w:val="24"/>
          <w:szCs w:val="24"/>
          <w:lang w:val="en-GB"/>
        </w:rPr>
        <w:t xml:space="preserve"> </w:t>
      </w:r>
      <w:r w:rsidRPr="0023752C">
        <w:rPr>
          <w:rStyle w:val="st2"/>
          <w:bCs/>
          <w:i/>
          <w:iCs/>
          <w:sz w:val="24"/>
          <w:szCs w:val="24"/>
          <w:lang w:val="en-GB"/>
        </w:rPr>
        <w:t xml:space="preserve">Screen </w:t>
      </w:r>
      <w:r w:rsidRPr="0023752C">
        <w:rPr>
          <w:rStyle w:val="st2"/>
          <w:bCs/>
          <w:sz w:val="24"/>
          <w:szCs w:val="24"/>
          <w:lang w:val="en-GB"/>
        </w:rPr>
        <w:t xml:space="preserve">15 </w:t>
      </w:r>
      <w:proofErr w:type="gramStart"/>
      <w:r w:rsidRPr="0023752C">
        <w:rPr>
          <w:rStyle w:val="st2"/>
          <w:bCs/>
          <w:sz w:val="24"/>
          <w:szCs w:val="24"/>
          <w:lang w:val="en-GB"/>
        </w:rPr>
        <w:t>( 2</w:t>
      </w:r>
      <w:proofErr w:type="gramEnd"/>
      <w:r w:rsidRPr="0023752C">
        <w:rPr>
          <w:rStyle w:val="st2"/>
          <w:bCs/>
          <w:sz w:val="24"/>
          <w:szCs w:val="24"/>
          <w:lang w:val="en-GB"/>
        </w:rPr>
        <w:t>): 82-102.</w:t>
      </w:r>
    </w:p>
    <w:p w:rsidR="00D32229" w:rsidRPr="0023752C" w:rsidRDefault="00D32229" w:rsidP="00F50DCB">
      <w:pPr>
        <w:spacing w:line="480" w:lineRule="auto"/>
        <w:contextualSpacing/>
        <w:rPr>
          <w:lang w:val="en-GB"/>
        </w:rPr>
      </w:pPr>
      <w:r w:rsidRPr="0023752C">
        <w:rPr>
          <w:lang w:val="en-GB"/>
        </w:rPr>
        <w:t xml:space="preserve">Eichenbaum, B. </w:t>
      </w:r>
      <w:r w:rsidR="00E46D88">
        <w:rPr>
          <w:lang w:val="en-GB"/>
        </w:rPr>
        <w:t xml:space="preserve"> (1</w:t>
      </w:r>
      <w:r w:rsidR="00AB45BD">
        <w:rPr>
          <w:lang w:val="en-GB"/>
        </w:rPr>
        <w:t>9</w:t>
      </w:r>
      <w:r w:rsidR="00E46D88">
        <w:rPr>
          <w:lang w:val="en-GB"/>
        </w:rPr>
        <w:t xml:space="preserve">27) </w:t>
      </w:r>
      <w:r w:rsidRPr="0023752C">
        <w:rPr>
          <w:lang w:val="en-GB"/>
        </w:rPr>
        <w:t>‘The Theory of the “Formal Method”’</w:t>
      </w:r>
      <w:r w:rsidR="002D086A">
        <w:rPr>
          <w:lang w:val="en-GB"/>
        </w:rPr>
        <w:t xml:space="preserve"> in L. T. Lemon and M. J. (ed</w:t>
      </w:r>
      <w:r w:rsidR="0001496E">
        <w:rPr>
          <w:lang w:val="en-GB"/>
        </w:rPr>
        <w:t>.</w:t>
      </w:r>
      <w:r w:rsidR="002D086A">
        <w:rPr>
          <w:lang w:val="en-GB"/>
        </w:rPr>
        <w:t xml:space="preserve"> and </w:t>
      </w:r>
      <w:proofErr w:type="gramStart"/>
      <w:r w:rsidR="002D086A">
        <w:rPr>
          <w:lang w:val="en-GB"/>
        </w:rPr>
        <w:t>trans</w:t>
      </w:r>
      <w:proofErr w:type="gramEnd"/>
      <w:r w:rsidR="0001496E">
        <w:rPr>
          <w:lang w:val="en-GB"/>
        </w:rPr>
        <w:t>.</w:t>
      </w:r>
      <w:r w:rsidR="002D086A">
        <w:rPr>
          <w:lang w:val="en-GB"/>
        </w:rPr>
        <w:t>)</w:t>
      </w:r>
      <w:r w:rsidR="009F1D18">
        <w:rPr>
          <w:lang w:val="en-GB"/>
        </w:rPr>
        <w:t xml:space="preserve"> </w:t>
      </w:r>
      <w:r w:rsidRPr="0023752C">
        <w:rPr>
          <w:rStyle w:val="st2"/>
          <w:bCs/>
          <w:i/>
          <w:iCs/>
          <w:sz w:val="24"/>
          <w:szCs w:val="24"/>
          <w:lang w:val="en-GB"/>
        </w:rPr>
        <w:t>Russian Formalist Criticism</w:t>
      </w:r>
      <w:r w:rsidRPr="0023752C">
        <w:rPr>
          <w:rStyle w:val="st2"/>
          <w:bCs/>
          <w:sz w:val="24"/>
          <w:szCs w:val="24"/>
          <w:lang w:val="en-GB"/>
        </w:rPr>
        <w:t xml:space="preserve">: </w:t>
      </w:r>
      <w:r w:rsidR="00CC687C" w:rsidRPr="00981134">
        <w:rPr>
          <w:rStyle w:val="st2"/>
          <w:bCs/>
          <w:i/>
          <w:sz w:val="24"/>
          <w:szCs w:val="24"/>
          <w:lang w:val="en-GB"/>
        </w:rPr>
        <w:t>Four</w:t>
      </w:r>
      <w:r w:rsidRPr="0023752C">
        <w:rPr>
          <w:rStyle w:val="st2"/>
          <w:bCs/>
          <w:sz w:val="24"/>
          <w:szCs w:val="24"/>
          <w:lang w:val="en-GB"/>
        </w:rPr>
        <w:t xml:space="preserve"> </w:t>
      </w:r>
      <w:r w:rsidRPr="0023752C">
        <w:rPr>
          <w:rStyle w:val="st2"/>
          <w:bCs/>
          <w:i/>
          <w:iCs/>
          <w:sz w:val="24"/>
          <w:szCs w:val="24"/>
          <w:lang w:val="en-GB"/>
        </w:rPr>
        <w:t>Essays</w:t>
      </w:r>
      <w:r w:rsidR="00856190">
        <w:rPr>
          <w:rStyle w:val="st2"/>
          <w:bCs/>
          <w:sz w:val="24"/>
          <w:szCs w:val="24"/>
          <w:lang w:val="en-GB"/>
        </w:rPr>
        <w:t xml:space="preserve">, </w:t>
      </w:r>
      <w:r w:rsidRPr="0023752C">
        <w:rPr>
          <w:rStyle w:val="st2"/>
          <w:bCs/>
          <w:sz w:val="24"/>
          <w:szCs w:val="24"/>
          <w:lang w:val="en-GB"/>
        </w:rPr>
        <w:t>Lincoln and London: University of Nebraska Press</w:t>
      </w:r>
      <w:r w:rsidR="00AB45BD">
        <w:rPr>
          <w:rStyle w:val="st2"/>
          <w:bCs/>
          <w:sz w:val="24"/>
          <w:szCs w:val="24"/>
          <w:lang w:val="en-GB"/>
        </w:rPr>
        <w:t xml:space="preserve"> (1965)</w:t>
      </w:r>
      <w:r w:rsidRPr="0023752C">
        <w:rPr>
          <w:rStyle w:val="st2"/>
          <w:bCs/>
          <w:sz w:val="24"/>
          <w:szCs w:val="24"/>
          <w:lang w:val="en-GB"/>
        </w:rPr>
        <w:t xml:space="preserve">. </w:t>
      </w:r>
      <w:proofErr w:type="gramStart"/>
      <w:r w:rsidRPr="0023752C">
        <w:rPr>
          <w:lang w:val="en-GB"/>
        </w:rPr>
        <w:t>99-140.</w:t>
      </w:r>
      <w:proofErr w:type="gramEnd"/>
    </w:p>
    <w:p w:rsidR="00AB45BD" w:rsidRDefault="00AB45BD" w:rsidP="00F50DCB">
      <w:pPr>
        <w:spacing w:line="480" w:lineRule="auto"/>
        <w:contextualSpacing/>
      </w:pPr>
      <w:r>
        <w:rPr>
          <w:bCs/>
          <w:lang w:val="en-GB"/>
        </w:rPr>
        <w:t>Erlich, V. (1981</w:t>
      </w:r>
      <w:r w:rsidR="00D32229" w:rsidRPr="0023752C">
        <w:rPr>
          <w:bCs/>
          <w:lang w:val="en-GB"/>
        </w:rPr>
        <w:t xml:space="preserve">) </w:t>
      </w:r>
      <w:r w:rsidR="00D32229" w:rsidRPr="0023752C">
        <w:rPr>
          <w:bCs/>
          <w:i/>
          <w:iCs/>
          <w:lang w:val="en-GB"/>
        </w:rPr>
        <w:t>Russian Formalism: History – Doctrine</w:t>
      </w:r>
      <w:r w:rsidR="00D32229" w:rsidRPr="0023752C">
        <w:rPr>
          <w:bCs/>
          <w:lang w:val="en-GB"/>
        </w:rPr>
        <w:t>,</w:t>
      </w:r>
      <w:r w:rsidRPr="00AB45BD">
        <w:t xml:space="preserve"> </w:t>
      </w:r>
      <w:r>
        <w:t>New Haven: Yale UP.</w:t>
      </w:r>
    </w:p>
    <w:p w:rsidR="00D32229" w:rsidRDefault="00D32229" w:rsidP="00F50DCB">
      <w:pPr>
        <w:spacing w:line="480" w:lineRule="auto"/>
        <w:contextualSpacing/>
        <w:rPr>
          <w:rStyle w:val="st2"/>
          <w:bCs/>
          <w:sz w:val="24"/>
          <w:szCs w:val="24"/>
          <w:lang w:val="en-GB"/>
        </w:rPr>
      </w:pPr>
      <w:r w:rsidRPr="0023752C">
        <w:rPr>
          <w:rStyle w:val="st2"/>
          <w:bCs/>
          <w:sz w:val="24"/>
          <w:szCs w:val="24"/>
          <w:lang w:val="en-GB"/>
        </w:rPr>
        <w:t>Lemon, L.</w:t>
      </w:r>
      <w:r w:rsidR="00F50DCB">
        <w:rPr>
          <w:rStyle w:val="st2"/>
          <w:bCs/>
          <w:sz w:val="24"/>
          <w:szCs w:val="24"/>
          <w:lang w:val="en-GB"/>
        </w:rPr>
        <w:t xml:space="preserve"> </w:t>
      </w:r>
      <w:r w:rsidRPr="0023752C">
        <w:rPr>
          <w:rStyle w:val="st2"/>
          <w:bCs/>
          <w:sz w:val="24"/>
          <w:szCs w:val="24"/>
          <w:lang w:val="en-GB"/>
        </w:rPr>
        <w:t>T. and Reis, M.</w:t>
      </w:r>
      <w:r w:rsidR="00F50DCB">
        <w:rPr>
          <w:rStyle w:val="st2"/>
          <w:bCs/>
          <w:sz w:val="24"/>
          <w:szCs w:val="24"/>
          <w:lang w:val="en-GB"/>
        </w:rPr>
        <w:t xml:space="preserve"> </w:t>
      </w:r>
      <w:r w:rsidRPr="0023752C">
        <w:rPr>
          <w:rStyle w:val="st2"/>
          <w:bCs/>
          <w:sz w:val="24"/>
          <w:szCs w:val="24"/>
          <w:lang w:val="en-GB"/>
        </w:rPr>
        <w:t>J. (eds</w:t>
      </w:r>
      <w:r w:rsidR="0001496E">
        <w:rPr>
          <w:rStyle w:val="st2"/>
          <w:bCs/>
          <w:sz w:val="24"/>
          <w:szCs w:val="24"/>
          <w:lang w:val="en-GB"/>
        </w:rPr>
        <w:t>.</w:t>
      </w:r>
      <w:r w:rsidRPr="0023752C">
        <w:rPr>
          <w:rStyle w:val="st2"/>
          <w:bCs/>
          <w:sz w:val="24"/>
          <w:szCs w:val="24"/>
          <w:lang w:val="en-GB"/>
        </w:rPr>
        <w:t xml:space="preserve"> and </w:t>
      </w:r>
      <w:proofErr w:type="gramStart"/>
      <w:r w:rsidRPr="0023752C">
        <w:rPr>
          <w:rStyle w:val="st2"/>
          <w:bCs/>
          <w:sz w:val="24"/>
          <w:szCs w:val="24"/>
          <w:lang w:val="en-GB"/>
        </w:rPr>
        <w:t>trans</w:t>
      </w:r>
      <w:proofErr w:type="gramEnd"/>
      <w:r w:rsidR="0001496E">
        <w:rPr>
          <w:rStyle w:val="st2"/>
          <w:bCs/>
          <w:sz w:val="24"/>
          <w:szCs w:val="24"/>
          <w:lang w:val="en-GB"/>
        </w:rPr>
        <w:t>.</w:t>
      </w:r>
      <w:r w:rsidRPr="0023752C">
        <w:rPr>
          <w:rStyle w:val="st2"/>
          <w:bCs/>
          <w:sz w:val="24"/>
          <w:szCs w:val="24"/>
          <w:lang w:val="en-GB"/>
        </w:rPr>
        <w:t xml:space="preserve">) (1965) </w:t>
      </w:r>
      <w:r w:rsidRPr="0023752C">
        <w:rPr>
          <w:rStyle w:val="st2"/>
          <w:bCs/>
          <w:i/>
          <w:iCs/>
          <w:sz w:val="24"/>
          <w:szCs w:val="24"/>
          <w:lang w:val="en-GB"/>
        </w:rPr>
        <w:t>Russian Formalist Criticism</w:t>
      </w:r>
      <w:r w:rsidRPr="0023752C">
        <w:rPr>
          <w:rStyle w:val="st2"/>
          <w:bCs/>
          <w:sz w:val="24"/>
          <w:szCs w:val="24"/>
          <w:lang w:val="en-GB"/>
        </w:rPr>
        <w:t xml:space="preserve">: Four </w:t>
      </w:r>
      <w:r w:rsidRPr="0023752C">
        <w:rPr>
          <w:rStyle w:val="st2"/>
          <w:bCs/>
          <w:i/>
          <w:iCs/>
          <w:sz w:val="24"/>
          <w:szCs w:val="24"/>
          <w:lang w:val="en-GB"/>
        </w:rPr>
        <w:t>Essays</w:t>
      </w:r>
      <w:r w:rsidRPr="0023752C">
        <w:rPr>
          <w:rStyle w:val="st2"/>
          <w:bCs/>
          <w:sz w:val="24"/>
          <w:szCs w:val="24"/>
          <w:lang w:val="en-GB"/>
        </w:rPr>
        <w:t xml:space="preserve">, Lincoln and London: University of Nebraska Press. </w:t>
      </w:r>
    </w:p>
    <w:p w:rsidR="00660D0B" w:rsidRDefault="00660D0B" w:rsidP="00F50DCB">
      <w:pPr>
        <w:spacing w:line="480" w:lineRule="auto"/>
        <w:contextualSpacing/>
        <w:rPr>
          <w:rStyle w:val="st2"/>
          <w:bCs/>
          <w:sz w:val="24"/>
          <w:szCs w:val="24"/>
          <w:lang w:val="en-GB"/>
        </w:rPr>
      </w:pPr>
    </w:p>
    <w:p w:rsidR="00660D0B" w:rsidRDefault="00660D0B" w:rsidP="00F50DCB">
      <w:pPr>
        <w:spacing w:line="480" w:lineRule="auto"/>
        <w:contextualSpacing/>
        <w:rPr>
          <w:rStyle w:val="st2"/>
          <w:b/>
          <w:bCs/>
          <w:sz w:val="24"/>
          <w:szCs w:val="24"/>
          <w:lang w:val="en-GB"/>
        </w:rPr>
      </w:pPr>
      <w:r>
        <w:rPr>
          <w:rStyle w:val="st2"/>
          <w:b/>
          <w:bCs/>
          <w:sz w:val="24"/>
          <w:szCs w:val="24"/>
          <w:lang w:val="en-GB"/>
        </w:rPr>
        <w:t>Paratextual Material</w:t>
      </w:r>
    </w:p>
    <w:p w:rsidR="00660D0B" w:rsidRPr="00660D0B" w:rsidRDefault="00660D0B" w:rsidP="00F50DCB">
      <w:pPr>
        <w:spacing w:line="480" w:lineRule="auto"/>
        <w:contextualSpacing/>
        <w:rPr>
          <w:bCs/>
          <w:lang w:val="en-GB"/>
        </w:rPr>
      </w:pPr>
      <w:r>
        <w:rPr>
          <w:rStyle w:val="st2"/>
          <w:bCs/>
          <w:sz w:val="24"/>
          <w:szCs w:val="24"/>
          <w:lang w:val="en-GB"/>
        </w:rPr>
        <w:t xml:space="preserve">Clarke, R. L. W. (2011) ‘Viktor </w:t>
      </w:r>
      <w:proofErr w:type="spellStart"/>
      <w:r>
        <w:rPr>
          <w:rStyle w:val="st2"/>
          <w:bCs/>
          <w:sz w:val="24"/>
          <w:szCs w:val="24"/>
          <w:lang w:val="en-GB"/>
        </w:rPr>
        <w:t>Shklovsky</w:t>
      </w:r>
      <w:proofErr w:type="spellEnd"/>
      <w:r>
        <w:rPr>
          <w:rStyle w:val="st2"/>
          <w:bCs/>
          <w:sz w:val="24"/>
          <w:szCs w:val="24"/>
          <w:lang w:val="en-GB"/>
        </w:rPr>
        <w:t xml:space="preserve"> (1893 - 1984)’, </w:t>
      </w:r>
      <w:proofErr w:type="spellStart"/>
      <w:r>
        <w:rPr>
          <w:rStyle w:val="st2"/>
          <w:bCs/>
          <w:i/>
          <w:sz w:val="24"/>
          <w:szCs w:val="24"/>
          <w:lang w:val="en-GB"/>
        </w:rPr>
        <w:t>Philoweb</w:t>
      </w:r>
      <w:proofErr w:type="spellEnd"/>
      <w:r>
        <w:rPr>
          <w:rStyle w:val="st2"/>
          <w:bCs/>
          <w:i/>
          <w:sz w:val="24"/>
          <w:szCs w:val="24"/>
          <w:lang w:val="en-GB"/>
        </w:rPr>
        <w:t xml:space="preserve"> Bibliographical Archive: Theoretical Resources Off- and On-</w:t>
      </w:r>
      <w:r w:rsidRPr="00660D0B">
        <w:rPr>
          <w:rStyle w:val="st2"/>
          <w:bCs/>
          <w:sz w:val="24"/>
          <w:szCs w:val="24"/>
          <w:lang w:val="en-GB"/>
        </w:rPr>
        <w:t>Line</w:t>
      </w:r>
      <w:r>
        <w:rPr>
          <w:rStyle w:val="st2"/>
          <w:bCs/>
          <w:sz w:val="24"/>
          <w:szCs w:val="24"/>
          <w:lang w:val="en-GB"/>
        </w:rPr>
        <w:t>. &lt;</w:t>
      </w:r>
      <w:hyperlink r:id="rId9" w:history="1">
        <w:r w:rsidRPr="00A045E2">
          <w:rPr>
            <w:rStyle w:val="Hyperlink"/>
            <w:bCs/>
            <w:lang w:val="en-GB"/>
          </w:rPr>
          <w:t>http://bit.ly/13iOMY7</w:t>
        </w:r>
      </w:hyperlink>
      <w:r>
        <w:rPr>
          <w:rStyle w:val="st2"/>
          <w:bCs/>
          <w:sz w:val="24"/>
          <w:szCs w:val="24"/>
          <w:lang w:val="en-GB"/>
        </w:rPr>
        <w:t>&gt;</w:t>
      </w:r>
      <w:bookmarkStart w:id="0" w:name="_GoBack"/>
      <w:bookmarkEnd w:id="0"/>
      <w:r>
        <w:rPr>
          <w:rStyle w:val="st2"/>
          <w:bCs/>
          <w:sz w:val="24"/>
          <w:szCs w:val="24"/>
          <w:lang w:val="en-GB"/>
        </w:rPr>
        <w:t xml:space="preserve"> </w:t>
      </w:r>
      <w:r>
        <w:rPr>
          <w:rStyle w:val="st2"/>
          <w:bCs/>
          <w:sz w:val="24"/>
          <w:szCs w:val="24"/>
          <w:lang w:val="en-GB"/>
        </w:rPr>
        <w:t>(</w:t>
      </w:r>
      <w:r>
        <w:rPr>
          <w:rStyle w:val="st2"/>
          <w:bCs/>
          <w:sz w:val="24"/>
          <w:szCs w:val="24"/>
          <w:lang w:val="en-GB"/>
        </w:rPr>
        <w:t>O</w:t>
      </w:r>
      <w:r>
        <w:rPr>
          <w:rStyle w:val="st2"/>
          <w:bCs/>
          <w:sz w:val="24"/>
          <w:szCs w:val="24"/>
          <w:lang w:val="en-GB"/>
        </w:rPr>
        <w:t xml:space="preserve">nline </w:t>
      </w:r>
      <w:r>
        <w:rPr>
          <w:rStyle w:val="st2"/>
          <w:bCs/>
          <w:sz w:val="24"/>
          <w:szCs w:val="24"/>
          <w:lang w:val="en-GB"/>
        </w:rPr>
        <w:t>bibliography</w:t>
      </w:r>
      <w:r>
        <w:rPr>
          <w:rStyle w:val="st2"/>
          <w:bCs/>
          <w:sz w:val="24"/>
          <w:szCs w:val="24"/>
          <w:lang w:val="en-GB"/>
        </w:rPr>
        <w:t xml:space="preserve"> with links to</w:t>
      </w:r>
      <w:r>
        <w:rPr>
          <w:rStyle w:val="st2"/>
          <w:bCs/>
          <w:sz w:val="24"/>
          <w:szCs w:val="24"/>
          <w:lang w:val="en-GB"/>
        </w:rPr>
        <w:t xml:space="preserve"> selected</w:t>
      </w:r>
      <w:r>
        <w:rPr>
          <w:rStyle w:val="st2"/>
          <w:bCs/>
          <w:sz w:val="24"/>
          <w:szCs w:val="24"/>
          <w:lang w:val="en-GB"/>
        </w:rPr>
        <w:t xml:space="preserve"> digital editions of </w:t>
      </w:r>
      <w:proofErr w:type="spellStart"/>
      <w:r>
        <w:rPr>
          <w:rStyle w:val="st2"/>
          <w:bCs/>
          <w:sz w:val="24"/>
          <w:szCs w:val="24"/>
          <w:lang w:val="en-GB"/>
        </w:rPr>
        <w:t>Shklovsky’s</w:t>
      </w:r>
      <w:proofErr w:type="spellEnd"/>
      <w:r>
        <w:rPr>
          <w:rStyle w:val="st2"/>
          <w:bCs/>
          <w:sz w:val="24"/>
          <w:szCs w:val="24"/>
          <w:lang w:val="en-GB"/>
        </w:rPr>
        <w:t xml:space="preserve"> work</w:t>
      </w:r>
      <w:r>
        <w:rPr>
          <w:rStyle w:val="st2"/>
          <w:bCs/>
          <w:sz w:val="24"/>
          <w:szCs w:val="24"/>
          <w:lang w:val="en-GB"/>
        </w:rPr>
        <w:t>.)</w:t>
      </w:r>
    </w:p>
    <w:sectPr w:rsidR="00660D0B" w:rsidRPr="00660D0B" w:rsidSect="006F5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31149"/>
    <w:multiLevelType w:val="multilevel"/>
    <w:tmpl w:val="C05E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229"/>
    <w:rsid w:val="0001496E"/>
    <w:rsid w:val="00016EA2"/>
    <w:rsid w:val="001328D2"/>
    <w:rsid w:val="00133537"/>
    <w:rsid w:val="00147D62"/>
    <w:rsid w:val="0023752C"/>
    <w:rsid w:val="002D086A"/>
    <w:rsid w:val="0032432C"/>
    <w:rsid w:val="00381D36"/>
    <w:rsid w:val="004164E2"/>
    <w:rsid w:val="004A6571"/>
    <w:rsid w:val="004C2FE8"/>
    <w:rsid w:val="004C31F6"/>
    <w:rsid w:val="005902F9"/>
    <w:rsid w:val="00660D0B"/>
    <w:rsid w:val="006F517B"/>
    <w:rsid w:val="0071085C"/>
    <w:rsid w:val="00735A22"/>
    <w:rsid w:val="00856190"/>
    <w:rsid w:val="008C3DD7"/>
    <w:rsid w:val="00981134"/>
    <w:rsid w:val="00990DD3"/>
    <w:rsid w:val="009F1D18"/>
    <w:rsid w:val="00A0680F"/>
    <w:rsid w:val="00A460BA"/>
    <w:rsid w:val="00A70150"/>
    <w:rsid w:val="00AB45BD"/>
    <w:rsid w:val="00AC3CBD"/>
    <w:rsid w:val="00B761B6"/>
    <w:rsid w:val="00BE7B0A"/>
    <w:rsid w:val="00C151ED"/>
    <w:rsid w:val="00CC687C"/>
    <w:rsid w:val="00CC7EE5"/>
    <w:rsid w:val="00D173F0"/>
    <w:rsid w:val="00D32229"/>
    <w:rsid w:val="00D57E7B"/>
    <w:rsid w:val="00D73A74"/>
    <w:rsid w:val="00DC3D1C"/>
    <w:rsid w:val="00DD1F5F"/>
    <w:rsid w:val="00DF3B55"/>
    <w:rsid w:val="00E25590"/>
    <w:rsid w:val="00E308B7"/>
    <w:rsid w:val="00E46D88"/>
    <w:rsid w:val="00E62BEB"/>
    <w:rsid w:val="00EF0BD4"/>
    <w:rsid w:val="00F50DCB"/>
    <w:rsid w:val="00F832E3"/>
    <w:rsid w:val="00F9106F"/>
    <w:rsid w:val="00FA34E6"/>
    <w:rsid w:val="00FC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229"/>
    <w:rPr>
      <w:sz w:val="24"/>
      <w:szCs w:val="24"/>
      <w:lang w:val="el-GR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rtitle">
    <w:name w:val="srtitle"/>
    <w:basedOn w:val="DefaultParagraphFont"/>
    <w:rsid w:val="00D32229"/>
  </w:style>
  <w:style w:type="character" w:styleId="Hyperlink">
    <w:name w:val="Hyperlink"/>
    <w:basedOn w:val="DefaultParagraphFont"/>
    <w:rsid w:val="00D3222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32229"/>
  </w:style>
  <w:style w:type="paragraph" w:styleId="NormalWeb">
    <w:name w:val="Normal (Web)"/>
    <w:basedOn w:val="Normal"/>
    <w:rsid w:val="00D32229"/>
    <w:pPr>
      <w:spacing w:before="100" w:beforeAutospacing="1" w:after="100" w:afterAutospacing="1"/>
    </w:pPr>
  </w:style>
  <w:style w:type="character" w:customStyle="1" w:styleId="1">
    <w:name w:val="Έμφαση1"/>
    <w:basedOn w:val="DefaultParagraphFont"/>
    <w:rsid w:val="00D32229"/>
    <w:rPr>
      <w:b/>
      <w:bCs/>
      <w:i w:val="0"/>
      <w:iCs w:val="0"/>
      <w:color w:val="000000"/>
    </w:rPr>
  </w:style>
  <w:style w:type="character" w:customStyle="1" w:styleId="ft">
    <w:name w:val="ft"/>
    <w:basedOn w:val="DefaultParagraphFont"/>
    <w:rsid w:val="00D32229"/>
    <w:rPr>
      <w:b w:val="0"/>
      <w:bCs w:val="0"/>
      <w:color w:val="222222"/>
      <w:sz w:val="27"/>
      <w:szCs w:val="27"/>
    </w:rPr>
  </w:style>
  <w:style w:type="character" w:customStyle="1" w:styleId="st2">
    <w:name w:val="st2"/>
    <w:basedOn w:val="DefaultParagraphFont"/>
    <w:rsid w:val="00D32229"/>
    <w:rPr>
      <w:b w:val="0"/>
      <w:bCs w:val="0"/>
      <w:color w:val="222222"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1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17B"/>
    <w:rPr>
      <w:rFonts w:ascii="Lucida Grande" w:hAnsi="Lucida Grande" w:cs="Lucida Grande"/>
      <w:sz w:val="18"/>
      <w:szCs w:val="18"/>
      <w:lang w:val="el-GR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A0680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680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680F"/>
    <w:rPr>
      <w:sz w:val="24"/>
      <w:szCs w:val="24"/>
      <w:lang w:val="el-GR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680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680F"/>
    <w:rPr>
      <w:b/>
      <w:bCs/>
      <w:sz w:val="24"/>
      <w:szCs w:val="24"/>
      <w:lang w:val="el-GR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229"/>
    <w:rPr>
      <w:sz w:val="24"/>
      <w:szCs w:val="24"/>
      <w:lang w:val="el-GR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rtitle">
    <w:name w:val="srtitle"/>
    <w:basedOn w:val="DefaultParagraphFont"/>
    <w:rsid w:val="00D32229"/>
  </w:style>
  <w:style w:type="character" w:styleId="Hyperlink">
    <w:name w:val="Hyperlink"/>
    <w:basedOn w:val="DefaultParagraphFont"/>
    <w:rsid w:val="00D3222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32229"/>
  </w:style>
  <w:style w:type="paragraph" w:styleId="NormalWeb">
    <w:name w:val="Normal (Web)"/>
    <w:basedOn w:val="Normal"/>
    <w:rsid w:val="00D32229"/>
    <w:pPr>
      <w:spacing w:before="100" w:beforeAutospacing="1" w:after="100" w:afterAutospacing="1"/>
    </w:pPr>
  </w:style>
  <w:style w:type="character" w:customStyle="1" w:styleId="1">
    <w:name w:val="Έμφαση1"/>
    <w:basedOn w:val="DefaultParagraphFont"/>
    <w:rsid w:val="00D32229"/>
    <w:rPr>
      <w:b/>
      <w:bCs/>
      <w:i w:val="0"/>
      <w:iCs w:val="0"/>
      <w:color w:val="000000"/>
    </w:rPr>
  </w:style>
  <w:style w:type="character" w:customStyle="1" w:styleId="ft">
    <w:name w:val="ft"/>
    <w:basedOn w:val="DefaultParagraphFont"/>
    <w:rsid w:val="00D32229"/>
    <w:rPr>
      <w:b w:val="0"/>
      <w:bCs w:val="0"/>
      <w:color w:val="222222"/>
      <w:sz w:val="27"/>
      <w:szCs w:val="27"/>
    </w:rPr>
  </w:style>
  <w:style w:type="character" w:customStyle="1" w:styleId="st2">
    <w:name w:val="st2"/>
    <w:basedOn w:val="DefaultParagraphFont"/>
    <w:rsid w:val="00D32229"/>
    <w:rPr>
      <w:b w:val="0"/>
      <w:bCs w:val="0"/>
      <w:color w:val="222222"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1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17B"/>
    <w:rPr>
      <w:rFonts w:ascii="Lucida Grande" w:hAnsi="Lucida Grande" w:cs="Lucida Grande"/>
      <w:sz w:val="18"/>
      <w:szCs w:val="18"/>
      <w:lang w:val="el-GR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A0680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680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680F"/>
    <w:rPr>
      <w:sz w:val="24"/>
      <w:szCs w:val="24"/>
      <w:lang w:val="el-GR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680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680F"/>
    <w:rPr>
      <w:b/>
      <w:bCs/>
      <w:sz w:val="24"/>
      <w:szCs w:val="24"/>
      <w:lang w:val="el-GR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2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0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gr/search?hl=el&amp;tbo=p&amp;tbm=bks&amp;q=inauthor:%22Viktor+Shklovsky%22&amp;source=gbs_metadata_r&amp;cad=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Moscow_Linguistic_Circ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ritannica.com/EBchecked/topic/430205/OPOYAZ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it.ly/13iOMY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630</Words>
  <Characters>3596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Shklovsky, Viktor Borisovich (1893-1984)</vt:lpstr>
      <vt:lpstr>Shklovsky, Viktor Borisovich (1893-1984)</vt:lpstr>
    </vt:vector>
  </TitlesOfParts>
  <Company>TOSHIBA</Company>
  <LinksUpToDate>false</LinksUpToDate>
  <CharactersWithSpaces>4218</CharactersWithSpaces>
  <SharedDoc>false</SharedDoc>
  <HLinks>
    <vt:vector size="42" baseType="variant">
      <vt:variant>
        <vt:i4>7602297</vt:i4>
      </vt:variant>
      <vt:variant>
        <vt:i4>18</vt:i4>
      </vt:variant>
      <vt:variant>
        <vt:i4>0</vt:i4>
      </vt:variant>
      <vt:variant>
        <vt:i4>5</vt:i4>
      </vt:variant>
      <vt:variant>
        <vt:lpwstr>http://www.google.gr/search?hl=el&amp;tbo=p&amp;tbm=bks&amp;q=inauthor:%22Viktor+Shklovsky%22&amp;source=gbs_metadata_r&amp;cad=6</vt:lpwstr>
      </vt:variant>
      <vt:variant>
        <vt:lpwstr/>
      </vt:variant>
      <vt:variant>
        <vt:i4>7602297</vt:i4>
      </vt:variant>
      <vt:variant>
        <vt:i4>15</vt:i4>
      </vt:variant>
      <vt:variant>
        <vt:i4>0</vt:i4>
      </vt:variant>
      <vt:variant>
        <vt:i4>5</vt:i4>
      </vt:variant>
      <vt:variant>
        <vt:lpwstr>http://www.google.gr/search?hl=el&amp;tbo=p&amp;tbm=bks&amp;q=inauthor:%22Viktor+Shklovsky%22&amp;source=gbs_metadata_r&amp;cad=6</vt:lpwstr>
      </vt:variant>
      <vt:variant>
        <vt:lpwstr/>
      </vt:variant>
      <vt:variant>
        <vt:i4>7602297</vt:i4>
      </vt:variant>
      <vt:variant>
        <vt:i4>12</vt:i4>
      </vt:variant>
      <vt:variant>
        <vt:i4>0</vt:i4>
      </vt:variant>
      <vt:variant>
        <vt:i4>5</vt:i4>
      </vt:variant>
      <vt:variant>
        <vt:lpwstr>http://www.google.gr/search?hl=el&amp;tbo=p&amp;tbm=bks&amp;q=inauthor:%22Viktor+Shklovsky%22&amp;source=gbs_metadata_r&amp;cad=6</vt:lpwstr>
      </vt:variant>
      <vt:variant>
        <vt:lpwstr/>
      </vt:variant>
      <vt:variant>
        <vt:i4>7602297</vt:i4>
      </vt:variant>
      <vt:variant>
        <vt:i4>9</vt:i4>
      </vt:variant>
      <vt:variant>
        <vt:i4>0</vt:i4>
      </vt:variant>
      <vt:variant>
        <vt:i4>5</vt:i4>
      </vt:variant>
      <vt:variant>
        <vt:lpwstr>http://www.google.gr/search?hl=el&amp;tbo=p&amp;tbm=bks&amp;q=inauthor:%22Viktor+Shklovsky%22&amp;source=gbs_metadata_r&amp;cad=6</vt:lpwstr>
      </vt:variant>
      <vt:variant>
        <vt:lpwstr/>
      </vt:variant>
      <vt:variant>
        <vt:i4>3932278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http://en.wikipedia.org/wiki/Moscow_Linguistic_Circle</vt:lpwstr>
      </vt:variant>
      <vt:variant>
        <vt:lpwstr/>
      </vt:variant>
      <vt:variant>
        <vt:i4>8192039</vt:i4>
      </vt:variant>
      <vt:variant>
        <vt:i4>3</vt:i4>
      </vt:variant>
      <vt:variant>
        <vt:i4>0</vt:i4>
      </vt:variant>
      <vt:variant>
        <vt:i4>5</vt:i4>
      </vt:variant>
      <vt:variant>
        <vt:lpwstr>http://www.britannica.com/EBchecked/topic/430205/OPOYAZ</vt:lpwstr>
      </vt:variant>
      <vt:variant>
        <vt:lpwstr/>
      </vt:variant>
      <vt:variant>
        <vt:i4>589930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http://en.wikipedia.org/wiki/Russian_language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Shklovsky, Viktor Borisovich (1893-1984)</dc:title>
  <dc:creator>user</dc:creator>
  <cp:lastModifiedBy>cathy martha waszczuk</cp:lastModifiedBy>
  <cp:revision>2</cp:revision>
  <dcterms:created xsi:type="dcterms:W3CDTF">2013-01-09T18:06:00Z</dcterms:created>
  <dcterms:modified xsi:type="dcterms:W3CDTF">2013-01-09T18:06:00Z</dcterms:modified>
</cp:coreProperties>
</file>