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560F53" w:rsidRPr="00DC0668" w14:paraId="344E7145" w14:textId="77777777" w:rsidTr="00560F53">
        <w:tc>
          <w:tcPr>
            <w:tcW w:w="491" w:type="dxa"/>
            <w:vMerge w:val="restart"/>
            <w:shd w:val="clear" w:color="auto" w:fill="A6A6A6"/>
            <w:textDirection w:val="btLr"/>
          </w:tcPr>
          <w:p w14:paraId="561615F2" w14:textId="77777777" w:rsidR="00B574C9" w:rsidRPr="00DC0668" w:rsidRDefault="00B574C9" w:rsidP="00560F53">
            <w:pPr>
              <w:spacing w:after="0" w:line="240" w:lineRule="auto"/>
              <w:jc w:val="center"/>
              <w:rPr>
                <w:rFonts w:asciiTheme="minorHAnsi" w:hAnsiTheme="minorHAnsi"/>
                <w:b/>
                <w:color w:val="FFFFFF"/>
              </w:rPr>
            </w:pPr>
            <w:r w:rsidRPr="00DC0668">
              <w:rPr>
                <w:rFonts w:asciiTheme="minorHAnsi" w:hAnsiTheme="minorHAnsi"/>
                <w:b/>
                <w:color w:val="FFFFFF"/>
              </w:rPr>
              <w:t>About you</w:t>
            </w:r>
          </w:p>
        </w:tc>
        <w:tc>
          <w:tcPr>
            <w:tcW w:w="1259" w:type="dxa"/>
            <w:shd w:val="clear" w:color="auto" w:fill="auto"/>
          </w:tcPr>
          <w:p w14:paraId="2854D0D0" w14:textId="77777777" w:rsidR="00B574C9" w:rsidRPr="00DC0668" w:rsidRDefault="00B574C9" w:rsidP="00560F53">
            <w:pPr>
              <w:spacing w:after="0" w:line="240" w:lineRule="auto"/>
              <w:jc w:val="center"/>
              <w:rPr>
                <w:rFonts w:asciiTheme="minorHAnsi" w:hAnsiTheme="minorHAnsi"/>
                <w:b/>
                <w:color w:val="FFFFFF"/>
              </w:rPr>
            </w:pPr>
            <w:r w:rsidRPr="00DC0668">
              <w:rPr>
                <w:rStyle w:val="PlaceholderText"/>
                <w:rFonts w:asciiTheme="minorHAnsi" w:hAnsiTheme="minorHAnsi"/>
                <w:b/>
                <w:color w:val="FFFFFF"/>
              </w:rPr>
              <w:t>[Salutation]</w:t>
            </w:r>
          </w:p>
        </w:tc>
        <w:tc>
          <w:tcPr>
            <w:tcW w:w="2073" w:type="dxa"/>
            <w:shd w:val="clear" w:color="auto" w:fill="auto"/>
          </w:tcPr>
          <w:p w14:paraId="58DB849E" w14:textId="77777777" w:rsidR="00B574C9" w:rsidRPr="00DC0668" w:rsidRDefault="004843D3" w:rsidP="004843D3">
            <w:pPr>
              <w:spacing w:after="0" w:line="240" w:lineRule="auto"/>
              <w:rPr>
                <w:rFonts w:asciiTheme="minorHAnsi" w:hAnsiTheme="minorHAnsi"/>
              </w:rPr>
            </w:pPr>
            <w:r>
              <w:rPr>
                <w:rFonts w:asciiTheme="minorHAnsi" w:hAnsiTheme="minorHAnsi"/>
              </w:rPr>
              <w:t>Dale</w:t>
            </w:r>
          </w:p>
        </w:tc>
        <w:tc>
          <w:tcPr>
            <w:tcW w:w="2551" w:type="dxa"/>
            <w:shd w:val="clear" w:color="auto" w:fill="auto"/>
          </w:tcPr>
          <w:p w14:paraId="787B7F0E" w14:textId="77777777" w:rsidR="00B574C9" w:rsidRPr="00DC0668" w:rsidRDefault="004843D3" w:rsidP="004843D3">
            <w:pPr>
              <w:spacing w:after="0" w:line="240" w:lineRule="auto"/>
              <w:rPr>
                <w:rFonts w:asciiTheme="minorHAnsi" w:hAnsiTheme="minorHAnsi"/>
              </w:rPr>
            </w:pPr>
            <w:r>
              <w:rPr>
                <w:rFonts w:asciiTheme="minorHAnsi" w:hAnsiTheme="minorHAnsi"/>
              </w:rPr>
              <w:t xml:space="preserve">M. </w:t>
            </w:r>
          </w:p>
        </w:tc>
        <w:tc>
          <w:tcPr>
            <w:tcW w:w="2642" w:type="dxa"/>
            <w:shd w:val="clear" w:color="auto" w:fill="auto"/>
          </w:tcPr>
          <w:p w14:paraId="34C63E3D" w14:textId="77777777" w:rsidR="00B574C9" w:rsidRPr="00DC0668" w:rsidRDefault="004843D3" w:rsidP="004843D3">
            <w:pPr>
              <w:spacing w:after="0" w:line="240" w:lineRule="auto"/>
              <w:rPr>
                <w:rFonts w:asciiTheme="minorHAnsi" w:hAnsiTheme="minorHAnsi"/>
              </w:rPr>
            </w:pPr>
            <w:r>
              <w:rPr>
                <w:rFonts w:asciiTheme="minorHAnsi" w:hAnsiTheme="minorHAnsi"/>
              </w:rPr>
              <w:t>Smith</w:t>
            </w:r>
          </w:p>
        </w:tc>
      </w:tr>
      <w:tr w:rsidR="00560F53" w:rsidRPr="00DC0668" w14:paraId="464F7CE9" w14:textId="77777777" w:rsidTr="00560F53">
        <w:trPr>
          <w:trHeight w:val="986"/>
        </w:trPr>
        <w:tc>
          <w:tcPr>
            <w:tcW w:w="491" w:type="dxa"/>
            <w:vMerge/>
            <w:shd w:val="clear" w:color="auto" w:fill="A6A6A6"/>
          </w:tcPr>
          <w:p w14:paraId="405C2601" w14:textId="77777777" w:rsidR="00B574C9" w:rsidRPr="00DC0668" w:rsidRDefault="00B574C9" w:rsidP="00560F53">
            <w:pPr>
              <w:spacing w:after="0" w:line="240" w:lineRule="auto"/>
              <w:jc w:val="center"/>
              <w:rPr>
                <w:rFonts w:asciiTheme="minorHAnsi" w:hAnsiTheme="minorHAnsi"/>
                <w:b/>
                <w:color w:val="FFFFFF"/>
              </w:rPr>
            </w:pPr>
          </w:p>
        </w:tc>
        <w:tc>
          <w:tcPr>
            <w:tcW w:w="8525" w:type="dxa"/>
            <w:gridSpan w:val="4"/>
            <w:shd w:val="clear" w:color="auto" w:fill="auto"/>
          </w:tcPr>
          <w:p w14:paraId="2A2AC836" w14:textId="77777777" w:rsidR="00B574C9" w:rsidRPr="00DC0668" w:rsidRDefault="00B574C9" w:rsidP="00560F53">
            <w:pPr>
              <w:spacing w:after="0" w:line="240" w:lineRule="auto"/>
              <w:rPr>
                <w:rFonts w:asciiTheme="minorHAnsi" w:hAnsiTheme="minorHAnsi"/>
              </w:rPr>
            </w:pPr>
            <w:r w:rsidRPr="00DC0668">
              <w:rPr>
                <w:rStyle w:val="PlaceholderText"/>
                <w:rFonts w:asciiTheme="minorHAnsi" w:hAnsiTheme="minorHAnsi"/>
              </w:rPr>
              <w:t>[Enter your biography]</w:t>
            </w:r>
          </w:p>
        </w:tc>
      </w:tr>
      <w:tr w:rsidR="00560F53" w:rsidRPr="00DC0668" w14:paraId="747A45A1" w14:textId="77777777" w:rsidTr="00560F53">
        <w:trPr>
          <w:trHeight w:val="986"/>
        </w:trPr>
        <w:tc>
          <w:tcPr>
            <w:tcW w:w="491" w:type="dxa"/>
            <w:vMerge/>
            <w:shd w:val="clear" w:color="auto" w:fill="A6A6A6"/>
          </w:tcPr>
          <w:p w14:paraId="7277C072" w14:textId="77777777" w:rsidR="00B574C9" w:rsidRPr="00DC0668" w:rsidRDefault="00B574C9" w:rsidP="00560F53">
            <w:pPr>
              <w:spacing w:after="0" w:line="240" w:lineRule="auto"/>
              <w:jc w:val="center"/>
              <w:rPr>
                <w:rFonts w:asciiTheme="minorHAnsi" w:hAnsiTheme="minorHAnsi"/>
                <w:b/>
                <w:color w:val="FFFFFF"/>
              </w:rPr>
            </w:pPr>
          </w:p>
        </w:tc>
        <w:tc>
          <w:tcPr>
            <w:tcW w:w="8525" w:type="dxa"/>
            <w:gridSpan w:val="4"/>
            <w:shd w:val="clear" w:color="auto" w:fill="auto"/>
          </w:tcPr>
          <w:p w14:paraId="771ED264" w14:textId="77777777" w:rsidR="00B574C9" w:rsidRPr="00DC0668" w:rsidRDefault="004843D3" w:rsidP="004843D3">
            <w:pPr>
              <w:spacing w:after="0" w:line="240" w:lineRule="auto"/>
              <w:rPr>
                <w:rFonts w:asciiTheme="minorHAnsi" w:hAnsiTheme="minorHAnsi"/>
              </w:rPr>
            </w:pPr>
            <w:r>
              <w:rPr>
                <w:rFonts w:asciiTheme="minorHAnsi" w:hAnsiTheme="minorHAnsi"/>
              </w:rPr>
              <w:t>Ryerson University</w:t>
            </w:r>
          </w:p>
        </w:tc>
      </w:tr>
    </w:tbl>
    <w:p w14:paraId="11CE22B5" w14:textId="77777777" w:rsidR="003D3579" w:rsidRPr="00DC0668"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560F53" w:rsidRPr="00DC0668" w14:paraId="6C786395" w14:textId="77777777" w:rsidTr="00560F53">
        <w:tc>
          <w:tcPr>
            <w:tcW w:w="9016" w:type="dxa"/>
            <w:shd w:val="clear" w:color="auto" w:fill="A6A6A6"/>
            <w:tcMar>
              <w:top w:w="113" w:type="dxa"/>
              <w:bottom w:w="113" w:type="dxa"/>
            </w:tcMar>
          </w:tcPr>
          <w:p w14:paraId="2C163EEA" w14:textId="77777777" w:rsidR="00244BB0" w:rsidRPr="00DC0668" w:rsidRDefault="00244BB0" w:rsidP="00560F53">
            <w:pPr>
              <w:spacing w:after="0" w:line="240" w:lineRule="auto"/>
              <w:jc w:val="center"/>
              <w:rPr>
                <w:rFonts w:asciiTheme="minorHAnsi" w:hAnsiTheme="minorHAnsi"/>
                <w:b/>
                <w:color w:val="FFFFFF"/>
              </w:rPr>
            </w:pPr>
            <w:r w:rsidRPr="00DC0668">
              <w:rPr>
                <w:rFonts w:asciiTheme="minorHAnsi" w:hAnsiTheme="minorHAnsi"/>
                <w:b/>
                <w:color w:val="FFFFFF"/>
              </w:rPr>
              <w:t>Your article</w:t>
            </w:r>
          </w:p>
        </w:tc>
      </w:tr>
      <w:tr w:rsidR="003F0D73" w:rsidRPr="00DC0668" w14:paraId="1BED25AF" w14:textId="77777777" w:rsidTr="00560F53">
        <w:tc>
          <w:tcPr>
            <w:tcW w:w="9016" w:type="dxa"/>
            <w:shd w:val="clear" w:color="auto" w:fill="auto"/>
            <w:tcMar>
              <w:top w:w="113" w:type="dxa"/>
              <w:bottom w:w="113" w:type="dxa"/>
            </w:tcMar>
          </w:tcPr>
          <w:p w14:paraId="61913D65" w14:textId="77777777" w:rsidR="003F0D73" w:rsidRPr="00DC0668" w:rsidRDefault="004843D3" w:rsidP="004843D3">
            <w:r>
              <w:t>Richards, I. A. (1893–</w:t>
            </w:r>
            <w:r w:rsidR="00560F53" w:rsidRPr="00DC0668">
              <w:t>1979)</w:t>
            </w:r>
          </w:p>
        </w:tc>
      </w:tr>
      <w:tr w:rsidR="00464699" w:rsidRPr="00DC0668" w14:paraId="5CC1406F" w14:textId="77777777" w:rsidTr="00560F53">
        <w:tc>
          <w:tcPr>
            <w:tcW w:w="9016" w:type="dxa"/>
            <w:shd w:val="clear" w:color="auto" w:fill="auto"/>
            <w:tcMar>
              <w:top w:w="113" w:type="dxa"/>
              <w:bottom w:w="113" w:type="dxa"/>
            </w:tcMar>
          </w:tcPr>
          <w:p w14:paraId="73CB63D1" w14:textId="77777777" w:rsidR="00464699" w:rsidRPr="00DC0668" w:rsidRDefault="004843D3" w:rsidP="004843D3">
            <w:r w:rsidRPr="00DC0668">
              <w:rPr>
                <w:rFonts w:asciiTheme="minorHAnsi" w:hAnsiTheme="minorHAnsi"/>
              </w:rPr>
              <w:t>Ivor Armstrong Richards</w:t>
            </w:r>
          </w:p>
        </w:tc>
      </w:tr>
      <w:tr w:rsidR="00E85A05" w:rsidRPr="00DC0668" w14:paraId="194E3957" w14:textId="77777777" w:rsidTr="00560F53">
        <w:tc>
          <w:tcPr>
            <w:tcW w:w="9016" w:type="dxa"/>
            <w:shd w:val="clear" w:color="auto" w:fill="auto"/>
            <w:tcMar>
              <w:top w:w="113" w:type="dxa"/>
              <w:bottom w:w="113" w:type="dxa"/>
            </w:tcMar>
          </w:tcPr>
          <w:p w14:paraId="7CD1D7BC" w14:textId="77777777" w:rsidR="00E85A05" w:rsidRPr="00DC0668" w:rsidRDefault="004843D3" w:rsidP="00560F53">
            <w:pPr>
              <w:spacing w:after="0" w:line="240" w:lineRule="auto"/>
              <w:rPr>
                <w:rFonts w:asciiTheme="minorHAnsi" w:hAnsiTheme="minorHAnsi"/>
              </w:rPr>
            </w:pPr>
            <w:r w:rsidRPr="00DC0668">
              <w:rPr>
                <w:rFonts w:asciiTheme="minorHAnsi" w:hAnsiTheme="minorHAnsi"/>
              </w:rPr>
              <w:t>Ivor Armstrong Richards was a leading British critic of the twentieth century. Born in Cheshire and educated at Cambridge, Richards founded his reputation on his ability to evaluate problems of meaning in communicative acts. His contributions led to the development of modern literary criticism, especially New Criticism. He drew on philosophy, rhetoric, semantics, semiotics and aesthetic theory to illustrate how language works by usage, rather than by prescriptive rules. While taking forms of poetry as the basis of his study in the 1920s, he developed with C. K. Ogden (1889-1957) methods of close reading that brought attention to contexts of interpretation.</w:t>
            </w:r>
          </w:p>
        </w:tc>
      </w:tr>
      <w:tr w:rsidR="003F0D73" w:rsidRPr="00DC0668" w14:paraId="48A2AEF7" w14:textId="77777777" w:rsidTr="00560F53">
        <w:tc>
          <w:tcPr>
            <w:tcW w:w="9016" w:type="dxa"/>
            <w:shd w:val="clear" w:color="auto" w:fill="auto"/>
            <w:tcMar>
              <w:top w:w="113" w:type="dxa"/>
              <w:bottom w:w="113" w:type="dxa"/>
            </w:tcMar>
          </w:tcPr>
          <w:p w14:paraId="68FA83C3" w14:textId="77777777" w:rsidR="003F0D73" w:rsidRPr="00DC0668" w:rsidRDefault="00345B3C" w:rsidP="004843D3">
            <w:r w:rsidRPr="00DC0668">
              <w:t>Ivor Armstrong Richards was a leading British critic of the twentieth century. Born in Cheshire and educated at Cambridge, Richards founded his reputation on his ability to evaluate problems of meaning in communicative acts. His contributions led to the development of modern literary criticism, especially New Criticism. He drew on philosophy, rhetoric, semantics, semiotics and aesthetic theory to illustrate how language works by usage, rather than by prescriptive rules. While taking forms of poetry as the basis of his study in the 1920s, he d</w:t>
            </w:r>
            <w:r w:rsidR="004843D3">
              <w:t>eveloped with C. K. Ogden (1889–</w:t>
            </w:r>
            <w:r w:rsidRPr="00DC0668">
              <w:t xml:space="preserve">1957) methods of close reading that brought attention to contexts of interpretation. Early books like </w:t>
            </w:r>
            <w:r w:rsidRPr="00DC0668">
              <w:rPr>
                <w:i/>
              </w:rPr>
              <w:t>The Principles of Literary Criticism</w:t>
            </w:r>
            <w:r w:rsidRPr="00DC0668">
              <w:t xml:space="preserve"> (1924) and </w:t>
            </w:r>
            <w:r w:rsidRPr="00DC0668">
              <w:rPr>
                <w:i/>
              </w:rPr>
              <w:t>Practical Criticism</w:t>
            </w:r>
            <w:r w:rsidRPr="00DC0668">
              <w:t xml:space="preserve"> (1929) focus primarily on interpretive possibilities in poetry, emphasizing that readers can easily arrive at textual misunderstandings. His interest in communication and psychology led him to rhetoric as a way to address ‘misunderstanding and its remedies’ (Richards 1936, 3). </w:t>
            </w:r>
            <w:r w:rsidRPr="00DC0668">
              <w:rPr>
                <w:rFonts w:eastAsia="Times New Roman"/>
                <w:i/>
              </w:rPr>
              <w:t>The Philosophy of Rhetoric</w:t>
            </w:r>
            <w:r w:rsidRPr="00DC0668">
              <w:rPr>
                <w:rFonts w:eastAsia="Times New Roman"/>
              </w:rPr>
              <w:t xml:space="preserve"> (1936) introduced concerns that remain influential in rhetorical studies today, especially concepts regarding the </w:t>
            </w:r>
            <w:proofErr w:type="spellStart"/>
            <w:r w:rsidRPr="00DC0668">
              <w:rPr>
                <w:rFonts w:eastAsia="Times New Roman"/>
              </w:rPr>
              <w:t>metaphoricity</w:t>
            </w:r>
            <w:proofErr w:type="spellEnd"/>
            <w:r w:rsidRPr="00DC0668">
              <w:rPr>
                <w:rFonts w:eastAsia="Times New Roman"/>
              </w:rPr>
              <w:t xml:space="preserve"> of language, meaning and context in the formation of thought.</w:t>
            </w:r>
            <w:r w:rsidRPr="00DC0668">
              <w:t xml:space="preserve"> A popular classroom teacher, Richards contributed significantly to the development of modern English Studies.</w:t>
            </w:r>
          </w:p>
          <w:p w14:paraId="6D9DC2C7" w14:textId="77777777" w:rsidR="00345B3C" w:rsidRPr="00DC0668" w:rsidRDefault="00345B3C" w:rsidP="00560F53">
            <w:pPr>
              <w:spacing w:after="0" w:line="240" w:lineRule="auto"/>
              <w:rPr>
                <w:rFonts w:asciiTheme="minorHAnsi" w:hAnsiTheme="minorHAnsi"/>
              </w:rPr>
            </w:pPr>
          </w:p>
          <w:p w14:paraId="58463E8F" w14:textId="77777777" w:rsidR="00345B3C" w:rsidRPr="00DC0668" w:rsidRDefault="004843D3" w:rsidP="004843D3">
            <w:pPr>
              <w:pStyle w:val="Heading1"/>
            </w:pPr>
            <w:r>
              <w:t>List of W</w:t>
            </w:r>
            <w:r w:rsidR="00345B3C" w:rsidRPr="00DC0668">
              <w:t>orks</w:t>
            </w:r>
          </w:p>
          <w:p w14:paraId="19DACDF1" w14:textId="77777777" w:rsidR="00345B3C" w:rsidRPr="00DC0668" w:rsidRDefault="00DD02D8" w:rsidP="00345B3C">
            <w:pPr>
              <w:spacing w:after="0" w:line="240" w:lineRule="auto"/>
              <w:contextualSpacing/>
              <w:rPr>
                <w:rFonts w:asciiTheme="minorHAnsi" w:eastAsia="Times New Roman" w:hAnsiTheme="minorHAnsi"/>
              </w:rPr>
            </w:pPr>
            <w:proofErr w:type="gramStart"/>
            <w:r w:rsidRPr="00DC0668">
              <w:rPr>
                <w:rFonts w:asciiTheme="minorHAnsi" w:eastAsia="Times New Roman" w:hAnsiTheme="minorHAnsi"/>
              </w:rPr>
              <w:t>with</w:t>
            </w:r>
            <w:proofErr w:type="gramEnd"/>
            <w:r w:rsidR="00345B3C" w:rsidRPr="00DC0668">
              <w:rPr>
                <w:rFonts w:asciiTheme="minorHAnsi" w:eastAsia="Times New Roman" w:hAnsiTheme="minorHAnsi"/>
              </w:rPr>
              <w:t xml:space="preserve"> Ogden, C. K. </w:t>
            </w:r>
            <w:r w:rsidR="00345B3C" w:rsidRPr="00DC0668">
              <w:rPr>
                <w:rFonts w:asciiTheme="minorHAnsi" w:eastAsia="Times New Roman" w:hAnsiTheme="minorHAnsi"/>
                <w:i/>
              </w:rPr>
              <w:t>The Foundations of Aesthetics</w:t>
            </w:r>
            <w:r w:rsidR="00345B3C" w:rsidRPr="00DC0668">
              <w:rPr>
                <w:rFonts w:asciiTheme="minorHAnsi" w:eastAsia="Times New Roman" w:hAnsiTheme="minorHAnsi"/>
              </w:rPr>
              <w:t xml:space="preserve">, London: George Allen and </w:t>
            </w:r>
            <w:proofErr w:type="spellStart"/>
            <w:r w:rsidR="00345B3C" w:rsidRPr="00DC0668">
              <w:rPr>
                <w:rFonts w:asciiTheme="minorHAnsi" w:eastAsia="Times New Roman" w:hAnsiTheme="minorHAnsi"/>
              </w:rPr>
              <w:t>Unwin</w:t>
            </w:r>
            <w:proofErr w:type="spellEnd"/>
            <w:r w:rsidR="00345B3C" w:rsidRPr="00DC0668">
              <w:rPr>
                <w:rFonts w:asciiTheme="minorHAnsi" w:eastAsia="Times New Roman" w:hAnsiTheme="minorHAnsi"/>
              </w:rPr>
              <w:t>.</w:t>
            </w:r>
            <w:r w:rsidR="004843D3">
              <w:rPr>
                <w:rFonts w:asciiTheme="minorHAnsi" w:eastAsia="Times New Roman" w:hAnsiTheme="minorHAnsi"/>
              </w:rPr>
              <w:t xml:space="preserve"> 1922.</w:t>
            </w:r>
          </w:p>
          <w:p w14:paraId="7A1B4FCB" w14:textId="77777777" w:rsidR="00345B3C" w:rsidRPr="00DC0668" w:rsidRDefault="00DD02D8" w:rsidP="00345B3C">
            <w:pPr>
              <w:spacing w:after="0" w:line="240" w:lineRule="auto"/>
              <w:contextualSpacing/>
              <w:rPr>
                <w:rFonts w:asciiTheme="minorHAnsi" w:eastAsia="Times New Roman" w:hAnsiTheme="minorHAnsi"/>
              </w:rPr>
            </w:pPr>
            <w:proofErr w:type="gramStart"/>
            <w:r w:rsidRPr="00DC0668">
              <w:rPr>
                <w:rFonts w:asciiTheme="minorHAnsi" w:eastAsia="Times New Roman" w:hAnsiTheme="minorHAnsi"/>
              </w:rPr>
              <w:t>with</w:t>
            </w:r>
            <w:proofErr w:type="gramEnd"/>
            <w:r w:rsidRPr="00DC0668">
              <w:rPr>
                <w:rFonts w:asciiTheme="minorHAnsi" w:eastAsia="Times New Roman" w:hAnsiTheme="minorHAnsi"/>
              </w:rPr>
              <w:t xml:space="preserve"> Ogden, C. K.</w:t>
            </w:r>
            <w:r w:rsidR="004843D3">
              <w:rPr>
                <w:rFonts w:asciiTheme="minorHAnsi" w:eastAsia="Times New Roman" w:hAnsiTheme="minorHAnsi"/>
              </w:rPr>
              <w:t xml:space="preserve"> </w:t>
            </w:r>
            <w:r w:rsidR="00345B3C" w:rsidRPr="00DC0668">
              <w:rPr>
                <w:rFonts w:asciiTheme="minorHAnsi" w:eastAsia="Times New Roman" w:hAnsiTheme="minorHAnsi"/>
                <w:i/>
              </w:rPr>
              <w:t>The Meaning of Meaning</w:t>
            </w:r>
            <w:r w:rsidR="00345B3C" w:rsidRPr="00DC0668">
              <w:rPr>
                <w:rFonts w:asciiTheme="minorHAnsi" w:eastAsia="Times New Roman" w:hAnsiTheme="minorHAnsi"/>
              </w:rPr>
              <w:t xml:space="preserve">, London: Routledge. </w:t>
            </w:r>
            <w:r w:rsidR="004843D3">
              <w:rPr>
                <w:rFonts w:asciiTheme="minorHAnsi" w:eastAsia="Times New Roman" w:hAnsiTheme="minorHAnsi"/>
              </w:rPr>
              <w:t>1923.</w:t>
            </w:r>
          </w:p>
          <w:p w14:paraId="04D11643" w14:textId="77777777" w:rsidR="00345B3C" w:rsidRPr="00DC0668" w:rsidRDefault="00345B3C" w:rsidP="00345B3C">
            <w:pPr>
              <w:spacing w:after="0" w:line="240" w:lineRule="auto"/>
              <w:contextualSpacing/>
              <w:rPr>
                <w:rFonts w:asciiTheme="minorHAnsi" w:eastAsia="Times New Roman" w:hAnsiTheme="minorHAnsi"/>
                <w:i/>
              </w:rPr>
            </w:pPr>
            <w:r w:rsidRPr="00DC0668">
              <w:rPr>
                <w:rFonts w:asciiTheme="minorHAnsi" w:eastAsia="Times New Roman" w:hAnsiTheme="minorHAnsi"/>
                <w:i/>
              </w:rPr>
              <w:t>Principles of Literary Criticism</w:t>
            </w:r>
            <w:r w:rsidRPr="00DC0668">
              <w:rPr>
                <w:rFonts w:asciiTheme="minorHAnsi" w:eastAsia="Times New Roman" w:hAnsiTheme="minorHAnsi"/>
              </w:rPr>
              <w:t xml:space="preserve">, London: </w:t>
            </w:r>
            <w:proofErr w:type="spellStart"/>
            <w:r w:rsidRPr="00DC0668">
              <w:rPr>
                <w:rFonts w:asciiTheme="minorHAnsi" w:eastAsia="Times New Roman" w:hAnsiTheme="minorHAnsi"/>
              </w:rPr>
              <w:t>Routledge</w:t>
            </w:r>
            <w:proofErr w:type="spellEnd"/>
            <w:r w:rsidRPr="00DC0668">
              <w:rPr>
                <w:rFonts w:asciiTheme="minorHAnsi" w:eastAsia="Times New Roman" w:hAnsiTheme="minorHAnsi"/>
              </w:rPr>
              <w:t>.</w:t>
            </w:r>
            <w:r w:rsidR="004843D3">
              <w:rPr>
                <w:rFonts w:asciiTheme="minorHAnsi" w:eastAsia="Times New Roman" w:hAnsiTheme="minorHAnsi"/>
              </w:rPr>
              <w:t xml:space="preserve"> 1924.</w:t>
            </w:r>
            <w:r w:rsidRPr="00DC0668">
              <w:rPr>
                <w:rFonts w:asciiTheme="minorHAnsi" w:eastAsia="Times New Roman" w:hAnsiTheme="minorHAnsi"/>
              </w:rPr>
              <w:br/>
            </w:r>
            <w:r w:rsidRPr="00DC0668">
              <w:rPr>
                <w:rFonts w:asciiTheme="minorHAnsi" w:eastAsia="Times New Roman" w:hAnsiTheme="minorHAnsi"/>
                <w:i/>
              </w:rPr>
              <w:t>Science and Poetry</w:t>
            </w:r>
            <w:r w:rsidRPr="00DC0668">
              <w:rPr>
                <w:rFonts w:asciiTheme="minorHAnsi" w:eastAsia="Times New Roman" w:hAnsiTheme="minorHAnsi"/>
              </w:rPr>
              <w:t xml:space="preserve">, London: </w:t>
            </w:r>
            <w:proofErr w:type="spellStart"/>
            <w:r w:rsidRPr="00DC0668">
              <w:rPr>
                <w:rFonts w:asciiTheme="minorHAnsi" w:eastAsia="Times New Roman" w:hAnsiTheme="minorHAnsi"/>
              </w:rPr>
              <w:t>Routledge</w:t>
            </w:r>
            <w:proofErr w:type="spellEnd"/>
            <w:r w:rsidRPr="00DC0668">
              <w:rPr>
                <w:rFonts w:asciiTheme="minorHAnsi" w:eastAsia="Times New Roman" w:hAnsiTheme="minorHAnsi"/>
              </w:rPr>
              <w:t>.</w:t>
            </w:r>
            <w:r w:rsidR="004843D3">
              <w:rPr>
                <w:rFonts w:asciiTheme="minorHAnsi" w:eastAsia="Times New Roman" w:hAnsiTheme="minorHAnsi"/>
              </w:rPr>
              <w:t xml:space="preserve"> 1926.</w:t>
            </w:r>
          </w:p>
          <w:p w14:paraId="644FB106" w14:textId="77777777" w:rsidR="00345B3C" w:rsidRPr="00DC0668" w:rsidRDefault="00345B3C" w:rsidP="00345B3C">
            <w:pPr>
              <w:spacing w:after="0" w:line="240" w:lineRule="auto"/>
              <w:contextualSpacing/>
              <w:rPr>
                <w:rFonts w:asciiTheme="minorHAnsi" w:eastAsia="Times New Roman" w:hAnsiTheme="minorHAnsi"/>
                <w:i/>
              </w:rPr>
            </w:pPr>
            <w:r w:rsidRPr="00DC0668">
              <w:rPr>
                <w:rFonts w:asciiTheme="minorHAnsi" w:eastAsia="Times New Roman" w:hAnsiTheme="minorHAnsi"/>
                <w:i/>
              </w:rPr>
              <w:t>Practical Criticism: A Study of Literary Judgment</w:t>
            </w:r>
            <w:r w:rsidRPr="00DC0668">
              <w:rPr>
                <w:rFonts w:asciiTheme="minorHAnsi" w:eastAsia="Times New Roman" w:hAnsiTheme="minorHAnsi"/>
              </w:rPr>
              <w:t xml:space="preserve">, London: </w:t>
            </w:r>
            <w:proofErr w:type="spellStart"/>
            <w:r w:rsidRPr="00DC0668">
              <w:rPr>
                <w:rFonts w:asciiTheme="minorHAnsi" w:eastAsia="Times New Roman" w:hAnsiTheme="minorHAnsi"/>
              </w:rPr>
              <w:t>Routledge</w:t>
            </w:r>
            <w:proofErr w:type="spellEnd"/>
            <w:r w:rsidRPr="00DC0668">
              <w:rPr>
                <w:rFonts w:asciiTheme="minorHAnsi" w:eastAsia="Times New Roman" w:hAnsiTheme="minorHAnsi"/>
              </w:rPr>
              <w:t>.</w:t>
            </w:r>
            <w:r w:rsidR="004843D3">
              <w:rPr>
                <w:rFonts w:asciiTheme="minorHAnsi" w:eastAsia="Times New Roman" w:hAnsiTheme="minorHAnsi"/>
              </w:rPr>
              <w:t xml:space="preserve"> 1929.</w:t>
            </w:r>
            <w:r w:rsidRPr="00DC0668">
              <w:rPr>
                <w:rFonts w:asciiTheme="minorHAnsi" w:eastAsia="Times New Roman" w:hAnsiTheme="minorHAnsi"/>
              </w:rPr>
              <w:br/>
            </w:r>
            <w:r w:rsidRPr="00DC0668">
              <w:rPr>
                <w:rFonts w:asciiTheme="minorHAnsi" w:eastAsia="Times New Roman" w:hAnsiTheme="minorHAnsi"/>
                <w:i/>
              </w:rPr>
              <w:t>Mencius on the Mind: Experiments in Multiple Definition</w:t>
            </w:r>
            <w:r w:rsidRPr="00DC0668">
              <w:rPr>
                <w:rFonts w:asciiTheme="minorHAnsi" w:eastAsia="Times New Roman" w:hAnsiTheme="minorHAnsi"/>
              </w:rPr>
              <w:t xml:space="preserve">, London: Routledge. </w:t>
            </w:r>
            <w:r w:rsidR="004843D3">
              <w:rPr>
                <w:rFonts w:asciiTheme="minorHAnsi" w:eastAsia="Times New Roman" w:hAnsiTheme="minorHAnsi"/>
              </w:rPr>
              <w:t>1932.</w:t>
            </w:r>
            <w:r w:rsidRPr="00DC0668">
              <w:rPr>
                <w:rFonts w:asciiTheme="minorHAnsi" w:eastAsia="Times New Roman" w:hAnsiTheme="minorHAnsi"/>
              </w:rPr>
              <w:br/>
            </w:r>
            <w:r w:rsidRPr="00DC0668">
              <w:rPr>
                <w:rFonts w:asciiTheme="minorHAnsi" w:eastAsia="Times New Roman" w:hAnsiTheme="minorHAnsi"/>
                <w:i/>
              </w:rPr>
              <w:lastRenderedPageBreak/>
              <w:t>Coleridge on Imagination</w:t>
            </w:r>
            <w:r w:rsidRPr="00DC0668">
              <w:rPr>
                <w:rFonts w:asciiTheme="minorHAnsi" w:eastAsia="Times New Roman" w:hAnsiTheme="minorHAnsi"/>
              </w:rPr>
              <w:t xml:space="preserve">, London: </w:t>
            </w:r>
            <w:proofErr w:type="spellStart"/>
            <w:r w:rsidRPr="00DC0668">
              <w:rPr>
                <w:rFonts w:asciiTheme="minorHAnsi" w:eastAsia="Times New Roman" w:hAnsiTheme="minorHAnsi"/>
              </w:rPr>
              <w:t>Routledge</w:t>
            </w:r>
            <w:proofErr w:type="spellEnd"/>
            <w:r w:rsidRPr="00DC0668">
              <w:rPr>
                <w:rFonts w:asciiTheme="minorHAnsi" w:eastAsia="Times New Roman" w:hAnsiTheme="minorHAnsi"/>
              </w:rPr>
              <w:t>.</w:t>
            </w:r>
            <w:r w:rsidR="004843D3">
              <w:rPr>
                <w:rFonts w:asciiTheme="minorHAnsi" w:eastAsia="Times New Roman" w:hAnsiTheme="minorHAnsi"/>
              </w:rPr>
              <w:t xml:space="preserve"> 1934.</w:t>
            </w:r>
            <w:r w:rsidRPr="00DC0668">
              <w:rPr>
                <w:rFonts w:asciiTheme="minorHAnsi" w:eastAsia="Times New Roman" w:hAnsiTheme="minorHAnsi"/>
              </w:rPr>
              <w:br/>
            </w:r>
            <w:r w:rsidRPr="00DC0668">
              <w:rPr>
                <w:rFonts w:asciiTheme="minorHAnsi" w:eastAsia="Times New Roman" w:hAnsiTheme="minorHAnsi"/>
                <w:i/>
              </w:rPr>
              <w:t>The Philosophy of Rhetoric</w:t>
            </w:r>
            <w:r w:rsidRPr="00DC0668">
              <w:rPr>
                <w:rFonts w:asciiTheme="minorHAnsi" w:eastAsia="Times New Roman" w:hAnsiTheme="minorHAnsi"/>
              </w:rPr>
              <w:t xml:space="preserve">, London: </w:t>
            </w:r>
            <w:proofErr w:type="spellStart"/>
            <w:r w:rsidRPr="00DC0668">
              <w:rPr>
                <w:rFonts w:asciiTheme="minorHAnsi" w:eastAsia="Times New Roman" w:hAnsiTheme="minorHAnsi"/>
              </w:rPr>
              <w:t>Routledge</w:t>
            </w:r>
            <w:proofErr w:type="spellEnd"/>
            <w:r w:rsidRPr="00DC0668">
              <w:rPr>
                <w:rFonts w:asciiTheme="minorHAnsi" w:eastAsia="Times New Roman" w:hAnsiTheme="minorHAnsi"/>
              </w:rPr>
              <w:t>.</w:t>
            </w:r>
            <w:r w:rsidR="004843D3">
              <w:rPr>
                <w:rFonts w:asciiTheme="minorHAnsi" w:eastAsia="Times New Roman" w:hAnsiTheme="minorHAnsi"/>
              </w:rPr>
              <w:t xml:space="preserve"> 1936.</w:t>
            </w:r>
            <w:r w:rsidRPr="00DC0668">
              <w:rPr>
                <w:rFonts w:asciiTheme="minorHAnsi" w:eastAsia="Times New Roman" w:hAnsiTheme="minorHAnsi"/>
              </w:rPr>
              <w:br/>
            </w:r>
            <w:r w:rsidRPr="00DC0668">
              <w:rPr>
                <w:rFonts w:asciiTheme="minorHAnsi" w:eastAsia="Times New Roman" w:hAnsiTheme="minorHAnsi"/>
                <w:i/>
              </w:rPr>
              <w:t>Interpretation in Teaching</w:t>
            </w:r>
            <w:r w:rsidRPr="00DC0668">
              <w:rPr>
                <w:rFonts w:asciiTheme="minorHAnsi" w:eastAsia="Times New Roman" w:hAnsiTheme="minorHAnsi"/>
              </w:rPr>
              <w:t xml:space="preserve">, London: </w:t>
            </w:r>
            <w:proofErr w:type="spellStart"/>
            <w:r w:rsidRPr="00DC0668">
              <w:rPr>
                <w:rFonts w:asciiTheme="minorHAnsi" w:eastAsia="Times New Roman" w:hAnsiTheme="minorHAnsi"/>
              </w:rPr>
              <w:t>Routledge</w:t>
            </w:r>
            <w:proofErr w:type="spellEnd"/>
            <w:r w:rsidRPr="00DC0668">
              <w:rPr>
                <w:rFonts w:asciiTheme="minorHAnsi" w:eastAsia="Times New Roman" w:hAnsiTheme="minorHAnsi"/>
              </w:rPr>
              <w:t>.</w:t>
            </w:r>
            <w:r w:rsidR="004843D3">
              <w:rPr>
                <w:rFonts w:asciiTheme="minorHAnsi" w:eastAsia="Times New Roman" w:hAnsiTheme="minorHAnsi"/>
              </w:rPr>
              <w:t xml:space="preserve"> 1938.</w:t>
            </w:r>
          </w:p>
          <w:p w14:paraId="60472538" w14:textId="77777777" w:rsidR="00345B3C" w:rsidRPr="00DC0668" w:rsidRDefault="00DD02D8" w:rsidP="00345B3C">
            <w:pPr>
              <w:spacing w:after="0" w:line="240" w:lineRule="auto"/>
              <w:contextualSpacing/>
              <w:rPr>
                <w:rFonts w:asciiTheme="minorHAnsi" w:eastAsia="Times New Roman" w:hAnsiTheme="minorHAnsi"/>
              </w:rPr>
            </w:pPr>
            <w:proofErr w:type="gramStart"/>
            <w:r w:rsidRPr="00DC0668">
              <w:rPr>
                <w:rFonts w:asciiTheme="minorHAnsi" w:eastAsia="Times New Roman" w:hAnsiTheme="minorHAnsi"/>
              </w:rPr>
              <w:t>with</w:t>
            </w:r>
            <w:proofErr w:type="gramEnd"/>
            <w:r w:rsidR="00345B3C" w:rsidRPr="00DC0668">
              <w:rPr>
                <w:rFonts w:asciiTheme="minorHAnsi" w:eastAsia="Times New Roman" w:hAnsiTheme="minorHAnsi"/>
              </w:rPr>
              <w:t xml:space="preserve"> Ogden, C. K (1938) </w:t>
            </w:r>
            <w:r w:rsidR="00345B3C" w:rsidRPr="00DC0668">
              <w:rPr>
                <w:rFonts w:asciiTheme="minorHAnsi" w:eastAsia="Times New Roman" w:hAnsiTheme="minorHAnsi"/>
                <w:i/>
              </w:rPr>
              <w:t>The Times of India Guide to Basic English</w:t>
            </w:r>
            <w:r w:rsidR="00345B3C" w:rsidRPr="00DC0668">
              <w:rPr>
                <w:rFonts w:asciiTheme="minorHAnsi" w:eastAsia="Times New Roman" w:hAnsiTheme="minorHAnsi"/>
              </w:rPr>
              <w:t>, Bombay: The Times of India Press.</w:t>
            </w:r>
            <w:r w:rsidR="004843D3">
              <w:rPr>
                <w:rFonts w:asciiTheme="minorHAnsi" w:eastAsia="Times New Roman" w:hAnsiTheme="minorHAnsi"/>
              </w:rPr>
              <w:t xml:space="preserve"> 1938.</w:t>
            </w:r>
          </w:p>
          <w:p w14:paraId="246BC0B8" w14:textId="77777777" w:rsidR="00345B3C" w:rsidRPr="00DC0668" w:rsidRDefault="00345B3C" w:rsidP="00345B3C">
            <w:pPr>
              <w:spacing w:after="0" w:line="240" w:lineRule="auto"/>
              <w:contextualSpacing/>
              <w:rPr>
                <w:rFonts w:asciiTheme="minorHAnsi" w:eastAsia="Times New Roman" w:hAnsiTheme="minorHAnsi"/>
              </w:rPr>
            </w:pPr>
            <w:r w:rsidRPr="00DC0668">
              <w:rPr>
                <w:rFonts w:asciiTheme="minorHAnsi" w:eastAsia="Times New Roman" w:hAnsiTheme="minorHAnsi"/>
                <w:i/>
              </w:rPr>
              <w:t>Beyond</w:t>
            </w:r>
            <w:r w:rsidRPr="00DC0668">
              <w:rPr>
                <w:rFonts w:asciiTheme="minorHAnsi" w:eastAsia="Times New Roman" w:hAnsiTheme="minorHAnsi"/>
              </w:rPr>
              <w:t xml:space="preserve">, New York: Houghton, Mifflin, </w:t>
            </w:r>
            <w:proofErr w:type="gramStart"/>
            <w:r w:rsidRPr="00DC0668">
              <w:rPr>
                <w:rFonts w:asciiTheme="minorHAnsi" w:eastAsia="Times New Roman" w:hAnsiTheme="minorHAnsi"/>
              </w:rPr>
              <w:t>Harcourt</w:t>
            </w:r>
            <w:proofErr w:type="gramEnd"/>
            <w:r w:rsidRPr="00DC0668">
              <w:rPr>
                <w:rFonts w:asciiTheme="minorHAnsi" w:eastAsia="Times New Roman" w:hAnsiTheme="minorHAnsi"/>
              </w:rPr>
              <w:t xml:space="preserve">. </w:t>
            </w:r>
            <w:r w:rsidR="004843D3">
              <w:rPr>
                <w:rFonts w:asciiTheme="minorHAnsi" w:eastAsia="Times New Roman" w:hAnsiTheme="minorHAnsi"/>
              </w:rPr>
              <w:t>1974.</w:t>
            </w:r>
          </w:p>
          <w:p w14:paraId="54CD117C" w14:textId="77777777" w:rsidR="00345B3C" w:rsidRPr="00DC0668" w:rsidRDefault="00345B3C" w:rsidP="00345B3C">
            <w:pPr>
              <w:spacing w:after="0" w:line="240" w:lineRule="auto"/>
              <w:contextualSpacing/>
              <w:rPr>
                <w:rFonts w:asciiTheme="minorHAnsi" w:eastAsia="Times New Roman" w:hAnsiTheme="minorHAnsi"/>
              </w:rPr>
            </w:pPr>
            <w:r w:rsidRPr="00DC0668">
              <w:rPr>
                <w:rFonts w:asciiTheme="minorHAnsi" w:eastAsia="Times New Roman" w:hAnsiTheme="minorHAnsi"/>
                <w:i/>
              </w:rPr>
              <w:t>Collected Shorter Writings: 1919-1938</w:t>
            </w:r>
            <w:r w:rsidRPr="00DC0668">
              <w:rPr>
                <w:rFonts w:asciiTheme="minorHAnsi" w:eastAsia="Times New Roman" w:hAnsiTheme="minorHAnsi"/>
              </w:rPr>
              <w:t xml:space="preserve">, London: </w:t>
            </w:r>
            <w:proofErr w:type="spellStart"/>
            <w:r w:rsidRPr="00DC0668">
              <w:rPr>
                <w:rFonts w:asciiTheme="minorHAnsi" w:eastAsia="Times New Roman" w:hAnsiTheme="minorHAnsi"/>
              </w:rPr>
              <w:t>Routledge</w:t>
            </w:r>
            <w:proofErr w:type="spellEnd"/>
            <w:r w:rsidRPr="00DC0668">
              <w:rPr>
                <w:rFonts w:asciiTheme="minorHAnsi" w:eastAsia="Times New Roman" w:hAnsiTheme="minorHAnsi"/>
              </w:rPr>
              <w:t>.</w:t>
            </w:r>
            <w:r w:rsidR="004843D3">
              <w:rPr>
                <w:rFonts w:asciiTheme="minorHAnsi" w:eastAsia="Times New Roman" w:hAnsiTheme="minorHAnsi"/>
              </w:rPr>
              <w:t xml:space="preserve"> 2001.</w:t>
            </w:r>
          </w:p>
          <w:p w14:paraId="5A249631" w14:textId="77777777" w:rsidR="00345B3C" w:rsidRPr="00DC0668" w:rsidRDefault="00345B3C" w:rsidP="004843D3">
            <w:pPr>
              <w:spacing w:after="0" w:line="240" w:lineRule="auto"/>
              <w:contextualSpacing/>
              <w:rPr>
                <w:rFonts w:asciiTheme="minorHAnsi" w:eastAsia="Times New Roman" w:hAnsiTheme="minorHAnsi"/>
              </w:rPr>
            </w:pPr>
            <w:r w:rsidRPr="00DC0668">
              <w:rPr>
                <w:rFonts w:asciiTheme="minorHAnsi" w:eastAsia="Times New Roman" w:hAnsiTheme="minorHAnsi"/>
                <w:i/>
              </w:rPr>
              <w:t>I. A. Richards and His Critics: 1919-1938</w:t>
            </w:r>
            <w:r w:rsidRPr="00DC0668">
              <w:rPr>
                <w:rFonts w:asciiTheme="minorHAnsi" w:eastAsia="Times New Roman" w:hAnsiTheme="minorHAnsi"/>
              </w:rPr>
              <w:t xml:space="preserve">, London: </w:t>
            </w:r>
            <w:proofErr w:type="spellStart"/>
            <w:r w:rsidRPr="00DC0668">
              <w:rPr>
                <w:rFonts w:asciiTheme="minorHAnsi" w:eastAsia="Times New Roman" w:hAnsiTheme="minorHAnsi"/>
              </w:rPr>
              <w:t>Routledge</w:t>
            </w:r>
            <w:proofErr w:type="spellEnd"/>
            <w:r w:rsidRPr="00DC0668">
              <w:rPr>
                <w:rFonts w:asciiTheme="minorHAnsi" w:eastAsia="Times New Roman" w:hAnsiTheme="minorHAnsi"/>
              </w:rPr>
              <w:t>.</w:t>
            </w:r>
            <w:r w:rsidR="004843D3">
              <w:rPr>
                <w:rFonts w:asciiTheme="minorHAnsi" w:eastAsia="Times New Roman" w:hAnsiTheme="minorHAnsi"/>
              </w:rPr>
              <w:t xml:space="preserve"> 2001.</w:t>
            </w:r>
            <w:r w:rsidRPr="00DC0668">
              <w:rPr>
                <w:rFonts w:asciiTheme="minorHAnsi" w:eastAsia="Times New Roman" w:hAnsiTheme="minorHAnsi"/>
              </w:rPr>
              <w:br/>
            </w:r>
            <w:r w:rsidRPr="00DC0668">
              <w:rPr>
                <w:rFonts w:asciiTheme="minorHAnsi" w:eastAsia="Times New Roman" w:hAnsiTheme="minorHAnsi"/>
                <w:i/>
              </w:rPr>
              <w:t>Selected Letters of I. A. Richards</w:t>
            </w:r>
            <w:r w:rsidRPr="00DC0668">
              <w:rPr>
                <w:rFonts w:asciiTheme="minorHAnsi" w:eastAsia="Times New Roman" w:hAnsiTheme="minorHAnsi"/>
              </w:rPr>
              <w:t>, ed. J. Constable, Oxford: Clarendon Press.</w:t>
            </w:r>
            <w:r w:rsidR="004843D3">
              <w:rPr>
                <w:rFonts w:asciiTheme="minorHAnsi" w:eastAsia="Times New Roman" w:hAnsiTheme="minorHAnsi"/>
              </w:rPr>
              <w:t xml:space="preserve"> 1990.</w:t>
            </w:r>
          </w:p>
        </w:tc>
      </w:tr>
      <w:tr w:rsidR="003235A7" w:rsidRPr="00DC0668" w14:paraId="0ED4A5AE" w14:textId="77777777" w:rsidTr="00560F53">
        <w:tc>
          <w:tcPr>
            <w:tcW w:w="9016" w:type="dxa"/>
            <w:shd w:val="clear" w:color="auto" w:fill="auto"/>
          </w:tcPr>
          <w:p w14:paraId="241F196A" w14:textId="77777777" w:rsidR="003235A7" w:rsidRDefault="003235A7" w:rsidP="00560F53">
            <w:pPr>
              <w:spacing w:after="0" w:line="240" w:lineRule="auto"/>
              <w:rPr>
                <w:rFonts w:asciiTheme="minorHAnsi" w:hAnsiTheme="minorHAnsi"/>
              </w:rPr>
            </w:pPr>
            <w:r w:rsidRPr="00DC0668">
              <w:rPr>
                <w:rFonts w:asciiTheme="minorHAnsi" w:hAnsiTheme="minorHAnsi"/>
                <w:u w:val="single"/>
              </w:rPr>
              <w:lastRenderedPageBreak/>
              <w:t>Further reading</w:t>
            </w:r>
            <w:r w:rsidRPr="00DC0668">
              <w:rPr>
                <w:rFonts w:asciiTheme="minorHAnsi" w:hAnsiTheme="minorHAnsi"/>
              </w:rPr>
              <w:t>:</w:t>
            </w:r>
          </w:p>
          <w:p w14:paraId="581ECF9F" w14:textId="77777777" w:rsidR="004843D3" w:rsidRPr="00DC0668" w:rsidRDefault="004843D3" w:rsidP="00560F53">
            <w:pPr>
              <w:spacing w:after="0" w:line="240" w:lineRule="auto"/>
              <w:rPr>
                <w:rFonts w:asciiTheme="minorHAnsi" w:hAnsiTheme="minorHAnsi"/>
              </w:rPr>
            </w:pPr>
            <w:sdt>
              <w:sdtPr>
                <w:rPr>
                  <w:rFonts w:asciiTheme="minorHAnsi" w:hAnsiTheme="minorHAnsi"/>
                </w:rPr>
                <w:id w:val="-400907293"/>
                <w:citation/>
              </w:sdtPr>
              <w:sdtContent>
                <w:r>
                  <w:rPr>
                    <w:rFonts w:asciiTheme="minorHAnsi" w:hAnsiTheme="minorHAnsi"/>
                  </w:rPr>
                  <w:fldChar w:fldCharType="begin"/>
                </w:r>
                <w:r>
                  <w:rPr>
                    <w:rFonts w:asciiTheme="minorHAnsi" w:hAnsiTheme="minorHAnsi"/>
                    <w:lang w:val="en-US"/>
                  </w:rPr>
                  <w:instrText xml:space="preserve"> CITATION Ric36 \l 1033 </w:instrText>
                </w:r>
                <w:r>
                  <w:rPr>
                    <w:rFonts w:asciiTheme="minorHAnsi" w:hAnsiTheme="minorHAnsi"/>
                  </w:rPr>
                  <w:fldChar w:fldCharType="separate"/>
                </w:r>
                <w:r w:rsidRPr="004843D3">
                  <w:rPr>
                    <w:rFonts w:asciiTheme="minorHAnsi" w:hAnsiTheme="minorHAnsi"/>
                    <w:noProof/>
                    <w:lang w:val="en-US"/>
                  </w:rPr>
                  <w:t>(Richards)</w:t>
                </w:r>
                <w:r>
                  <w:rPr>
                    <w:rFonts w:asciiTheme="minorHAnsi" w:hAnsiTheme="minorHAnsi"/>
                  </w:rPr>
                  <w:fldChar w:fldCharType="end"/>
                </w:r>
              </w:sdtContent>
            </w:sdt>
          </w:p>
          <w:p w14:paraId="310FF7FB" w14:textId="77777777" w:rsidR="008F70C9" w:rsidRPr="00DC0668" w:rsidRDefault="004843D3" w:rsidP="008F70C9">
            <w:pPr>
              <w:spacing w:after="0" w:line="240" w:lineRule="auto"/>
              <w:contextualSpacing/>
              <w:rPr>
                <w:rFonts w:asciiTheme="minorHAnsi" w:eastAsia="Times New Roman" w:hAnsiTheme="minorHAnsi"/>
              </w:rPr>
            </w:pPr>
            <w:sdt>
              <w:sdtPr>
                <w:rPr>
                  <w:rFonts w:asciiTheme="minorHAnsi" w:eastAsia="Times New Roman" w:hAnsiTheme="minorHAnsi"/>
                </w:rPr>
                <w:id w:val="-1501884028"/>
                <w:citation/>
              </w:sdtPr>
              <w:sdtEndPr/>
              <w:sdtContent>
                <w:r w:rsidR="008F70C9" w:rsidRPr="00DC0668">
                  <w:rPr>
                    <w:rFonts w:asciiTheme="minorHAnsi" w:eastAsia="Times New Roman" w:hAnsiTheme="minorHAnsi"/>
                  </w:rPr>
                  <w:fldChar w:fldCharType="begin"/>
                </w:r>
                <w:r>
                  <w:rPr>
                    <w:rFonts w:asciiTheme="minorHAnsi" w:eastAsia="Times New Roman" w:hAnsiTheme="minorHAnsi"/>
                    <w:lang w:val="en-CA"/>
                  </w:rPr>
                  <w:instrText xml:space="preserve">CITATION Rus89 \l 4105 </w:instrText>
                </w:r>
                <w:r w:rsidR="008F70C9" w:rsidRPr="00DC0668">
                  <w:rPr>
                    <w:rFonts w:asciiTheme="minorHAnsi" w:eastAsia="Times New Roman" w:hAnsiTheme="minorHAnsi"/>
                  </w:rPr>
                  <w:fldChar w:fldCharType="separate"/>
                </w:r>
                <w:r w:rsidRPr="004843D3">
                  <w:rPr>
                    <w:rFonts w:asciiTheme="minorHAnsi" w:eastAsia="Times New Roman" w:hAnsiTheme="minorHAnsi"/>
                    <w:noProof/>
                    <w:lang w:val="en-CA"/>
                  </w:rPr>
                  <w:t>(Russo)</w:t>
                </w:r>
                <w:r w:rsidR="008F70C9" w:rsidRPr="00DC0668">
                  <w:rPr>
                    <w:rFonts w:asciiTheme="minorHAnsi" w:eastAsia="Times New Roman" w:hAnsiTheme="minorHAnsi"/>
                  </w:rPr>
                  <w:fldChar w:fldCharType="end"/>
                </w:r>
              </w:sdtContent>
            </w:sdt>
          </w:p>
          <w:p w14:paraId="4CA91D44" w14:textId="77777777" w:rsidR="003235A7" w:rsidRPr="00DC0668" w:rsidRDefault="004843D3" w:rsidP="008F70C9">
            <w:pPr>
              <w:spacing w:after="0" w:line="240" w:lineRule="auto"/>
              <w:contextualSpacing/>
              <w:rPr>
                <w:rFonts w:asciiTheme="minorHAnsi" w:eastAsia="Times New Roman" w:hAnsiTheme="minorHAnsi"/>
              </w:rPr>
            </w:pPr>
            <w:sdt>
              <w:sdtPr>
                <w:rPr>
                  <w:rFonts w:asciiTheme="minorHAnsi" w:eastAsia="Times New Roman" w:hAnsiTheme="minorHAnsi"/>
                </w:rPr>
                <w:id w:val="708847209"/>
                <w:citation/>
              </w:sdtPr>
              <w:sdtEndPr/>
              <w:sdtContent>
                <w:r w:rsidR="008F70C9" w:rsidRPr="00DC0668">
                  <w:rPr>
                    <w:rFonts w:asciiTheme="minorHAnsi" w:eastAsia="Times New Roman" w:hAnsiTheme="minorHAnsi"/>
                  </w:rPr>
                  <w:fldChar w:fldCharType="begin"/>
                </w:r>
                <w:r w:rsidR="008F70C9" w:rsidRPr="00DC0668">
                  <w:rPr>
                    <w:rFonts w:asciiTheme="minorHAnsi" w:eastAsia="Times New Roman" w:hAnsiTheme="minorHAnsi"/>
                    <w:lang w:val="en-CA"/>
                  </w:rPr>
                  <w:instrText xml:space="preserve"> CITATION Ven81 \l 4105 </w:instrText>
                </w:r>
                <w:r w:rsidR="008F70C9" w:rsidRPr="00DC0668">
                  <w:rPr>
                    <w:rFonts w:asciiTheme="minorHAnsi" w:eastAsia="Times New Roman" w:hAnsiTheme="minorHAnsi"/>
                  </w:rPr>
                  <w:fldChar w:fldCharType="separate"/>
                </w:r>
                <w:r w:rsidRPr="004843D3">
                  <w:rPr>
                    <w:rFonts w:asciiTheme="minorHAnsi" w:eastAsia="Times New Roman" w:hAnsiTheme="minorHAnsi"/>
                    <w:noProof/>
                    <w:lang w:val="en-CA"/>
                  </w:rPr>
                  <w:t>(Vendl</w:t>
                </w:r>
                <w:bookmarkStart w:id="0" w:name="_GoBack"/>
                <w:bookmarkEnd w:id="0"/>
                <w:r w:rsidRPr="004843D3">
                  <w:rPr>
                    <w:rFonts w:asciiTheme="minorHAnsi" w:eastAsia="Times New Roman" w:hAnsiTheme="minorHAnsi"/>
                    <w:noProof/>
                    <w:lang w:val="en-CA"/>
                  </w:rPr>
                  <w:t>er)</w:t>
                </w:r>
                <w:r w:rsidR="008F70C9" w:rsidRPr="00DC0668">
                  <w:rPr>
                    <w:rFonts w:asciiTheme="minorHAnsi" w:eastAsia="Times New Roman" w:hAnsiTheme="minorHAnsi"/>
                  </w:rPr>
                  <w:fldChar w:fldCharType="end"/>
                </w:r>
              </w:sdtContent>
            </w:sdt>
          </w:p>
        </w:tc>
      </w:tr>
    </w:tbl>
    <w:p w14:paraId="0EE4ADE0" w14:textId="77777777" w:rsidR="00C27FAB" w:rsidRPr="00DC0668" w:rsidRDefault="00C27FAB" w:rsidP="00B33145">
      <w:pPr>
        <w:rPr>
          <w:rFonts w:asciiTheme="minorHAnsi" w:hAnsiTheme="minorHAnsi"/>
        </w:rPr>
      </w:pPr>
    </w:p>
    <w:sectPr w:rsidR="00C27FAB" w:rsidRPr="00DC066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18AE7F" w14:textId="77777777" w:rsidR="00064A0F" w:rsidRDefault="00064A0F" w:rsidP="007A0D55">
      <w:pPr>
        <w:spacing w:after="0" w:line="240" w:lineRule="auto"/>
      </w:pPr>
      <w:r>
        <w:separator/>
      </w:r>
    </w:p>
  </w:endnote>
  <w:endnote w:type="continuationSeparator" w:id="0">
    <w:p w14:paraId="12F56FA7" w14:textId="77777777" w:rsidR="00064A0F" w:rsidRDefault="00064A0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D8662" w14:textId="77777777" w:rsidR="00064A0F" w:rsidRDefault="00064A0F" w:rsidP="007A0D55">
      <w:pPr>
        <w:spacing w:after="0" w:line="240" w:lineRule="auto"/>
      </w:pPr>
      <w:r>
        <w:separator/>
      </w:r>
    </w:p>
  </w:footnote>
  <w:footnote w:type="continuationSeparator" w:id="0">
    <w:p w14:paraId="38AD9FDD" w14:textId="77777777" w:rsidR="00064A0F" w:rsidRDefault="00064A0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8906B" w14:textId="77777777" w:rsidR="007A0D55" w:rsidRDefault="007A0D55">
    <w:pPr>
      <w:pStyle w:val="Header"/>
    </w:pPr>
    <w:r w:rsidRPr="00560F53">
      <w:rPr>
        <w:b/>
        <w:color w:val="7F7F7F"/>
      </w:rPr>
      <w:t>Taylor &amp; Francis</w:t>
    </w:r>
    <w:r w:rsidRPr="00560F53">
      <w:rPr>
        <w:color w:val="7F7F7F"/>
      </w:rPr>
      <w:t xml:space="preserve"> – </w:t>
    </w:r>
    <w:proofErr w:type="spellStart"/>
    <w:r w:rsidRPr="00560F53">
      <w:rPr>
        <w:i/>
        <w:color w:val="7F7F7F"/>
      </w:rPr>
      <w:t>Encyclopedia</w:t>
    </w:r>
    <w:proofErr w:type="spellEnd"/>
    <w:r w:rsidRPr="00560F53">
      <w:rPr>
        <w:i/>
        <w:color w:val="7F7F7F"/>
      </w:rPr>
      <w:t xml:space="preserve"> of Modernism</w:t>
    </w:r>
  </w:p>
  <w:p w14:paraId="2A19634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F53"/>
    <w:rsid w:val="00032559"/>
    <w:rsid w:val="00052040"/>
    <w:rsid w:val="00064A0F"/>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5B3C"/>
    <w:rsid w:val="003677B6"/>
    <w:rsid w:val="003D3579"/>
    <w:rsid w:val="003E2795"/>
    <w:rsid w:val="003F0D73"/>
    <w:rsid w:val="00462DBE"/>
    <w:rsid w:val="00464699"/>
    <w:rsid w:val="00483379"/>
    <w:rsid w:val="004843D3"/>
    <w:rsid w:val="00487BC5"/>
    <w:rsid w:val="00496888"/>
    <w:rsid w:val="004A7476"/>
    <w:rsid w:val="004E5896"/>
    <w:rsid w:val="00513EE6"/>
    <w:rsid w:val="00534F8F"/>
    <w:rsid w:val="00560F53"/>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F70C9"/>
    <w:rsid w:val="00922950"/>
    <w:rsid w:val="00952F9C"/>
    <w:rsid w:val="009A7264"/>
    <w:rsid w:val="009D1606"/>
    <w:rsid w:val="009E18A1"/>
    <w:rsid w:val="009E73D7"/>
    <w:rsid w:val="00A27D2C"/>
    <w:rsid w:val="00A437CB"/>
    <w:rsid w:val="00A76FD9"/>
    <w:rsid w:val="00AB436D"/>
    <w:rsid w:val="00AC3E4F"/>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0668"/>
    <w:rsid w:val="00DC6B48"/>
    <w:rsid w:val="00DD02D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7B6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unhideWhenUsed/>
    <w:rsid w:val="00952F9C"/>
    <w:rPr>
      <w:color w:val="0000FF"/>
      <w:u w:val="single"/>
    </w:rPr>
  </w:style>
  <w:style w:type="paragraph" w:styleId="BalloonText">
    <w:name w:val="Balloon Text"/>
    <w:basedOn w:val="Normal"/>
    <w:link w:val="BalloonTextChar"/>
    <w:uiPriority w:val="99"/>
    <w:semiHidden/>
    <w:rsid w:val="004843D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43D3"/>
    <w:rPr>
      <w:rFonts w:ascii="Lucida Grande" w:hAnsi="Lucida Grande" w:cs="Lucida Grande"/>
      <w:sz w:val="18"/>
      <w:szCs w:val="18"/>
      <w:lang w:val="en-GB" w:eastAsia="en-US"/>
    </w:rPr>
  </w:style>
  <w:style w:type="character" w:styleId="CommentReference">
    <w:name w:val="annotation reference"/>
    <w:basedOn w:val="DefaultParagraphFont"/>
    <w:uiPriority w:val="99"/>
    <w:semiHidden/>
    <w:rsid w:val="004843D3"/>
    <w:rPr>
      <w:sz w:val="18"/>
      <w:szCs w:val="18"/>
    </w:rPr>
  </w:style>
  <w:style w:type="paragraph" w:styleId="CommentText">
    <w:name w:val="annotation text"/>
    <w:basedOn w:val="Normal"/>
    <w:link w:val="CommentTextChar"/>
    <w:uiPriority w:val="99"/>
    <w:semiHidden/>
    <w:rsid w:val="004843D3"/>
    <w:pPr>
      <w:spacing w:line="240" w:lineRule="auto"/>
    </w:pPr>
    <w:rPr>
      <w:sz w:val="24"/>
      <w:szCs w:val="24"/>
    </w:rPr>
  </w:style>
  <w:style w:type="character" w:customStyle="1" w:styleId="CommentTextChar">
    <w:name w:val="Comment Text Char"/>
    <w:basedOn w:val="DefaultParagraphFont"/>
    <w:link w:val="CommentText"/>
    <w:uiPriority w:val="99"/>
    <w:semiHidden/>
    <w:rsid w:val="004843D3"/>
    <w:rPr>
      <w:sz w:val="24"/>
      <w:szCs w:val="24"/>
      <w:lang w:val="en-GB" w:eastAsia="en-US"/>
    </w:rPr>
  </w:style>
  <w:style w:type="paragraph" w:styleId="CommentSubject">
    <w:name w:val="annotation subject"/>
    <w:basedOn w:val="CommentText"/>
    <w:next w:val="CommentText"/>
    <w:link w:val="CommentSubjectChar"/>
    <w:uiPriority w:val="99"/>
    <w:semiHidden/>
    <w:rsid w:val="004843D3"/>
    <w:rPr>
      <w:b/>
      <w:bCs/>
      <w:sz w:val="20"/>
      <w:szCs w:val="20"/>
    </w:rPr>
  </w:style>
  <w:style w:type="character" w:customStyle="1" w:styleId="CommentSubjectChar">
    <w:name w:val="Comment Subject Char"/>
    <w:basedOn w:val="CommentTextChar"/>
    <w:link w:val="CommentSubject"/>
    <w:uiPriority w:val="99"/>
    <w:semiHidden/>
    <w:rsid w:val="004843D3"/>
    <w:rPr>
      <w:b/>
      <w:bCs/>
      <w:sz w:val="24"/>
      <w:szCs w:val="24"/>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unhideWhenUsed/>
    <w:rsid w:val="00952F9C"/>
    <w:rPr>
      <w:color w:val="0000FF"/>
      <w:u w:val="single"/>
    </w:rPr>
  </w:style>
  <w:style w:type="paragraph" w:styleId="BalloonText">
    <w:name w:val="Balloon Text"/>
    <w:basedOn w:val="Normal"/>
    <w:link w:val="BalloonTextChar"/>
    <w:uiPriority w:val="99"/>
    <w:semiHidden/>
    <w:rsid w:val="004843D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43D3"/>
    <w:rPr>
      <w:rFonts w:ascii="Lucida Grande" w:hAnsi="Lucida Grande" w:cs="Lucida Grande"/>
      <w:sz w:val="18"/>
      <w:szCs w:val="18"/>
      <w:lang w:val="en-GB" w:eastAsia="en-US"/>
    </w:rPr>
  </w:style>
  <w:style w:type="character" w:styleId="CommentReference">
    <w:name w:val="annotation reference"/>
    <w:basedOn w:val="DefaultParagraphFont"/>
    <w:uiPriority w:val="99"/>
    <w:semiHidden/>
    <w:rsid w:val="004843D3"/>
    <w:rPr>
      <w:sz w:val="18"/>
      <w:szCs w:val="18"/>
    </w:rPr>
  </w:style>
  <w:style w:type="paragraph" w:styleId="CommentText">
    <w:name w:val="annotation text"/>
    <w:basedOn w:val="Normal"/>
    <w:link w:val="CommentTextChar"/>
    <w:uiPriority w:val="99"/>
    <w:semiHidden/>
    <w:rsid w:val="004843D3"/>
    <w:pPr>
      <w:spacing w:line="240" w:lineRule="auto"/>
    </w:pPr>
    <w:rPr>
      <w:sz w:val="24"/>
      <w:szCs w:val="24"/>
    </w:rPr>
  </w:style>
  <w:style w:type="character" w:customStyle="1" w:styleId="CommentTextChar">
    <w:name w:val="Comment Text Char"/>
    <w:basedOn w:val="DefaultParagraphFont"/>
    <w:link w:val="CommentText"/>
    <w:uiPriority w:val="99"/>
    <w:semiHidden/>
    <w:rsid w:val="004843D3"/>
    <w:rPr>
      <w:sz w:val="24"/>
      <w:szCs w:val="24"/>
      <w:lang w:val="en-GB" w:eastAsia="en-US"/>
    </w:rPr>
  </w:style>
  <w:style w:type="paragraph" w:styleId="CommentSubject">
    <w:name w:val="annotation subject"/>
    <w:basedOn w:val="CommentText"/>
    <w:next w:val="CommentText"/>
    <w:link w:val="CommentSubjectChar"/>
    <w:uiPriority w:val="99"/>
    <w:semiHidden/>
    <w:rsid w:val="004843D3"/>
    <w:rPr>
      <w:b/>
      <w:bCs/>
      <w:sz w:val="20"/>
      <w:szCs w:val="20"/>
    </w:rPr>
  </w:style>
  <w:style w:type="character" w:customStyle="1" w:styleId="CommentSubjectChar">
    <w:name w:val="Comment Subject Char"/>
    <w:basedOn w:val="CommentTextChar"/>
    <w:link w:val="CommentSubject"/>
    <w:uiPriority w:val="99"/>
    <w:semiHidden/>
    <w:rsid w:val="004843D3"/>
    <w:rPr>
      <w:b/>
      <w:bCs/>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32490">
      <w:bodyDiv w:val="1"/>
      <w:marLeft w:val="0"/>
      <w:marRight w:val="0"/>
      <w:marTop w:val="0"/>
      <w:marBottom w:val="0"/>
      <w:divBdr>
        <w:top w:val="none" w:sz="0" w:space="0" w:color="auto"/>
        <w:left w:val="none" w:sz="0" w:space="0" w:color="auto"/>
        <w:bottom w:val="none" w:sz="0" w:space="0" w:color="auto"/>
        <w:right w:val="none" w:sz="0" w:space="0" w:color="auto"/>
      </w:divBdr>
    </w:div>
    <w:div w:id="193901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7">
  <b:Source>
    <b:Tag>Ven81</b:Tag>
    <b:SourceType>JournalArticle</b:SourceType>
    <b:Guid>{72B04B97-B47E-4343-859A-1A4245CA7C70}</b:Guid>
    <b:Title>I. A. Richards at Harvard</b:Title>
    <b:Year>1981</b:Year>
    <b:Author>
      <b:Author>
        <b:NameList>
          <b:Person>
            <b:Last>Vendler</b:Last>
            <b:First>H.</b:First>
          </b:Person>
        </b:NameList>
      </b:Author>
    </b:Author>
    <b:JournalName>Boston Review</b:JournalName>
    <b:Volume>6</b:Volume>
    <b:Issue>2</b:Issue>
    <b:URL>http://bit.ly/q1eDf8</b:URL>
    <b:RefOrder>3</b:RefOrder>
  </b:Source>
  <b:Source>
    <b:Tag>Ric36</b:Tag>
    <b:SourceType>Book</b:SourceType>
    <b:Guid>{9C283C03-EE8D-B643-8690-7653D9614DEE}</b:Guid>
    <b:Author>
      <b:Author>
        <b:NameList>
          <b:Person>
            <b:Last>Richards</b:Last>
            <b:First>I.</b:First>
            <b:Middle>A.</b:Middle>
          </b:Person>
        </b:NameList>
      </b:Author>
    </b:Author>
    <b:Title>The Philosophy of Rhetoric</b:Title>
    <b:Publisher>Routledge</b:Publisher>
    <b:City>London</b:City>
    <b:Year>1936</b:Year>
    <b:RefOrder>1</b:RefOrder>
  </b:Source>
  <b:Source>
    <b:Tag>Rus89</b:Tag>
    <b:SourceType>Book</b:SourceType>
    <b:Guid>{E7CC0A95-2323-1A4B-9AD1-7FD3032AF14E}</b:Guid>
    <b:Title>I. A. Richards: His Life and Work</b:Title>
    <b:Year>1989</b:Year>
    <b:City>Baltimore</b:City>
    <b:Publisher>John Hopkins UP</b:Publisher>
    <b:Author>
      <b:Author>
        <b:NameList>
          <b:Person>
            <b:Last>Russo</b:Last>
            <b:First>J.</b:First>
            <b:Middle>P.</b:Middle>
          </b:Person>
        </b:NameList>
      </b:Author>
    </b:Author>
    <b:RefOrder>2</b:RefOrder>
  </b:Source>
</b:Sources>
</file>

<file path=customXml/itemProps1.xml><?xml version="1.0" encoding="utf-8"?>
<ds:datastoreItem xmlns:ds="http://schemas.openxmlformats.org/officeDocument/2006/customXml" ds:itemID="{84DF7AEE-E944-8840-9C9D-D618B6D9E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\Users\RachelleAnn\Desktop\Routledge Enyclopedia of Modernism Word Template.dotx</Template>
  <TotalTime>18</TotalTime>
  <Pages>2</Pages>
  <Words>488</Words>
  <Characters>2787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Caroline Winter</cp:lastModifiedBy>
  <cp:revision>6</cp:revision>
  <dcterms:created xsi:type="dcterms:W3CDTF">2016-05-05T05:31:00Z</dcterms:created>
  <dcterms:modified xsi:type="dcterms:W3CDTF">2016-05-11T06:01:00Z</dcterms:modified>
</cp:coreProperties>
</file>