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28628" w14:textId="77777777" w:rsidR="00A13C20" w:rsidRDefault="004F1A79">
      <w:pPr>
        <w:rPr>
          <w:rFonts w:ascii="Times New Roman" w:hAnsi="Times New Roman" w:cs="Times New Roman"/>
          <w:bCs/>
          <w:sz w:val="24"/>
          <w:szCs w:val="24"/>
          <w:lang w:val="en"/>
        </w:rPr>
      </w:pPr>
      <w:r w:rsidRPr="004F1A79">
        <w:rPr>
          <w:rFonts w:ascii="Times New Roman" w:hAnsi="Times New Roman" w:cs="Times New Roman"/>
          <w:b/>
          <w:bCs/>
          <w:sz w:val="24"/>
          <w:szCs w:val="24"/>
          <w:lang w:val="en"/>
        </w:rPr>
        <w:t>Joaquín</w:t>
      </w:r>
      <w:r>
        <w:rPr>
          <w:rFonts w:ascii="Times New Roman" w:hAnsi="Times New Roman" w:cs="Times New Roman"/>
          <w:bCs/>
          <w:sz w:val="24"/>
          <w:szCs w:val="24"/>
          <w:lang w:val="en"/>
        </w:rPr>
        <w:t xml:space="preserve"> </w:t>
      </w:r>
      <w:r w:rsidR="00A13C20">
        <w:rPr>
          <w:rFonts w:ascii="Times New Roman" w:hAnsi="Times New Roman" w:cs="Times New Roman"/>
          <w:b/>
          <w:bCs/>
          <w:sz w:val="24"/>
          <w:szCs w:val="24"/>
          <w:lang w:val="en"/>
        </w:rPr>
        <w:t>Turina (Pérez)</w:t>
      </w:r>
      <w:r w:rsidR="00A13C20" w:rsidRPr="004F1A79">
        <w:rPr>
          <w:rFonts w:ascii="Times New Roman" w:hAnsi="Times New Roman" w:cs="Times New Roman"/>
          <w:b/>
          <w:bCs/>
          <w:sz w:val="24"/>
          <w:szCs w:val="24"/>
          <w:lang w:val="en"/>
        </w:rPr>
        <w:t xml:space="preserve"> </w:t>
      </w:r>
      <w:r w:rsidRPr="004F1A79">
        <w:rPr>
          <w:rFonts w:ascii="Times New Roman" w:hAnsi="Times New Roman" w:cs="Times New Roman"/>
          <w:bCs/>
          <w:sz w:val="24"/>
          <w:szCs w:val="24"/>
          <w:lang w:val="en"/>
        </w:rPr>
        <w:t>(b Seville, 9 Dec</w:t>
      </w:r>
      <w:r w:rsidR="00B01849">
        <w:rPr>
          <w:rFonts w:ascii="Times New Roman" w:hAnsi="Times New Roman" w:cs="Times New Roman"/>
          <w:bCs/>
          <w:sz w:val="24"/>
          <w:szCs w:val="24"/>
          <w:lang w:val="en"/>
        </w:rPr>
        <w:t>.</w:t>
      </w:r>
      <w:r w:rsidRPr="004F1A79">
        <w:rPr>
          <w:rFonts w:ascii="Times New Roman" w:hAnsi="Times New Roman" w:cs="Times New Roman"/>
          <w:bCs/>
          <w:sz w:val="24"/>
          <w:szCs w:val="24"/>
          <w:lang w:val="en"/>
        </w:rPr>
        <w:t xml:space="preserve"> 1882; d Madrid, 14 Jan</w:t>
      </w:r>
      <w:r w:rsidR="00B01849">
        <w:rPr>
          <w:rFonts w:ascii="Times New Roman" w:hAnsi="Times New Roman" w:cs="Times New Roman"/>
          <w:bCs/>
          <w:sz w:val="24"/>
          <w:szCs w:val="24"/>
          <w:lang w:val="en"/>
        </w:rPr>
        <w:t>.</w:t>
      </w:r>
      <w:r w:rsidRPr="004F1A79">
        <w:rPr>
          <w:rFonts w:ascii="Times New Roman" w:hAnsi="Times New Roman" w:cs="Times New Roman"/>
          <w:bCs/>
          <w:sz w:val="24"/>
          <w:szCs w:val="24"/>
          <w:lang w:val="en"/>
        </w:rPr>
        <w:t xml:space="preserve"> 1949). </w:t>
      </w:r>
    </w:p>
    <w:p w14:paraId="73B174AF" w14:textId="77777777" w:rsidR="00A13C20" w:rsidRPr="00A13C20" w:rsidRDefault="00A13C20" w:rsidP="00A13C20">
      <w:pPr>
        <w:rPr>
          <w:rFonts w:ascii="Times New Roman" w:hAnsi="Times New Roman" w:cs="Times New Roman"/>
          <w:sz w:val="24"/>
          <w:szCs w:val="24"/>
        </w:rPr>
      </w:pPr>
      <w:bookmarkStart w:id="0" w:name="_GoBack"/>
      <w:bookmarkEnd w:id="0"/>
      <w:r w:rsidRPr="00A13C20">
        <w:rPr>
          <w:rFonts w:ascii="Times New Roman" w:hAnsi="Times New Roman" w:cs="Times New Roman"/>
          <w:bCs/>
          <w:sz w:val="24"/>
          <w:szCs w:val="24"/>
        </w:rPr>
        <w:t>Alyson Payne</w:t>
      </w:r>
      <w:r w:rsidRPr="00A13C20">
        <w:rPr>
          <w:rFonts w:ascii="Times New Roman" w:hAnsi="Times New Roman" w:cs="Times New Roman"/>
          <w:bCs/>
          <w:sz w:val="24"/>
          <w:szCs w:val="24"/>
          <w:lang w:val="en"/>
        </w:rPr>
        <w:t xml:space="preserve"> </w:t>
      </w:r>
    </w:p>
    <w:p w14:paraId="79D65AB4" w14:textId="77777777" w:rsidR="004F1A79" w:rsidRDefault="004F1A79">
      <w:pPr>
        <w:rPr>
          <w:rFonts w:ascii="Times New Roman" w:hAnsi="Times New Roman" w:cs="Times New Roman"/>
          <w:bCs/>
          <w:sz w:val="24"/>
          <w:szCs w:val="24"/>
          <w:lang w:val="en"/>
        </w:rPr>
      </w:pPr>
      <w:r w:rsidRPr="004F1A79">
        <w:rPr>
          <w:rFonts w:ascii="Times New Roman" w:hAnsi="Times New Roman" w:cs="Times New Roman"/>
          <w:bCs/>
          <w:sz w:val="24"/>
          <w:szCs w:val="24"/>
          <w:lang w:val="en"/>
        </w:rPr>
        <w:t>Spanish composer</w:t>
      </w:r>
      <w:r>
        <w:rPr>
          <w:rFonts w:ascii="Times New Roman" w:hAnsi="Times New Roman" w:cs="Times New Roman"/>
          <w:bCs/>
          <w:sz w:val="24"/>
          <w:szCs w:val="24"/>
          <w:lang w:val="en"/>
        </w:rPr>
        <w:t xml:space="preserve">. Turina rose to prominence during Spain’s </w:t>
      </w:r>
      <w:r w:rsidRPr="004F1A79">
        <w:rPr>
          <w:rFonts w:ascii="Times New Roman" w:hAnsi="Times New Roman" w:cs="Times New Roman"/>
          <w:bCs/>
          <w:i/>
          <w:sz w:val="24"/>
          <w:szCs w:val="24"/>
          <w:lang w:val="en"/>
        </w:rPr>
        <w:t>Edad de Plata</w:t>
      </w:r>
      <w:r>
        <w:rPr>
          <w:rFonts w:ascii="Times New Roman" w:hAnsi="Times New Roman" w:cs="Times New Roman"/>
          <w:bCs/>
          <w:sz w:val="24"/>
          <w:szCs w:val="24"/>
          <w:lang w:val="en"/>
        </w:rPr>
        <w:t xml:space="preserve"> (1900-36), or Silver Age, when Spain’s artistic life experienced a vibrant flowering. Along with Manuel de Falla</w:t>
      </w:r>
      <w:r w:rsidR="00B01849">
        <w:rPr>
          <w:rFonts w:ascii="Times New Roman" w:hAnsi="Times New Roman" w:cs="Times New Roman"/>
          <w:bCs/>
          <w:sz w:val="24"/>
          <w:szCs w:val="24"/>
          <w:lang w:val="en"/>
        </w:rPr>
        <w:t>, Joaquín Rodrigo,</w:t>
      </w:r>
      <w:r>
        <w:rPr>
          <w:rFonts w:ascii="Times New Roman" w:hAnsi="Times New Roman" w:cs="Times New Roman"/>
          <w:bCs/>
          <w:sz w:val="24"/>
          <w:szCs w:val="24"/>
          <w:lang w:val="en"/>
        </w:rPr>
        <w:t xml:space="preserve"> and Conrado del Campo, Turina </w:t>
      </w:r>
      <w:r w:rsidR="00B01849">
        <w:rPr>
          <w:rFonts w:ascii="Times New Roman" w:hAnsi="Times New Roman" w:cs="Times New Roman"/>
          <w:bCs/>
          <w:sz w:val="24"/>
          <w:szCs w:val="24"/>
          <w:lang w:val="en"/>
        </w:rPr>
        <w:t xml:space="preserve">became </w:t>
      </w:r>
      <w:r>
        <w:rPr>
          <w:rFonts w:ascii="Times New Roman" w:hAnsi="Times New Roman" w:cs="Times New Roman"/>
          <w:bCs/>
          <w:sz w:val="24"/>
          <w:szCs w:val="24"/>
          <w:lang w:val="en"/>
        </w:rPr>
        <w:t>of one the leading Spanish composers of his generation.</w:t>
      </w:r>
    </w:p>
    <w:p w14:paraId="2F62926B" w14:textId="77777777" w:rsidR="004F1A79" w:rsidRPr="00FD2F6A" w:rsidRDefault="004F1A79">
      <w:pPr>
        <w:rPr>
          <w:rFonts w:ascii="Times New Roman" w:hAnsi="Times New Roman" w:cs="Times New Roman"/>
          <w:bCs/>
          <w:sz w:val="24"/>
          <w:szCs w:val="24"/>
          <w:lang w:val="en"/>
        </w:rPr>
      </w:pPr>
      <w:r w:rsidRPr="004F1A79">
        <w:rPr>
          <w:rFonts w:ascii="Times New Roman" w:hAnsi="Times New Roman" w:cs="Times New Roman"/>
          <w:b/>
          <w:bCs/>
          <w:sz w:val="24"/>
          <w:szCs w:val="24"/>
          <w:lang w:val="en"/>
        </w:rPr>
        <w:t>Life:</w:t>
      </w:r>
      <w:r w:rsidR="00FD2F6A">
        <w:rPr>
          <w:rFonts w:ascii="Times New Roman" w:hAnsi="Times New Roman" w:cs="Times New Roman"/>
          <w:b/>
          <w:bCs/>
          <w:sz w:val="24"/>
          <w:szCs w:val="24"/>
          <w:lang w:val="en"/>
        </w:rPr>
        <w:t xml:space="preserve"> </w:t>
      </w:r>
      <w:r w:rsidR="00FD2F6A">
        <w:rPr>
          <w:rFonts w:ascii="Times New Roman" w:hAnsi="Times New Roman" w:cs="Times New Roman"/>
          <w:bCs/>
          <w:sz w:val="24"/>
          <w:szCs w:val="24"/>
          <w:lang w:val="en"/>
        </w:rPr>
        <w:t xml:space="preserve">Turina enjoyed a middle-class upbringing with a father who had become a noted painter.  Turina displayed an early aptitude for music, spending much time </w:t>
      </w:r>
      <w:r w:rsidR="00B01849">
        <w:rPr>
          <w:rFonts w:ascii="Times New Roman" w:hAnsi="Times New Roman" w:cs="Times New Roman"/>
          <w:bCs/>
          <w:sz w:val="24"/>
          <w:szCs w:val="24"/>
          <w:lang w:val="en"/>
        </w:rPr>
        <w:t xml:space="preserve">practicing </w:t>
      </w:r>
      <w:r w:rsidR="00FD2F6A">
        <w:rPr>
          <w:rFonts w:ascii="Times New Roman" w:hAnsi="Times New Roman" w:cs="Times New Roman"/>
          <w:bCs/>
          <w:sz w:val="24"/>
          <w:szCs w:val="24"/>
          <w:lang w:val="en"/>
        </w:rPr>
        <w:t xml:space="preserve">an accordion given to him by the family’s servant.  He later began to take piano lessons from </w:t>
      </w:r>
      <w:r w:rsidR="00FD2F6A" w:rsidRPr="00FD2F6A">
        <w:rPr>
          <w:rFonts w:ascii="Times New Roman" w:hAnsi="Times New Roman" w:cs="Times New Roman"/>
          <w:bCs/>
          <w:sz w:val="24"/>
          <w:szCs w:val="24"/>
        </w:rPr>
        <w:t>Enrique Rodríguez</w:t>
      </w:r>
      <w:r w:rsidR="00FD2F6A">
        <w:rPr>
          <w:rFonts w:ascii="Times New Roman" w:hAnsi="Times New Roman" w:cs="Times New Roman"/>
          <w:bCs/>
          <w:sz w:val="24"/>
          <w:szCs w:val="24"/>
        </w:rPr>
        <w:t xml:space="preserve">, and showed a natural gift for the instrument.  He continued his musical studies with lessons in counterpoint and harmony from the choirmaster of Seville cathedral, </w:t>
      </w:r>
      <w:r w:rsidR="00FD2F6A" w:rsidRPr="00FD2F6A">
        <w:rPr>
          <w:rFonts w:ascii="Times New Roman" w:hAnsi="Times New Roman" w:cs="Times New Roman"/>
          <w:bCs/>
          <w:sz w:val="24"/>
          <w:szCs w:val="24"/>
        </w:rPr>
        <w:t>Evaristo García Torres</w:t>
      </w:r>
      <w:r w:rsidR="00FD2F6A">
        <w:rPr>
          <w:rFonts w:ascii="Times New Roman" w:hAnsi="Times New Roman" w:cs="Times New Roman"/>
          <w:bCs/>
          <w:sz w:val="24"/>
          <w:szCs w:val="24"/>
        </w:rPr>
        <w:t>.  Turina gave his first public performance 14</w:t>
      </w:r>
      <w:r w:rsidR="00FD2F6A" w:rsidRPr="00FD2F6A">
        <w:rPr>
          <w:rFonts w:ascii="Times New Roman" w:hAnsi="Times New Roman" w:cs="Times New Roman"/>
          <w:bCs/>
          <w:sz w:val="24"/>
          <w:szCs w:val="24"/>
        </w:rPr>
        <w:t xml:space="preserve"> </w:t>
      </w:r>
      <w:r w:rsidR="00FD2F6A">
        <w:rPr>
          <w:rFonts w:ascii="Times New Roman" w:hAnsi="Times New Roman" w:cs="Times New Roman"/>
          <w:bCs/>
          <w:sz w:val="24"/>
          <w:szCs w:val="24"/>
        </w:rPr>
        <w:t xml:space="preserve">May </w:t>
      </w:r>
      <w:r w:rsidR="00FD2F6A" w:rsidRPr="00FD2F6A">
        <w:rPr>
          <w:rFonts w:ascii="Times New Roman" w:hAnsi="Times New Roman" w:cs="Times New Roman"/>
          <w:bCs/>
          <w:sz w:val="24"/>
          <w:szCs w:val="24"/>
        </w:rPr>
        <w:t>1897,</w:t>
      </w:r>
      <w:r w:rsidR="00FD2F6A">
        <w:rPr>
          <w:rFonts w:ascii="Times New Roman" w:hAnsi="Times New Roman" w:cs="Times New Roman"/>
          <w:bCs/>
          <w:sz w:val="24"/>
          <w:szCs w:val="24"/>
        </w:rPr>
        <w:t xml:space="preserve"> playing </w:t>
      </w:r>
      <w:r w:rsidR="00345768">
        <w:rPr>
          <w:rFonts w:ascii="Times New Roman" w:hAnsi="Times New Roman" w:cs="Times New Roman"/>
          <w:bCs/>
          <w:sz w:val="24"/>
          <w:szCs w:val="24"/>
        </w:rPr>
        <w:t xml:space="preserve">Thalberg’s </w:t>
      </w:r>
      <w:r w:rsidR="00345768" w:rsidRPr="00345768">
        <w:rPr>
          <w:rFonts w:ascii="Times New Roman" w:hAnsi="Times New Roman" w:cs="Times New Roman"/>
          <w:bCs/>
          <w:i/>
          <w:sz w:val="24"/>
          <w:szCs w:val="24"/>
        </w:rPr>
        <w:t>Fantasy on Moïse</w:t>
      </w:r>
      <w:r w:rsidR="00345768">
        <w:rPr>
          <w:rFonts w:ascii="Times New Roman" w:hAnsi="Times New Roman" w:cs="Times New Roman"/>
          <w:bCs/>
          <w:sz w:val="24"/>
          <w:szCs w:val="24"/>
        </w:rPr>
        <w:t xml:space="preserve">, a piece that demanded much technical prowess. </w:t>
      </w:r>
      <w:r w:rsidR="00F50C34">
        <w:rPr>
          <w:rFonts w:ascii="Times New Roman" w:hAnsi="Times New Roman" w:cs="Times New Roman"/>
          <w:bCs/>
          <w:sz w:val="24"/>
          <w:szCs w:val="24"/>
        </w:rPr>
        <w:t xml:space="preserve">The performance earned him </w:t>
      </w:r>
      <w:r w:rsidR="00B01849">
        <w:rPr>
          <w:rFonts w:ascii="Times New Roman" w:hAnsi="Times New Roman" w:cs="Times New Roman"/>
          <w:bCs/>
          <w:sz w:val="24"/>
          <w:szCs w:val="24"/>
        </w:rPr>
        <w:t xml:space="preserve">notable </w:t>
      </w:r>
      <w:r w:rsidR="00F50C34">
        <w:rPr>
          <w:rFonts w:ascii="Times New Roman" w:hAnsi="Times New Roman" w:cs="Times New Roman"/>
          <w:bCs/>
          <w:sz w:val="24"/>
          <w:szCs w:val="24"/>
        </w:rPr>
        <w:t xml:space="preserve">success, and he decided to study music in Madrid with José Tragó, who had also taught the young Manuel de Falla. Turina studied at the Madrid Conservatory from 1902 to 1905.  Like many Spanish composers, he longed to go to Paris to enhance his musical training. In 1905, Turina set off Paris, where he enrolled in the Schola Cantorum and began studying piano with </w:t>
      </w:r>
      <w:r w:rsidR="00F50C34" w:rsidRPr="00F50C34">
        <w:rPr>
          <w:rFonts w:ascii="Times New Roman" w:hAnsi="Times New Roman" w:cs="Times New Roman"/>
          <w:bCs/>
          <w:sz w:val="24"/>
          <w:szCs w:val="24"/>
        </w:rPr>
        <w:t>Moritz Moszkowsky</w:t>
      </w:r>
      <w:r w:rsidR="005A68E1">
        <w:rPr>
          <w:rFonts w:ascii="Times New Roman" w:hAnsi="Times New Roman" w:cs="Times New Roman"/>
          <w:bCs/>
          <w:sz w:val="24"/>
          <w:szCs w:val="24"/>
        </w:rPr>
        <w:t xml:space="preserve">, and later </w:t>
      </w:r>
      <w:r w:rsidR="00B01849">
        <w:rPr>
          <w:rFonts w:ascii="Times New Roman" w:hAnsi="Times New Roman" w:cs="Times New Roman"/>
          <w:bCs/>
          <w:sz w:val="24"/>
          <w:szCs w:val="24"/>
        </w:rPr>
        <w:t xml:space="preserve">studied </w:t>
      </w:r>
      <w:r w:rsidR="005A68E1">
        <w:rPr>
          <w:rFonts w:ascii="Times New Roman" w:hAnsi="Times New Roman" w:cs="Times New Roman"/>
          <w:bCs/>
          <w:sz w:val="24"/>
          <w:szCs w:val="24"/>
        </w:rPr>
        <w:t xml:space="preserve">composition with Vincent d’Indy.  While in Paris, Turina socialized with the other Spanish musicians </w:t>
      </w:r>
      <w:r w:rsidR="00B01849">
        <w:rPr>
          <w:rFonts w:ascii="Times New Roman" w:hAnsi="Times New Roman" w:cs="Times New Roman"/>
          <w:bCs/>
          <w:sz w:val="24"/>
          <w:szCs w:val="24"/>
        </w:rPr>
        <w:t xml:space="preserve">gathered </w:t>
      </w:r>
      <w:r w:rsidR="005A68E1">
        <w:rPr>
          <w:rFonts w:ascii="Times New Roman" w:hAnsi="Times New Roman" w:cs="Times New Roman"/>
          <w:bCs/>
          <w:sz w:val="24"/>
          <w:szCs w:val="24"/>
        </w:rPr>
        <w:t xml:space="preserve">there including pianist Ricardo Viñes, composers Joaquín Nin-Culmell, Isaac Albéniz, and Falla. Upon hearing Turina’s Quinteto op. 1, Albéniz suggested the young composer turn to his Spanish roots for inspiration. </w:t>
      </w:r>
      <w:r w:rsidR="00E46C57">
        <w:rPr>
          <w:rFonts w:ascii="Times New Roman" w:hAnsi="Times New Roman" w:cs="Times New Roman"/>
          <w:bCs/>
          <w:sz w:val="24"/>
          <w:szCs w:val="24"/>
        </w:rPr>
        <w:t xml:space="preserve">Turina stayed in Paris until 1914, after which he returned to Madrid. By this time, Turina had five children, and so he took on various job to support them including writing as a music critic for </w:t>
      </w:r>
      <w:r w:rsidR="00E46C57" w:rsidRPr="00E46C57">
        <w:rPr>
          <w:rFonts w:ascii="Times New Roman" w:hAnsi="Times New Roman" w:cs="Times New Roman"/>
          <w:bCs/>
          <w:i/>
          <w:sz w:val="24"/>
          <w:szCs w:val="24"/>
        </w:rPr>
        <w:t>El Debate</w:t>
      </w:r>
      <w:r w:rsidR="00E46C57">
        <w:rPr>
          <w:rFonts w:ascii="Times New Roman" w:hAnsi="Times New Roman" w:cs="Times New Roman"/>
          <w:bCs/>
          <w:sz w:val="24"/>
          <w:szCs w:val="24"/>
        </w:rPr>
        <w:t xml:space="preserve"> and later </w:t>
      </w:r>
      <w:r w:rsidR="00E46C57" w:rsidRPr="00E46C57">
        <w:rPr>
          <w:rFonts w:ascii="Times New Roman" w:hAnsi="Times New Roman" w:cs="Times New Roman"/>
          <w:bCs/>
          <w:i/>
          <w:sz w:val="24"/>
          <w:szCs w:val="24"/>
        </w:rPr>
        <w:t>Dígame</w:t>
      </w:r>
      <w:r w:rsidR="00E46C57">
        <w:rPr>
          <w:rFonts w:ascii="Times New Roman" w:hAnsi="Times New Roman" w:cs="Times New Roman"/>
          <w:bCs/>
          <w:sz w:val="24"/>
          <w:szCs w:val="24"/>
        </w:rPr>
        <w:t xml:space="preserve">. </w:t>
      </w:r>
      <w:r w:rsidR="002A2BD5">
        <w:rPr>
          <w:rFonts w:ascii="Times New Roman" w:hAnsi="Times New Roman" w:cs="Times New Roman"/>
          <w:bCs/>
          <w:sz w:val="24"/>
          <w:szCs w:val="24"/>
        </w:rPr>
        <w:t xml:space="preserve">Also, from 1920 until 1925, he served as the choirmaster for Teatro Real in Madrid. </w:t>
      </w:r>
      <w:r w:rsidR="00E46C57">
        <w:rPr>
          <w:rFonts w:ascii="Times New Roman" w:hAnsi="Times New Roman" w:cs="Times New Roman"/>
          <w:bCs/>
          <w:sz w:val="24"/>
          <w:szCs w:val="24"/>
        </w:rPr>
        <w:t xml:space="preserve">Besides being an accomplished composer and pianist, Turina was also a great conductor. When the </w:t>
      </w:r>
      <w:r w:rsidR="00E46C57" w:rsidRPr="00E46C57">
        <w:rPr>
          <w:rFonts w:ascii="Times New Roman" w:hAnsi="Times New Roman" w:cs="Times New Roman"/>
          <w:bCs/>
          <w:sz w:val="24"/>
          <w:szCs w:val="24"/>
          <w:lang w:val="en"/>
        </w:rPr>
        <w:t>Ballets Russes</w:t>
      </w:r>
      <w:r w:rsidR="00E46C57">
        <w:rPr>
          <w:rFonts w:ascii="Times New Roman" w:hAnsi="Times New Roman" w:cs="Times New Roman"/>
          <w:bCs/>
          <w:sz w:val="24"/>
          <w:szCs w:val="24"/>
          <w:lang w:val="en"/>
        </w:rPr>
        <w:t xml:space="preserve">, directed by </w:t>
      </w:r>
      <w:hyperlink r:id="rId5" w:tooltip="Sergei Diaghilev" w:history="1">
        <w:r w:rsidR="00E46C57" w:rsidRPr="00E46C57">
          <w:rPr>
            <w:rStyle w:val="Hyperlink"/>
            <w:rFonts w:ascii="Times New Roman" w:hAnsi="Times New Roman" w:cs="Times New Roman"/>
            <w:bCs/>
            <w:color w:val="auto"/>
            <w:sz w:val="24"/>
            <w:szCs w:val="24"/>
            <w:u w:val="none"/>
            <w:lang w:val="en"/>
          </w:rPr>
          <w:t>Sergei Diaghilev</w:t>
        </w:r>
      </w:hyperlink>
      <w:r w:rsidR="00E46C57">
        <w:rPr>
          <w:rFonts w:ascii="Times New Roman" w:hAnsi="Times New Roman" w:cs="Times New Roman"/>
          <w:bCs/>
          <w:sz w:val="24"/>
          <w:szCs w:val="24"/>
          <w:lang w:val="en"/>
        </w:rPr>
        <w:t xml:space="preserve">, toured Spain in 1918, Falla suggested that Turina conduct the performances. </w:t>
      </w:r>
      <w:r w:rsidR="002A2BD5">
        <w:rPr>
          <w:rFonts w:ascii="Times New Roman" w:hAnsi="Times New Roman" w:cs="Times New Roman"/>
          <w:bCs/>
          <w:sz w:val="24"/>
          <w:szCs w:val="24"/>
          <w:lang w:val="en"/>
        </w:rPr>
        <w:t xml:space="preserve"> In 1931, Turina was named chair of the Madrid Conservatory. Turina and his family spent the Spanish Civil War in Madrid (1936-39), in relative safety.  </w:t>
      </w:r>
      <w:r w:rsidR="00B01849">
        <w:rPr>
          <w:rFonts w:ascii="Times New Roman" w:hAnsi="Times New Roman" w:cs="Times New Roman"/>
          <w:bCs/>
          <w:sz w:val="24"/>
          <w:szCs w:val="24"/>
          <w:lang w:val="en"/>
        </w:rPr>
        <w:t xml:space="preserve">After the Spanish Civil War, </w:t>
      </w:r>
      <w:r w:rsidR="00B01849" w:rsidRPr="00B01849">
        <w:rPr>
          <w:rFonts w:ascii="Times New Roman" w:hAnsi="Times New Roman" w:cs="Times New Roman"/>
          <w:bCs/>
          <w:sz w:val="24"/>
          <w:szCs w:val="24"/>
          <w:lang w:val="en"/>
        </w:rPr>
        <w:t xml:space="preserve">he tried to resurrect the Teatro Real without success. </w:t>
      </w:r>
      <w:r w:rsidR="002A2BD5">
        <w:rPr>
          <w:rFonts w:ascii="Times New Roman" w:hAnsi="Times New Roman" w:cs="Times New Roman"/>
          <w:bCs/>
          <w:sz w:val="24"/>
          <w:szCs w:val="24"/>
          <w:lang w:val="en"/>
        </w:rPr>
        <w:t>Turina continued to have success in the postwar years, and indeed the government entrusted him with rebuilding Spanish music life. In 1940, he became a commissioner of the Ministry of Education for Music</w:t>
      </w:r>
      <w:r w:rsidR="00E62FFF">
        <w:rPr>
          <w:rFonts w:ascii="Times New Roman" w:hAnsi="Times New Roman" w:cs="Times New Roman"/>
          <w:bCs/>
          <w:sz w:val="24"/>
          <w:szCs w:val="24"/>
          <w:lang w:val="en"/>
        </w:rPr>
        <w:t>. Turina died in 1949, after a long illness.</w:t>
      </w:r>
    </w:p>
    <w:p w14:paraId="7397E36B" w14:textId="77777777" w:rsidR="004F1A79" w:rsidRPr="00E62FFF" w:rsidRDefault="004F1A79">
      <w:pPr>
        <w:rPr>
          <w:rFonts w:ascii="Times New Roman" w:hAnsi="Times New Roman" w:cs="Times New Roman"/>
          <w:bCs/>
          <w:sz w:val="24"/>
          <w:szCs w:val="24"/>
          <w:lang w:val="en"/>
        </w:rPr>
      </w:pPr>
      <w:r w:rsidRPr="004F1A79">
        <w:rPr>
          <w:rFonts w:ascii="Times New Roman" w:hAnsi="Times New Roman" w:cs="Times New Roman"/>
          <w:b/>
          <w:bCs/>
          <w:sz w:val="24"/>
          <w:szCs w:val="24"/>
          <w:lang w:val="en"/>
        </w:rPr>
        <w:t>Works:</w:t>
      </w:r>
      <w:r w:rsidR="00E62FFF">
        <w:rPr>
          <w:rFonts w:ascii="Times New Roman" w:hAnsi="Times New Roman" w:cs="Times New Roman"/>
          <w:bCs/>
          <w:sz w:val="24"/>
          <w:szCs w:val="24"/>
          <w:lang w:val="en"/>
        </w:rPr>
        <w:t xml:space="preserve"> Turina earned renowned for his symphonic works as well as piano compositions, which number over sixty.  His style tends toward the conservative, with the academic influences of his study at the Schola Cantorum. Many of his most popular works fall into the nationalist vein</w:t>
      </w:r>
      <w:r w:rsidR="0070234B">
        <w:rPr>
          <w:rFonts w:ascii="Times New Roman" w:hAnsi="Times New Roman" w:cs="Times New Roman"/>
          <w:bCs/>
          <w:sz w:val="24"/>
          <w:szCs w:val="24"/>
          <w:lang w:val="en"/>
        </w:rPr>
        <w:t>, either using folk material or drawing upon an imagined folklore</w:t>
      </w:r>
      <w:r w:rsidR="00E62FFF">
        <w:rPr>
          <w:rFonts w:ascii="Times New Roman" w:hAnsi="Times New Roman" w:cs="Times New Roman"/>
          <w:bCs/>
          <w:sz w:val="24"/>
          <w:szCs w:val="24"/>
          <w:lang w:val="en"/>
        </w:rPr>
        <w:t xml:space="preserve">. For example, his first orchestral work, </w:t>
      </w:r>
      <w:r w:rsidR="00E62FFF" w:rsidRPr="00E62FFF">
        <w:rPr>
          <w:rFonts w:ascii="Times New Roman" w:hAnsi="Times New Roman" w:cs="Times New Roman"/>
          <w:bCs/>
          <w:i/>
          <w:sz w:val="24"/>
          <w:szCs w:val="24"/>
          <w:lang w:val="en"/>
        </w:rPr>
        <w:t>La procesión del Rocío</w:t>
      </w:r>
      <w:r w:rsidR="00E62FFF">
        <w:rPr>
          <w:rFonts w:ascii="Times New Roman" w:hAnsi="Times New Roman" w:cs="Times New Roman"/>
          <w:bCs/>
          <w:sz w:val="24"/>
          <w:szCs w:val="24"/>
          <w:lang w:val="en"/>
        </w:rPr>
        <w:t xml:space="preserve"> (1912) depicts the Whitsunday pilgrimage to the shrine of Virgin del Rocío in Seville.  Turina quotes folk themes to evoke the festivities.  </w:t>
      </w:r>
      <w:r w:rsidR="00424DD0">
        <w:rPr>
          <w:rFonts w:ascii="Times New Roman" w:hAnsi="Times New Roman" w:cs="Times New Roman"/>
          <w:bCs/>
          <w:sz w:val="24"/>
          <w:szCs w:val="24"/>
          <w:lang w:val="en"/>
        </w:rPr>
        <w:t xml:space="preserve">Other orchestral works, </w:t>
      </w:r>
      <w:r w:rsidR="00424DD0">
        <w:rPr>
          <w:rFonts w:ascii="Times New Roman" w:hAnsi="Times New Roman" w:cs="Times New Roman"/>
          <w:bCs/>
          <w:sz w:val="24"/>
          <w:szCs w:val="24"/>
          <w:lang w:val="en"/>
        </w:rPr>
        <w:lastRenderedPageBreak/>
        <w:t xml:space="preserve">such as </w:t>
      </w:r>
      <w:r w:rsidR="00E62FFF" w:rsidRPr="0070234B">
        <w:rPr>
          <w:rFonts w:ascii="Times New Roman" w:hAnsi="Times New Roman" w:cs="Times New Roman"/>
          <w:bCs/>
          <w:i/>
          <w:sz w:val="24"/>
          <w:szCs w:val="24"/>
          <w:lang w:val="en"/>
        </w:rPr>
        <w:t>Danzas fantásticas</w:t>
      </w:r>
      <w:r w:rsidR="00E62FFF">
        <w:rPr>
          <w:rFonts w:ascii="Times New Roman" w:hAnsi="Times New Roman" w:cs="Times New Roman"/>
          <w:bCs/>
          <w:sz w:val="24"/>
          <w:szCs w:val="24"/>
          <w:lang w:val="en"/>
        </w:rPr>
        <w:t xml:space="preserve"> (1919) and </w:t>
      </w:r>
      <w:r w:rsidR="00E62FFF" w:rsidRPr="0070234B">
        <w:rPr>
          <w:rFonts w:ascii="Times New Roman" w:hAnsi="Times New Roman" w:cs="Times New Roman"/>
          <w:bCs/>
          <w:i/>
          <w:sz w:val="24"/>
          <w:szCs w:val="24"/>
          <w:lang w:val="en"/>
        </w:rPr>
        <w:t>Sinfonía sevillana</w:t>
      </w:r>
      <w:r w:rsidR="00E62FFF">
        <w:rPr>
          <w:rFonts w:ascii="Times New Roman" w:hAnsi="Times New Roman" w:cs="Times New Roman"/>
          <w:bCs/>
          <w:sz w:val="24"/>
          <w:szCs w:val="24"/>
          <w:lang w:val="en"/>
        </w:rPr>
        <w:t xml:space="preserve"> (1920)</w:t>
      </w:r>
      <w:r w:rsidR="00424DD0">
        <w:rPr>
          <w:rFonts w:ascii="Times New Roman" w:hAnsi="Times New Roman" w:cs="Times New Roman"/>
          <w:bCs/>
          <w:sz w:val="24"/>
          <w:szCs w:val="24"/>
          <w:lang w:val="en"/>
        </w:rPr>
        <w:t>,</w:t>
      </w:r>
      <w:r w:rsidR="0070234B">
        <w:rPr>
          <w:rFonts w:ascii="Times New Roman" w:hAnsi="Times New Roman" w:cs="Times New Roman"/>
          <w:bCs/>
          <w:sz w:val="24"/>
          <w:szCs w:val="24"/>
          <w:lang w:val="en"/>
        </w:rPr>
        <w:t xml:space="preserve"> also remain quite popular. Of Turina’s numerous piano pieces, </w:t>
      </w:r>
      <w:r w:rsidR="0070234B" w:rsidRPr="0070234B">
        <w:rPr>
          <w:rFonts w:ascii="Times New Roman" w:hAnsi="Times New Roman" w:cs="Times New Roman"/>
          <w:bCs/>
          <w:i/>
          <w:sz w:val="24"/>
          <w:szCs w:val="24"/>
        </w:rPr>
        <w:t>Rincones sevillanos</w:t>
      </w:r>
      <w:r w:rsidR="0070234B">
        <w:rPr>
          <w:rFonts w:ascii="Times New Roman" w:hAnsi="Times New Roman" w:cs="Times New Roman"/>
          <w:bCs/>
          <w:sz w:val="24"/>
          <w:szCs w:val="24"/>
        </w:rPr>
        <w:t xml:space="preserve"> (</w:t>
      </w:r>
      <w:r w:rsidR="0070234B" w:rsidRPr="0070234B">
        <w:rPr>
          <w:rFonts w:ascii="Times New Roman" w:hAnsi="Times New Roman" w:cs="Times New Roman"/>
          <w:bCs/>
          <w:sz w:val="24"/>
          <w:szCs w:val="24"/>
        </w:rPr>
        <w:t>1911</w:t>
      </w:r>
      <w:r w:rsidR="0070234B">
        <w:rPr>
          <w:rFonts w:ascii="Times New Roman" w:hAnsi="Times New Roman" w:cs="Times New Roman"/>
          <w:bCs/>
          <w:sz w:val="24"/>
          <w:szCs w:val="24"/>
        </w:rPr>
        <w:t xml:space="preserve">), </w:t>
      </w:r>
      <w:r w:rsidR="0070234B" w:rsidRPr="0070234B">
        <w:rPr>
          <w:rFonts w:ascii="Times New Roman" w:hAnsi="Times New Roman" w:cs="Times New Roman"/>
          <w:bCs/>
          <w:i/>
          <w:sz w:val="24"/>
          <w:szCs w:val="24"/>
        </w:rPr>
        <w:t>Mujeres españolas</w:t>
      </w:r>
      <w:r w:rsidR="0070234B">
        <w:rPr>
          <w:rFonts w:ascii="Times New Roman" w:hAnsi="Times New Roman" w:cs="Times New Roman"/>
          <w:bCs/>
          <w:sz w:val="24"/>
          <w:szCs w:val="24"/>
        </w:rPr>
        <w:t>, (</w:t>
      </w:r>
      <w:r w:rsidR="0070234B" w:rsidRPr="0070234B">
        <w:rPr>
          <w:rFonts w:ascii="Times New Roman" w:hAnsi="Times New Roman" w:cs="Times New Roman"/>
          <w:bCs/>
          <w:sz w:val="24"/>
          <w:szCs w:val="24"/>
        </w:rPr>
        <w:t>1917</w:t>
      </w:r>
      <w:r w:rsidR="0070234B">
        <w:rPr>
          <w:rFonts w:ascii="Times New Roman" w:hAnsi="Times New Roman" w:cs="Times New Roman"/>
          <w:bCs/>
          <w:sz w:val="24"/>
          <w:szCs w:val="24"/>
        </w:rPr>
        <w:t xml:space="preserve">), and </w:t>
      </w:r>
      <w:r w:rsidR="0070234B" w:rsidRPr="0070234B">
        <w:rPr>
          <w:rFonts w:ascii="Times New Roman" w:hAnsi="Times New Roman" w:cs="Times New Roman"/>
          <w:bCs/>
          <w:i/>
          <w:sz w:val="24"/>
          <w:szCs w:val="24"/>
        </w:rPr>
        <w:t>Concierto sin orquesta</w:t>
      </w:r>
      <w:r w:rsidR="0070234B" w:rsidRPr="0070234B">
        <w:rPr>
          <w:rFonts w:ascii="Times New Roman" w:hAnsi="Times New Roman" w:cs="Times New Roman"/>
          <w:bCs/>
          <w:sz w:val="24"/>
          <w:szCs w:val="24"/>
        </w:rPr>
        <w:t xml:space="preserve"> </w:t>
      </w:r>
      <w:r w:rsidR="0070234B">
        <w:rPr>
          <w:rFonts w:ascii="Times New Roman" w:hAnsi="Times New Roman" w:cs="Times New Roman"/>
          <w:bCs/>
          <w:sz w:val="24"/>
          <w:szCs w:val="24"/>
        </w:rPr>
        <w:t>(</w:t>
      </w:r>
      <w:r w:rsidR="0070234B" w:rsidRPr="0070234B">
        <w:rPr>
          <w:rFonts w:ascii="Times New Roman" w:hAnsi="Times New Roman" w:cs="Times New Roman"/>
          <w:bCs/>
          <w:sz w:val="24"/>
          <w:szCs w:val="24"/>
        </w:rPr>
        <w:t>1935</w:t>
      </w:r>
      <w:r w:rsidR="0070234B">
        <w:rPr>
          <w:rFonts w:ascii="Times New Roman" w:hAnsi="Times New Roman" w:cs="Times New Roman"/>
          <w:bCs/>
          <w:sz w:val="24"/>
          <w:szCs w:val="24"/>
        </w:rPr>
        <w:t xml:space="preserve">), are among some of his best in the genre. Like many of his contemporaries, Turina wanted to create a Spanish operatic tradition, removed from the zarzuela. While at the Teatro Real, he composed his most successful dramatic work, a short opera entitled </w:t>
      </w:r>
      <w:r w:rsidR="0070234B" w:rsidRPr="00FE2437">
        <w:rPr>
          <w:rFonts w:ascii="Times New Roman" w:hAnsi="Times New Roman" w:cs="Times New Roman"/>
          <w:bCs/>
          <w:i/>
          <w:sz w:val="24"/>
          <w:szCs w:val="24"/>
        </w:rPr>
        <w:t>Jardín de Oriente</w:t>
      </w:r>
      <w:r w:rsidR="0070234B" w:rsidRPr="0070234B">
        <w:rPr>
          <w:rFonts w:ascii="Times New Roman" w:hAnsi="Times New Roman" w:cs="Times New Roman"/>
          <w:bCs/>
          <w:sz w:val="24"/>
          <w:szCs w:val="24"/>
        </w:rPr>
        <w:t xml:space="preserve"> </w:t>
      </w:r>
      <w:r w:rsidR="00FE2437">
        <w:rPr>
          <w:rFonts w:ascii="Times New Roman" w:hAnsi="Times New Roman" w:cs="Times New Roman"/>
          <w:bCs/>
          <w:sz w:val="24"/>
          <w:szCs w:val="24"/>
        </w:rPr>
        <w:t>(</w:t>
      </w:r>
      <w:r w:rsidR="0070234B" w:rsidRPr="0070234B">
        <w:rPr>
          <w:rFonts w:ascii="Times New Roman" w:hAnsi="Times New Roman" w:cs="Times New Roman"/>
          <w:bCs/>
          <w:sz w:val="24"/>
          <w:szCs w:val="24"/>
        </w:rPr>
        <w:t>1922</w:t>
      </w:r>
      <w:r w:rsidR="00FE2437">
        <w:rPr>
          <w:rFonts w:ascii="Times New Roman" w:hAnsi="Times New Roman" w:cs="Times New Roman"/>
          <w:bCs/>
          <w:sz w:val="24"/>
          <w:szCs w:val="24"/>
        </w:rPr>
        <w:t xml:space="preserve">), with a libretto by Gregorio </w:t>
      </w:r>
      <w:r w:rsidR="0070234B" w:rsidRPr="0070234B">
        <w:rPr>
          <w:rFonts w:ascii="Times New Roman" w:hAnsi="Times New Roman" w:cs="Times New Roman"/>
          <w:bCs/>
          <w:sz w:val="24"/>
          <w:szCs w:val="24"/>
        </w:rPr>
        <w:t>Martínez Sierra</w:t>
      </w:r>
      <w:r w:rsidR="00FE2437">
        <w:rPr>
          <w:rFonts w:ascii="Times New Roman" w:hAnsi="Times New Roman" w:cs="Times New Roman"/>
          <w:bCs/>
          <w:sz w:val="24"/>
          <w:szCs w:val="24"/>
        </w:rPr>
        <w:t xml:space="preserve">. </w:t>
      </w:r>
      <w:r w:rsidR="0074149C">
        <w:rPr>
          <w:rFonts w:ascii="Times New Roman" w:hAnsi="Times New Roman" w:cs="Times New Roman"/>
          <w:bCs/>
          <w:sz w:val="24"/>
          <w:szCs w:val="24"/>
        </w:rPr>
        <w:t xml:space="preserve"> The worked met with mixed reviews, though it achieved </w:t>
      </w:r>
      <w:r w:rsidR="009532B7">
        <w:rPr>
          <w:rFonts w:ascii="Times New Roman" w:hAnsi="Times New Roman" w:cs="Times New Roman"/>
          <w:bCs/>
          <w:sz w:val="24"/>
          <w:szCs w:val="24"/>
        </w:rPr>
        <w:t xml:space="preserve">modest </w:t>
      </w:r>
      <w:r w:rsidR="0074149C">
        <w:rPr>
          <w:rFonts w:ascii="Times New Roman" w:hAnsi="Times New Roman" w:cs="Times New Roman"/>
          <w:bCs/>
          <w:sz w:val="24"/>
          <w:szCs w:val="24"/>
        </w:rPr>
        <w:t xml:space="preserve">success outside of Spain. </w:t>
      </w:r>
    </w:p>
    <w:p w14:paraId="24FC63D4" w14:textId="77777777" w:rsidR="004F1A79" w:rsidRDefault="004F1A79">
      <w:pPr>
        <w:rPr>
          <w:rFonts w:ascii="Times New Roman" w:hAnsi="Times New Roman" w:cs="Times New Roman"/>
          <w:bCs/>
          <w:sz w:val="24"/>
          <w:szCs w:val="24"/>
          <w:lang w:val="en"/>
        </w:rPr>
      </w:pPr>
    </w:p>
    <w:p w14:paraId="018E7B7C" w14:textId="77777777" w:rsidR="004F1A79" w:rsidRPr="004F1A79" w:rsidRDefault="004F1A79">
      <w:pPr>
        <w:rPr>
          <w:rFonts w:ascii="Times New Roman" w:hAnsi="Times New Roman" w:cs="Times New Roman"/>
          <w:b/>
          <w:bCs/>
          <w:sz w:val="24"/>
          <w:szCs w:val="24"/>
          <w:lang w:val="en"/>
        </w:rPr>
      </w:pPr>
      <w:r w:rsidRPr="004F1A79">
        <w:rPr>
          <w:rFonts w:ascii="Times New Roman" w:hAnsi="Times New Roman" w:cs="Times New Roman"/>
          <w:b/>
          <w:bCs/>
          <w:sz w:val="24"/>
          <w:szCs w:val="24"/>
          <w:lang w:val="en"/>
        </w:rPr>
        <w:t>References and Further Reading</w:t>
      </w:r>
      <w:r>
        <w:rPr>
          <w:rFonts w:ascii="Times New Roman" w:hAnsi="Times New Roman" w:cs="Times New Roman"/>
          <w:b/>
          <w:bCs/>
          <w:sz w:val="24"/>
          <w:szCs w:val="24"/>
          <w:lang w:val="en"/>
        </w:rPr>
        <w:t>:</w:t>
      </w:r>
    </w:p>
    <w:p w14:paraId="5223F1C1" w14:textId="77777777" w:rsidR="004F1A79" w:rsidRDefault="004F1A79">
      <w:pPr>
        <w:rPr>
          <w:rFonts w:ascii="Times New Roman" w:hAnsi="Times New Roman" w:cs="Times New Roman"/>
          <w:bCs/>
          <w:sz w:val="24"/>
          <w:szCs w:val="24"/>
        </w:rPr>
      </w:pPr>
      <w:r w:rsidRPr="004F1A79">
        <w:rPr>
          <w:rFonts w:ascii="Times New Roman" w:hAnsi="Times New Roman" w:cs="Times New Roman"/>
          <w:bCs/>
          <w:sz w:val="24"/>
          <w:szCs w:val="24"/>
        </w:rPr>
        <w:t xml:space="preserve">Chase, Gilbert. </w:t>
      </w:r>
      <w:proofErr w:type="gramStart"/>
      <w:r w:rsidRPr="004F1A79">
        <w:rPr>
          <w:rFonts w:ascii="Times New Roman" w:hAnsi="Times New Roman" w:cs="Times New Roman"/>
          <w:bCs/>
          <w:i/>
          <w:sz w:val="24"/>
          <w:szCs w:val="24"/>
        </w:rPr>
        <w:t>The Music of Spain</w:t>
      </w:r>
      <w:r w:rsidRPr="004F1A79">
        <w:rPr>
          <w:rFonts w:ascii="Times New Roman" w:hAnsi="Times New Roman" w:cs="Times New Roman"/>
          <w:bCs/>
          <w:sz w:val="24"/>
          <w:szCs w:val="24"/>
        </w:rPr>
        <w:t>.</w:t>
      </w:r>
      <w:proofErr w:type="gramEnd"/>
      <w:r w:rsidRPr="004F1A79">
        <w:rPr>
          <w:rFonts w:ascii="Times New Roman" w:hAnsi="Times New Roman" w:cs="Times New Roman"/>
          <w:bCs/>
          <w:sz w:val="24"/>
          <w:szCs w:val="24"/>
        </w:rPr>
        <w:t xml:space="preserve"> 2</w:t>
      </w:r>
      <w:r w:rsidRPr="004F1A79">
        <w:rPr>
          <w:rFonts w:ascii="Times New Roman" w:hAnsi="Times New Roman" w:cs="Times New Roman"/>
          <w:bCs/>
          <w:sz w:val="24"/>
          <w:szCs w:val="24"/>
          <w:vertAlign w:val="superscript"/>
        </w:rPr>
        <w:t>nd</w:t>
      </w:r>
      <w:r w:rsidRPr="004F1A79">
        <w:rPr>
          <w:rFonts w:ascii="Times New Roman" w:hAnsi="Times New Roman" w:cs="Times New Roman"/>
          <w:bCs/>
          <w:sz w:val="24"/>
          <w:szCs w:val="24"/>
        </w:rPr>
        <w:t xml:space="preserve"> edition. New York: Dover Publications, 1959.</w:t>
      </w:r>
    </w:p>
    <w:p w14:paraId="47FE4B50" w14:textId="77777777" w:rsidR="004F1A79" w:rsidRDefault="004F1A79">
      <w:pPr>
        <w:rPr>
          <w:rFonts w:ascii="Times New Roman" w:hAnsi="Times New Roman" w:cs="Times New Roman"/>
          <w:bCs/>
          <w:sz w:val="24"/>
          <w:szCs w:val="24"/>
        </w:rPr>
      </w:pPr>
      <w:r w:rsidRPr="004F1A79">
        <w:rPr>
          <w:rFonts w:ascii="Times New Roman" w:hAnsi="Times New Roman" w:cs="Times New Roman"/>
          <w:bCs/>
          <w:sz w:val="24"/>
          <w:szCs w:val="24"/>
        </w:rPr>
        <w:t xml:space="preserve">Marco, Tomás. </w:t>
      </w:r>
      <w:r w:rsidRPr="004F1A79">
        <w:rPr>
          <w:rFonts w:ascii="Times New Roman" w:hAnsi="Times New Roman" w:cs="Times New Roman"/>
          <w:bCs/>
          <w:i/>
          <w:sz w:val="24"/>
          <w:szCs w:val="24"/>
        </w:rPr>
        <w:t>Spanish Music in the Twentieth Century</w:t>
      </w:r>
      <w:r w:rsidRPr="004F1A79">
        <w:rPr>
          <w:rFonts w:ascii="Times New Roman" w:hAnsi="Times New Roman" w:cs="Times New Roman"/>
          <w:bCs/>
          <w:sz w:val="24"/>
          <w:szCs w:val="24"/>
        </w:rPr>
        <w:t>. Translated by Cola Franzen. Cambridge: Harvard University Press, 1993.</w:t>
      </w:r>
    </w:p>
    <w:p w14:paraId="019C04F9" w14:textId="77777777" w:rsidR="004F1A79" w:rsidRDefault="00FD2F6A">
      <w:pPr>
        <w:rPr>
          <w:rFonts w:ascii="Times New Roman" w:hAnsi="Times New Roman" w:cs="Times New Roman"/>
          <w:bCs/>
          <w:sz w:val="24"/>
          <w:szCs w:val="24"/>
        </w:rPr>
      </w:pPr>
      <w:r w:rsidRPr="00FD2F6A">
        <w:rPr>
          <w:rFonts w:ascii="Times New Roman" w:hAnsi="Times New Roman" w:cs="Times New Roman"/>
          <w:bCs/>
          <w:sz w:val="24"/>
          <w:szCs w:val="24"/>
          <w:lang w:val="en"/>
        </w:rPr>
        <w:t>Powell, Linton E., Jr</w:t>
      </w:r>
      <w:r>
        <w:rPr>
          <w:rFonts w:ascii="Times New Roman" w:hAnsi="Times New Roman" w:cs="Times New Roman"/>
          <w:bCs/>
          <w:sz w:val="24"/>
          <w:szCs w:val="24"/>
          <w:lang w:val="en"/>
        </w:rPr>
        <w:t>.</w:t>
      </w:r>
      <w:r w:rsidRPr="00FD2F6A">
        <w:rPr>
          <w:rFonts w:ascii="Times New Roman" w:hAnsi="Times New Roman" w:cs="Times New Roman"/>
          <w:bCs/>
          <w:sz w:val="24"/>
          <w:szCs w:val="24"/>
          <w:lang w:val="en"/>
        </w:rPr>
        <w:t xml:space="preserve"> </w:t>
      </w:r>
      <w:r>
        <w:rPr>
          <w:rFonts w:ascii="Times New Roman" w:hAnsi="Times New Roman" w:cs="Times New Roman"/>
          <w:bCs/>
          <w:sz w:val="24"/>
          <w:szCs w:val="24"/>
          <w:lang w:val="en"/>
        </w:rPr>
        <w:t>“</w:t>
      </w:r>
      <w:r w:rsidRPr="00FD2F6A">
        <w:rPr>
          <w:rFonts w:ascii="Times New Roman" w:hAnsi="Times New Roman" w:cs="Times New Roman"/>
          <w:bCs/>
          <w:sz w:val="24"/>
          <w:szCs w:val="24"/>
          <w:lang w:val="en"/>
        </w:rPr>
        <w:t>The place of Jo</w:t>
      </w:r>
      <w:r>
        <w:rPr>
          <w:rFonts w:ascii="Times New Roman" w:hAnsi="Times New Roman" w:cs="Times New Roman"/>
          <w:bCs/>
          <w:sz w:val="24"/>
          <w:szCs w:val="24"/>
          <w:lang w:val="en"/>
        </w:rPr>
        <w:t>aquín Turina in Spanish pianism.”</w:t>
      </w:r>
      <w:r w:rsidRPr="00FD2F6A">
        <w:rPr>
          <w:rFonts w:ascii="Times New Roman" w:hAnsi="Times New Roman" w:cs="Times New Roman"/>
          <w:bCs/>
          <w:sz w:val="24"/>
          <w:szCs w:val="24"/>
          <w:lang w:val="en"/>
        </w:rPr>
        <w:t xml:space="preserve"> </w:t>
      </w:r>
      <w:r w:rsidRPr="00FD2F6A">
        <w:rPr>
          <w:rFonts w:ascii="Times New Roman" w:hAnsi="Times New Roman" w:cs="Times New Roman"/>
          <w:bCs/>
          <w:i/>
          <w:sz w:val="24"/>
          <w:szCs w:val="24"/>
          <w:lang w:val="en"/>
        </w:rPr>
        <w:t>Anuario Musical</w:t>
      </w:r>
      <w:r w:rsidRPr="00FD2F6A">
        <w:rPr>
          <w:rFonts w:ascii="Times New Roman" w:hAnsi="Times New Roman" w:cs="Times New Roman"/>
          <w:bCs/>
          <w:sz w:val="24"/>
          <w:szCs w:val="24"/>
          <w:lang w:val="en"/>
        </w:rPr>
        <w:t xml:space="preserve"> </w:t>
      </w:r>
      <w:r>
        <w:rPr>
          <w:rFonts w:ascii="Times New Roman" w:hAnsi="Times New Roman" w:cs="Times New Roman"/>
          <w:bCs/>
          <w:sz w:val="24"/>
          <w:szCs w:val="24"/>
          <w:lang w:val="en"/>
        </w:rPr>
        <w:t xml:space="preserve">31/32 (1976/1977): </w:t>
      </w:r>
      <w:r w:rsidRPr="00FD2F6A">
        <w:rPr>
          <w:rFonts w:ascii="Times New Roman" w:hAnsi="Times New Roman" w:cs="Times New Roman"/>
          <w:bCs/>
          <w:sz w:val="24"/>
          <w:szCs w:val="24"/>
          <w:lang w:val="en"/>
        </w:rPr>
        <w:t>225</w:t>
      </w:r>
      <w:r>
        <w:rPr>
          <w:rFonts w:ascii="Times New Roman" w:hAnsi="Times New Roman" w:cs="Times New Roman"/>
          <w:bCs/>
          <w:sz w:val="24"/>
          <w:szCs w:val="24"/>
          <w:lang w:val="en"/>
        </w:rPr>
        <w:t>-242.</w:t>
      </w:r>
    </w:p>
    <w:p w14:paraId="59776DD1" w14:textId="77777777" w:rsidR="004F1A79" w:rsidRDefault="00E46C57">
      <w:pPr>
        <w:rPr>
          <w:rFonts w:ascii="Times New Roman" w:hAnsi="Times New Roman" w:cs="Times New Roman"/>
          <w:b/>
          <w:bCs/>
          <w:sz w:val="24"/>
          <w:szCs w:val="24"/>
        </w:rPr>
      </w:pPr>
      <w:r w:rsidRPr="00E46C57">
        <w:rPr>
          <w:rFonts w:ascii="Times New Roman" w:hAnsi="Times New Roman" w:cs="Times New Roman"/>
          <w:b/>
          <w:bCs/>
          <w:sz w:val="24"/>
          <w:szCs w:val="24"/>
        </w:rPr>
        <w:t>Web Resources:</w:t>
      </w:r>
    </w:p>
    <w:p w14:paraId="55BCCEF5" w14:textId="77777777" w:rsidR="002A2BD5" w:rsidRPr="002A2BD5" w:rsidRDefault="00A13C20">
      <w:pPr>
        <w:rPr>
          <w:rFonts w:ascii="Times New Roman" w:hAnsi="Times New Roman" w:cs="Times New Roman"/>
          <w:bCs/>
          <w:sz w:val="24"/>
          <w:szCs w:val="24"/>
        </w:rPr>
      </w:pPr>
      <w:hyperlink r:id="rId6" w:history="1">
        <w:r w:rsidR="002A2BD5" w:rsidRPr="002A2BD5">
          <w:rPr>
            <w:rStyle w:val="Hyperlink"/>
            <w:rFonts w:ascii="Times New Roman" w:hAnsi="Times New Roman" w:cs="Times New Roman"/>
            <w:bCs/>
            <w:color w:val="auto"/>
            <w:sz w:val="24"/>
            <w:szCs w:val="24"/>
            <w:u w:val="none"/>
          </w:rPr>
          <w:t>http://www.joaquinturina.com/home.html</w:t>
        </w:r>
      </w:hyperlink>
    </w:p>
    <w:p w14:paraId="475C5EC0" w14:textId="77777777" w:rsidR="002A2BD5" w:rsidRPr="002A2BD5" w:rsidRDefault="002A2BD5">
      <w:pPr>
        <w:rPr>
          <w:rFonts w:ascii="Times New Roman" w:hAnsi="Times New Roman" w:cs="Times New Roman"/>
          <w:bCs/>
          <w:sz w:val="24"/>
          <w:szCs w:val="24"/>
        </w:rPr>
      </w:pPr>
    </w:p>
    <w:sectPr w:rsidR="002A2BD5" w:rsidRPr="002A2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A79"/>
    <w:rsid w:val="002A2BD5"/>
    <w:rsid w:val="00345768"/>
    <w:rsid w:val="003E09BF"/>
    <w:rsid w:val="00424DD0"/>
    <w:rsid w:val="004F1A79"/>
    <w:rsid w:val="005A68E1"/>
    <w:rsid w:val="0070234B"/>
    <w:rsid w:val="0074149C"/>
    <w:rsid w:val="009532B7"/>
    <w:rsid w:val="00A13C20"/>
    <w:rsid w:val="00B01849"/>
    <w:rsid w:val="00B149CA"/>
    <w:rsid w:val="00B54C6A"/>
    <w:rsid w:val="00BD2F62"/>
    <w:rsid w:val="00E116EB"/>
    <w:rsid w:val="00E46C57"/>
    <w:rsid w:val="00E62FFF"/>
    <w:rsid w:val="00F50C34"/>
    <w:rsid w:val="00FD2F6A"/>
    <w:rsid w:val="00FE2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2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C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Sergei_Diaghilev" TargetMode="External"/><Relationship Id="rId6" Type="http://schemas.openxmlformats.org/officeDocument/2006/relationships/hyperlink" Target="http://www.joaquinturina.com/hom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674</Words>
  <Characters>3847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UC Riverside Libraries</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Patron</dc:creator>
  <cp:keywords/>
  <dc:description/>
  <cp:lastModifiedBy>Jonathan Goldman</cp:lastModifiedBy>
  <cp:revision>16</cp:revision>
  <dcterms:created xsi:type="dcterms:W3CDTF">2012-07-27T20:40:00Z</dcterms:created>
  <dcterms:modified xsi:type="dcterms:W3CDTF">2013-03-21T04:35:00Z</dcterms:modified>
</cp:coreProperties>
</file>