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FB5" w:rsidRPr="000C1FB5" w:rsidRDefault="000C1FB5">
      <w:pPr>
        <w:rPr>
          <w:bCs/>
          <w:lang w:val="es-ES"/>
        </w:rPr>
      </w:pPr>
      <w:r w:rsidRPr="000C1FB5">
        <w:rPr>
          <w:bCs/>
          <w:lang w:val="es-ES"/>
        </w:rPr>
        <w:t>Dagmar Vandebosch</w:t>
      </w:r>
    </w:p>
    <w:p w:rsidR="001973D9" w:rsidRPr="00DD5CD5" w:rsidRDefault="001973D9">
      <w:pPr>
        <w:rPr>
          <w:b/>
          <w:bCs/>
          <w:lang w:val="es-ES"/>
        </w:rPr>
      </w:pPr>
      <w:r w:rsidRPr="00DD5CD5">
        <w:rPr>
          <w:b/>
          <w:bCs/>
          <w:lang w:val="es-ES"/>
        </w:rPr>
        <w:t>Unamun</w:t>
      </w:r>
      <w:r w:rsidR="000C1FB5">
        <w:rPr>
          <w:b/>
          <w:bCs/>
          <w:lang w:val="es-ES"/>
        </w:rPr>
        <w:t>o y Jugo, Miguel de (1864—1936)</w:t>
      </w:r>
    </w:p>
    <w:p w:rsidR="001973D9" w:rsidRDefault="001973D9" w:rsidP="00A00FDA">
      <w:pPr>
        <w:jc w:val="both"/>
        <w:rPr>
          <w:lang w:val="en-GB"/>
        </w:rPr>
      </w:pPr>
      <w:r>
        <w:rPr>
          <w:lang w:val="en-GB"/>
        </w:rPr>
        <w:t xml:space="preserve">Miguel de Unamuno is a </w:t>
      </w:r>
      <w:r w:rsidRPr="00C04DDB">
        <w:rPr>
          <w:lang w:val="en-GB"/>
        </w:rPr>
        <w:t>Spanish writer and philosopher</w:t>
      </w:r>
      <w:r>
        <w:rPr>
          <w:lang w:val="en-GB"/>
        </w:rPr>
        <w:t xml:space="preserve">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w:t>
      </w:r>
      <w:r w:rsidR="00AA18AC">
        <w:rPr>
          <w:lang w:val="en-GB"/>
        </w:rPr>
        <w:t xml:space="preserve">of </w:t>
      </w:r>
      <w:r>
        <w:rPr>
          <w:lang w:val="en-GB"/>
        </w:rPr>
        <w:t>both individuals and nations). His narrative oeuvre breaks away from the model of 19</w:t>
      </w:r>
      <w:r w:rsidRPr="00F3708C">
        <w:rPr>
          <w:vertAlign w:val="superscript"/>
          <w:lang w:val="en-GB"/>
        </w:rPr>
        <w:t>th</w:t>
      </w:r>
      <w:r>
        <w:rPr>
          <w:lang w:val="en-GB"/>
        </w:rPr>
        <w:t xml:space="preserve"> Century realism by focusing on the inner life of the protagonist and introducing </w:t>
      </w:r>
      <w:proofErr w:type="spellStart"/>
      <w:r>
        <w:rPr>
          <w:lang w:val="en-GB"/>
        </w:rPr>
        <w:t>metafictional</w:t>
      </w:r>
      <w:proofErr w:type="spellEnd"/>
      <w:r>
        <w:rPr>
          <w:lang w:val="en-GB"/>
        </w:rPr>
        <w:t xml:space="preserve"> devices.  </w:t>
      </w:r>
    </w:p>
    <w:p w:rsidR="001973D9" w:rsidRDefault="001973D9" w:rsidP="004C6329">
      <w:pPr>
        <w:spacing w:after="120"/>
        <w:jc w:val="both"/>
        <w:rPr>
          <w:lang w:val="en-GB"/>
        </w:rPr>
      </w:pPr>
      <w:r w:rsidRPr="00BF0D9F">
        <w:rPr>
          <w:lang w:val="en-GB"/>
        </w:rPr>
        <w:t xml:space="preserve">Born in the Basque city of Bilbao, Unamuno </w:t>
      </w:r>
      <w:r>
        <w:rPr>
          <w:lang w:val="en-GB"/>
        </w:rPr>
        <w:t>studied</w:t>
      </w:r>
      <w:r w:rsidRPr="00BF0D9F">
        <w:rPr>
          <w:lang w:val="en-GB"/>
        </w:rPr>
        <w:t xml:space="preserve"> at the Faculty of </w:t>
      </w:r>
      <w:r>
        <w:rPr>
          <w:lang w:val="en-GB"/>
        </w:rPr>
        <w:t>Arts and Philosophy of the University of Madrid. In 1891, he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outbreak of the Civil War, he first supported the Francoist rebellion but ended up condemning it</w:t>
      </w:r>
      <w:r w:rsidRPr="000A7EC7">
        <w:rPr>
          <w:lang w:val="en-GB"/>
        </w:rPr>
        <w:t xml:space="preserve"> </w:t>
      </w:r>
      <w:r>
        <w:rPr>
          <w:lang w:val="en-GB"/>
        </w:rPr>
        <w:t>publicly shortly before his death.</w:t>
      </w:r>
    </w:p>
    <w:p w:rsidR="001973D9" w:rsidRPr="00A67136" w:rsidRDefault="001973D9" w:rsidP="00C954BE">
      <w:pPr>
        <w:jc w:val="both"/>
        <w:rPr>
          <w:lang w:val="en-GB"/>
        </w:rPr>
      </w:pPr>
      <w:r>
        <w:rPr>
          <w:lang w:val="en-GB"/>
        </w:rPr>
        <w:t xml:space="preserve">Unamuno’s most important essays address issues related to national and individual identity. In </w:t>
      </w:r>
      <w:r w:rsidRPr="00DA11E2">
        <w:rPr>
          <w:i/>
          <w:iCs/>
          <w:lang w:val="en-GB"/>
        </w:rPr>
        <w:t xml:space="preserve">En </w:t>
      </w:r>
      <w:proofErr w:type="spellStart"/>
      <w:r w:rsidRPr="00DA11E2">
        <w:rPr>
          <w:i/>
          <w:iCs/>
          <w:lang w:val="en-GB"/>
        </w:rPr>
        <w:t>torno</w:t>
      </w:r>
      <w:proofErr w:type="spellEnd"/>
      <w:r w:rsidRPr="00DA11E2">
        <w:rPr>
          <w:i/>
          <w:iCs/>
          <w:lang w:val="en-GB"/>
        </w:rPr>
        <w:t xml:space="preserve"> al </w:t>
      </w:r>
      <w:proofErr w:type="spellStart"/>
      <w:r w:rsidRPr="00DA11E2">
        <w:rPr>
          <w:i/>
          <w:iCs/>
          <w:lang w:val="en-GB"/>
        </w:rPr>
        <w:t>casticismo</w:t>
      </w:r>
      <w:proofErr w:type="spellEnd"/>
      <w:r>
        <w:rPr>
          <w:lang w:val="en-GB"/>
        </w:rPr>
        <w:t xml:space="preserve"> (</w:t>
      </w:r>
      <w:r w:rsidR="00C13E55">
        <w:rPr>
          <w:i/>
          <w:lang w:val="en-GB"/>
        </w:rPr>
        <w:t xml:space="preserve">About </w:t>
      </w:r>
      <w:proofErr w:type="spellStart"/>
      <w:r w:rsidR="00C13E55">
        <w:rPr>
          <w:i/>
          <w:lang w:val="en-GB"/>
        </w:rPr>
        <w:t>Casticismo</w:t>
      </w:r>
      <w:proofErr w:type="spellEnd"/>
      <w:r w:rsidR="00AA18AC">
        <w:rPr>
          <w:lang w:val="en-GB"/>
        </w:rPr>
        <w:t xml:space="preserve">, </w:t>
      </w:r>
      <w:r>
        <w:rPr>
          <w:lang w:val="en-GB"/>
        </w:rPr>
        <w:t xml:space="preserve">1895) Unamuno sets out to define Spain’s uniqueness while stressing the importance of its relation to the European tradition. Later works, starting with </w:t>
      </w:r>
      <w:r w:rsidRPr="00E41018">
        <w:rPr>
          <w:i/>
          <w:iCs/>
          <w:lang w:val="en-GB"/>
        </w:rPr>
        <w:t xml:space="preserve">Vida de Don </w:t>
      </w:r>
      <w:proofErr w:type="spellStart"/>
      <w:r w:rsidRPr="00E41018">
        <w:rPr>
          <w:i/>
          <w:iCs/>
          <w:lang w:val="en-GB"/>
        </w:rPr>
        <w:t>Quijote</w:t>
      </w:r>
      <w:proofErr w:type="spellEnd"/>
      <w:r w:rsidRPr="00E41018">
        <w:rPr>
          <w:i/>
          <w:iCs/>
          <w:lang w:val="en-GB"/>
        </w:rPr>
        <w:t xml:space="preserve"> y Sancho</w:t>
      </w:r>
      <w:r w:rsidR="00E4023A" w:rsidRPr="00E41018">
        <w:rPr>
          <w:iCs/>
          <w:lang w:val="en-GB"/>
        </w:rPr>
        <w:t xml:space="preserve"> (</w:t>
      </w:r>
      <w:r w:rsidR="00E41018" w:rsidRPr="00E41018">
        <w:rPr>
          <w:i/>
          <w:iCs/>
          <w:lang w:val="en-GB"/>
        </w:rPr>
        <w:t>The Life of Don Quixote and Sancho according to Miguel de Cervan</w:t>
      </w:r>
      <w:r w:rsidR="00E41018" w:rsidRPr="00B67B5B">
        <w:rPr>
          <w:i/>
          <w:iCs/>
          <w:lang w:val="en-GB"/>
        </w:rPr>
        <w:t xml:space="preserve">tes </w:t>
      </w:r>
      <w:proofErr w:type="spellStart"/>
      <w:r w:rsidR="00E41018" w:rsidRPr="00B67B5B">
        <w:rPr>
          <w:i/>
          <w:iCs/>
          <w:lang w:val="en-GB"/>
        </w:rPr>
        <w:t>Saavedra</w:t>
      </w:r>
      <w:proofErr w:type="spellEnd"/>
      <w:r w:rsidR="00E41018">
        <w:rPr>
          <w:i/>
          <w:iCs/>
          <w:lang w:val="en-GB"/>
        </w:rPr>
        <w:t>,</w:t>
      </w:r>
      <w:r w:rsidR="00E41018" w:rsidRPr="00E4023A">
        <w:rPr>
          <w:iCs/>
          <w:lang w:val="en-GB"/>
        </w:rPr>
        <w:t xml:space="preserve"> </w:t>
      </w:r>
      <w:r w:rsidR="00E4023A" w:rsidRPr="00E4023A">
        <w:rPr>
          <w:iCs/>
          <w:lang w:val="en-GB"/>
        </w:rPr>
        <w:t>1905)</w:t>
      </w:r>
      <w:r>
        <w:rPr>
          <w:lang w:val="en-GB"/>
        </w:rPr>
        <w:t>, focus on the defence of Span</w:t>
      </w:r>
      <w:r w:rsidRPr="00E41018">
        <w:rPr>
          <w:lang w:val="en-GB"/>
        </w:rPr>
        <w:t xml:space="preserve">ish character. </w:t>
      </w:r>
      <w:r w:rsidRPr="00E41018">
        <w:rPr>
          <w:i/>
          <w:iCs/>
          <w:lang w:val="en-GB"/>
        </w:rPr>
        <w:t xml:space="preserve">Del </w:t>
      </w:r>
      <w:proofErr w:type="spellStart"/>
      <w:r w:rsidRPr="00E41018">
        <w:rPr>
          <w:i/>
          <w:iCs/>
          <w:lang w:val="en-GB"/>
        </w:rPr>
        <w:t>sentimiento</w:t>
      </w:r>
      <w:proofErr w:type="spellEnd"/>
      <w:r w:rsidRPr="00E41018">
        <w:rPr>
          <w:i/>
          <w:iCs/>
          <w:lang w:val="en-GB"/>
        </w:rPr>
        <w:t xml:space="preserve"> </w:t>
      </w:r>
      <w:proofErr w:type="spellStart"/>
      <w:r w:rsidRPr="00E41018">
        <w:rPr>
          <w:i/>
          <w:iCs/>
          <w:lang w:val="en-GB"/>
        </w:rPr>
        <w:t>trágic</w:t>
      </w:r>
      <w:r w:rsidR="00E41018" w:rsidRPr="00E41018">
        <w:rPr>
          <w:i/>
          <w:iCs/>
          <w:lang w:val="en-GB"/>
        </w:rPr>
        <w:t>o</w:t>
      </w:r>
      <w:proofErr w:type="spellEnd"/>
      <w:r w:rsidRPr="00E41018">
        <w:rPr>
          <w:i/>
          <w:iCs/>
          <w:lang w:val="en-GB"/>
        </w:rPr>
        <w:t xml:space="preserve"> de la </w:t>
      </w:r>
      <w:proofErr w:type="spellStart"/>
      <w:r w:rsidRPr="00E41018">
        <w:rPr>
          <w:i/>
          <w:iCs/>
          <w:lang w:val="en-GB"/>
        </w:rPr>
        <w:t>vida</w:t>
      </w:r>
      <w:proofErr w:type="spellEnd"/>
      <w:r w:rsidRPr="00E41018">
        <w:rPr>
          <w:i/>
          <w:iCs/>
          <w:lang w:val="en-GB"/>
        </w:rPr>
        <w:t xml:space="preserve"> </w:t>
      </w:r>
      <w:r w:rsidRPr="00E41018">
        <w:rPr>
          <w:lang w:val="en-GB"/>
        </w:rPr>
        <w:t>(</w:t>
      </w:r>
      <w:r w:rsidR="00E41018" w:rsidRPr="00E41018">
        <w:rPr>
          <w:i/>
          <w:iCs/>
          <w:lang w:val="en-GB"/>
        </w:rPr>
        <w:t>The Tragic Sense of Life,</w:t>
      </w:r>
      <w:r w:rsidR="00E41018" w:rsidRPr="00E41018">
        <w:rPr>
          <w:lang w:val="en-GB"/>
        </w:rPr>
        <w:t xml:space="preserve"> </w:t>
      </w:r>
      <w:r w:rsidRPr="00E41018">
        <w:rPr>
          <w:lang w:val="en-GB"/>
        </w:rPr>
        <w:t>1913) shows a shift of intere</w:t>
      </w:r>
      <w:r>
        <w:rPr>
          <w:lang w:val="en-GB"/>
        </w:rPr>
        <w:t xml:space="preserve">st to existential problems and doubts of the modern individual. The most suitable genre to treat these existential questions, according to the author, is the novel. In </w:t>
      </w:r>
      <w:r w:rsidRPr="00E41018">
        <w:rPr>
          <w:i/>
          <w:iCs/>
          <w:lang w:val="en-GB"/>
        </w:rPr>
        <w:t xml:space="preserve">Amor y </w:t>
      </w:r>
      <w:proofErr w:type="spellStart"/>
      <w:r w:rsidRPr="00E41018">
        <w:rPr>
          <w:i/>
          <w:iCs/>
          <w:lang w:val="en-GB"/>
        </w:rPr>
        <w:t>Pedagogía</w:t>
      </w:r>
      <w:proofErr w:type="spellEnd"/>
      <w:r w:rsidRPr="00E41018">
        <w:rPr>
          <w:lang w:val="en-GB"/>
        </w:rPr>
        <w:t xml:space="preserve"> (</w:t>
      </w:r>
      <w:r w:rsidR="00E41018" w:rsidRPr="00E41018">
        <w:rPr>
          <w:i/>
          <w:lang w:val="en-GB"/>
        </w:rPr>
        <w:t>Love and Pedagogy</w:t>
      </w:r>
      <w:r w:rsidR="00E41018">
        <w:rPr>
          <w:lang w:val="en-GB"/>
        </w:rPr>
        <w:t xml:space="preserve">, </w:t>
      </w:r>
      <w:r>
        <w:rPr>
          <w:lang w:val="en-GB"/>
        </w:rPr>
        <w:t>1902)</w:t>
      </w:r>
      <w:r w:rsidR="00C13E55">
        <w:rPr>
          <w:lang w:val="en-GB"/>
        </w:rPr>
        <w:t xml:space="preserve"> </w:t>
      </w:r>
      <w:r>
        <w:rPr>
          <w:lang w:val="en-GB"/>
        </w:rPr>
        <w:t xml:space="preserve">and later in </w:t>
      </w:r>
      <w:proofErr w:type="spellStart"/>
      <w:r w:rsidRPr="00975CB2">
        <w:rPr>
          <w:i/>
          <w:iCs/>
          <w:lang w:val="en-GB"/>
        </w:rPr>
        <w:t>Niebla</w:t>
      </w:r>
      <w:proofErr w:type="spellEnd"/>
      <w:r>
        <w:rPr>
          <w:lang w:val="en-GB"/>
        </w:rPr>
        <w:t xml:space="preserve"> (</w:t>
      </w:r>
      <w:r w:rsidR="00C13E55">
        <w:rPr>
          <w:i/>
          <w:iCs/>
          <w:lang w:val="en-GB"/>
        </w:rPr>
        <w:t xml:space="preserve">Mist, </w:t>
      </w:r>
      <w:r>
        <w:rPr>
          <w:lang w:val="en-GB"/>
        </w:rPr>
        <w:t>1914), Unamuno refines his concept of the novel –ironically baptised ‘</w:t>
      </w:r>
      <w:proofErr w:type="spellStart"/>
      <w:r w:rsidRPr="00AA18AC">
        <w:rPr>
          <w:iCs/>
          <w:lang w:val="en-GB"/>
        </w:rPr>
        <w:t>nivola</w:t>
      </w:r>
      <w:proofErr w:type="spellEnd"/>
      <w:r w:rsidRPr="00AA18AC">
        <w:rPr>
          <w:iCs/>
          <w:lang w:val="en-GB"/>
        </w:rPr>
        <w:t>’</w:t>
      </w:r>
      <w:r w:rsidR="00C13E55">
        <w:rPr>
          <w:iCs/>
          <w:lang w:val="en-GB"/>
        </w:rPr>
        <w:t xml:space="preserve"> (‘</w:t>
      </w:r>
      <w:proofErr w:type="spellStart"/>
      <w:r w:rsidR="00C13E55">
        <w:rPr>
          <w:iCs/>
          <w:lang w:val="en-GB"/>
        </w:rPr>
        <w:t>nivol</w:t>
      </w:r>
      <w:proofErr w:type="spellEnd"/>
      <w:r w:rsidR="00C13E55">
        <w:rPr>
          <w:iCs/>
          <w:lang w:val="en-GB"/>
        </w:rPr>
        <w:t>’)</w:t>
      </w:r>
      <w:r w:rsidR="00C13E55">
        <w:rPr>
          <w:lang w:val="en-GB"/>
        </w:rPr>
        <w:t xml:space="preserve"> instead of ‘</w:t>
      </w:r>
      <w:proofErr w:type="spellStart"/>
      <w:r w:rsidR="00C13E55">
        <w:rPr>
          <w:lang w:val="en-GB"/>
        </w:rPr>
        <w:t>novela</w:t>
      </w:r>
      <w:proofErr w:type="spellEnd"/>
      <w:r w:rsidR="00C13E55">
        <w:rPr>
          <w:lang w:val="en-GB"/>
        </w:rPr>
        <w:t>’ (</w:t>
      </w:r>
      <w:r>
        <w:rPr>
          <w:lang w:val="en-GB"/>
        </w:rPr>
        <w:t>‘novel’</w:t>
      </w:r>
      <w:r w:rsidR="00C13E55">
        <w:rPr>
          <w:lang w:val="en-GB"/>
        </w:rPr>
        <w:t>)</w:t>
      </w:r>
      <w:r>
        <w:rPr>
          <w:lang w:val="en-GB"/>
        </w:rPr>
        <w:t xml:space="preserve">– as a narrative of the ‘inner reality’ of the character. Unamuno’s rejection of realism also implies an innovative use of </w:t>
      </w:r>
      <w:proofErr w:type="spellStart"/>
      <w:r>
        <w:rPr>
          <w:lang w:val="en-GB"/>
        </w:rPr>
        <w:t>metafiction</w:t>
      </w:r>
      <w:proofErr w:type="spellEnd"/>
      <w:r>
        <w:rPr>
          <w:lang w:val="en-GB"/>
        </w:rPr>
        <w:t xml:space="preserve">: in </w:t>
      </w:r>
      <w:r w:rsidRPr="00C954BE">
        <w:rPr>
          <w:i/>
          <w:iCs/>
          <w:lang w:val="en-GB"/>
        </w:rPr>
        <w:t>Mist</w:t>
      </w:r>
      <w:r>
        <w:rPr>
          <w:lang w:val="en-GB"/>
        </w:rPr>
        <w:t>, for instance, the protagonist starts a dialogue with the author</w:t>
      </w:r>
      <w:r w:rsidRPr="00E41018">
        <w:rPr>
          <w:lang w:val="en-GB"/>
        </w:rPr>
        <w:t xml:space="preserve">. </w:t>
      </w:r>
      <w:r w:rsidRPr="00E41018">
        <w:rPr>
          <w:i/>
          <w:iCs/>
          <w:lang w:val="en-GB"/>
        </w:rPr>
        <w:t xml:space="preserve">San Manuel </w:t>
      </w:r>
      <w:proofErr w:type="spellStart"/>
      <w:r w:rsidRPr="00E41018">
        <w:rPr>
          <w:i/>
          <w:iCs/>
          <w:lang w:val="en-GB"/>
        </w:rPr>
        <w:t>Bueno</w:t>
      </w:r>
      <w:proofErr w:type="spellEnd"/>
      <w:r w:rsidRPr="00E41018">
        <w:rPr>
          <w:i/>
          <w:iCs/>
          <w:lang w:val="en-GB"/>
        </w:rPr>
        <w:t xml:space="preserve">, </w:t>
      </w:r>
      <w:proofErr w:type="spellStart"/>
      <w:r w:rsidRPr="00E41018">
        <w:rPr>
          <w:i/>
          <w:iCs/>
          <w:lang w:val="en-GB"/>
        </w:rPr>
        <w:t>mártir</w:t>
      </w:r>
      <w:proofErr w:type="spellEnd"/>
      <w:r w:rsidR="00E41018">
        <w:rPr>
          <w:lang w:val="en-GB"/>
        </w:rPr>
        <w:t xml:space="preserve"> (</w:t>
      </w:r>
      <w:r w:rsidR="00E41018" w:rsidRPr="00AE760C">
        <w:rPr>
          <w:i/>
          <w:iCs/>
          <w:lang w:val="en-GB"/>
        </w:rPr>
        <w:t>Sa</w:t>
      </w:r>
      <w:r w:rsidR="00C13E55">
        <w:rPr>
          <w:i/>
          <w:iCs/>
          <w:lang w:val="en-GB"/>
        </w:rPr>
        <w:t>i</w:t>
      </w:r>
      <w:r w:rsidR="00E41018" w:rsidRPr="00AE760C">
        <w:rPr>
          <w:i/>
          <w:iCs/>
          <w:lang w:val="en-GB"/>
        </w:rPr>
        <w:t>n</w:t>
      </w:r>
      <w:r w:rsidR="00C13E55">
        <w:rPr>
          <w:i/>
          <w:iCs/>
          <w:lang w:val="en-GB"/>
        </w:rPr>
        <w:t>t</w:t>
      </w:r>
      <w:r w:rsidR="00E41018" w:rsidRPr="00AE760C">
        <w:rPr>
          <w:i/>
          <w:iCs/>
          <w:lang w:val="en-GB"/>
        </w:rPr>
        <w:t xml:space="preserve"> </w:t>
      </w:r>
      <w:r w:rsidR="00C13E55">
        <w:rPr>
          <w:i/>
          <w:iCs/>
          <w:lang w:val="en-GB"/>
        </w:rPr>
        <w:t>Emm</w:t>
      </w:r>
      <w:r w:rsidR="00E41018" w:rsidRPr="00AE760C">
        <w:rPr>
          <w:i/>
          <w:iCs/>
          <w:lang w:val="en-GB"/>
        </w:rPr>
        <w:t xml:space="preserve">anuel </w:t>
      </w:r>
      <w:r w:rsidR="00C13E55">
        <w:rPr>
          <w:i/>
          <w:iCs/>
          <w:lang w:val="en-GB"/>
        </w:rPr>
        <w:t>the Good</w:t>
      </w:r>
      <w:r w:rsidR="00E41018" w:rsidRPr="00AE760C">
        <w:rPr>
          <w:i/>
          <w:iCs/>
          <w:lang w:val="en-GB"/>
        </w:rPr>
        <w:t xml:space="preserve"> Martyr</w:t>
      </w:r>
      <w:r w:rsidR="00E41018" w:rsidRPr="00E41018">
        <w:rPr>
          <w:iCs/>
          <w:lang w:val="en-GB"/>
        </w:rPr>
        <w:t>, 1930</w:t>
      </w:r>
      <w:r w:rsidR="00E41018">
        <w:rPr>
          <w:i/>
          <w:iCs/>
          <w:lang w:val="en-GB"/>
        </w:rPr>
        <w:t>)</w:t>
      </w:r>
      <w:r>
        <w:rPr>
          <w:lang w:val="en-GB"/>
        </w:rPr>
        <w:t>, often considered Unamuno’s best novel, tackles the spiritual crisis of a priest who has come to doubt the existence of life after death but keeps up appearances so as not to prejudice the faith of his parishioners. In the last two decades, criticism has taken an increased interest in the discursive aspects of Unamuno’s narrative work (</w:t>
      </w:r>
      <w:proofErr w:type="spellStart"/>
      <w:r>
        <w:rPr>
          <w:lang w:val="en-GB"/>
        </w:rPr>
        <w:t>Vauthier</w:t>
      </w:r>
      <w:proofErr w:type="spellEnd"/>
      <w:r>
        <w:rPr>
          <w:lang w:val="en-GB"/>
        </w:rPr>
        <w:t>, Zavala), while U</w:t>
      </w:r>
      <w:r w:rsidRPr="00C954BE">
        <w:rPr>
          <w:lang w:val="en-GB"/>
        </w:rPr>
        <w:t xml:space="preserve">namuno’s </w:t>
      </w:r>
      <w:r>
        <w:rPr>
          <w:lang w:val="en-GB"/>
        </w:rPr>
        <w:t xml:space="preserve">plays and his </w:t>
      </w:r>
      <w:r w:rsidRPr="00C954BE">
        <w:rPr>
          <w:lang w:val="en-GB"/>
        </w:rPr>
        <w:t>poetry</w:t>
      </w:r>
      <w:r>
        <w:rPr>
          <w:lang w:val="en-GB"/>
        </w:rPr>
        <w:t xml:space="preserve"> –which differ considerably from Spanish ‘</w:t>
      </w:r>
      <w:proofErr w:type="spellStart"/>
      <w:r w:rsidRPr="00AA18AC">
        <w:rPr>
          <w:iCs/>
          <w:lang w:val="en-GB"/>
        </w:rPr>
        <w:t>modernismo</w:t>
      </w:r>
      <w:proofErr w:type="spellEnd"/>
      <w:r w:rsidRPr="00AA18AC">
        <w:rPr>
          <w:iCs/>
          <w:lang w:val="en-GB"/>
        </w:rPr>
        <w:t>’</w:t>
      </w:r>
      <w:r>
        <w:rPr>
          <w:lang w:val="en-GB"/>
        </w:rPr>
        <w:t>, e.g. in the use of rhyme– have received less critical attention</w:t>
      </w:r>
      <w:r w:rsidRPr="00C954BE">
        <w:rPr>
          <w:lang w:val="en-GB"/>
        </w:rPr>
        <w:t>.</w:t>
      </w:r>
      <w:r>
        <w:rPr>
          <w:lang w:val="en-GB"/>
        </w:rPr>
        <w:t xml:space="preserve"> </w:t>
      </w:r>
      <w:r w:rsidRPr="00A67136">
        <w:rPr>
          <w:lang w:val="en-GB"/>
        </w:rPr>
        <w:t>Unamuno’s philosophical versa</w:t>
      </w:r>
      <w:r>
        <w:rPr>
          <w:lang w:val="en-GB"/>
        </w:rPr>
        <w:t>ti</w:t>
      </w:r>
      <w:r w:rsidRPr="00A67136">
        <w:rPr>
          <w:lang w:val="en-GB"/>
        </w:rPr>
        <w:t xml:space="preserve">lity finds </w:t>
      </w:r>
      <w:r>
        <w:rPr>
          <w:lang w:val="en-GB"/>
        </w:rPr>
        <w:t xml:space="preserve">an </w:t>
      </w:r>
      <w:r w:rsidRPr="00A67136">
        <w:rPr>
          <w:lang w:val="en-GB"/>
        </w:rPr>
        <w:t xml:space="preserve">echo in </w:t>
      </w:r>
      <w:r>
        <w:rPr>
          <w:lang w:val="en-GB"/>
        </w:rPr>
        <w:t>a literary style characterised by a strong taste for paradox, irony and neologisms.</w:t>
      </w:r>
      <w:r w:rsidRPr="00A67136">
        <w:rPr>
          <w:lang w:val="en-GB"/>
        </w:rPr>
        <w:t xml:space="preserve"> </w:t>
      </w:r>
    </w:p>
    <w:p w:rsidR="001973D9" w:rsidRPr="00A67136" w:rsidRDefault="001973D9" w:rsidP="00F3708C">
      <w:pPr>
        <w:spacing w:after="0"/>
        <w:rPr>
          <w:b/>
          <w:bCs/>
          <w:lang w:val="en-GB"/>
        </w:rPr>
      </w:pPr>
      <w:r>
        <w:rPr>
          <w:b/>
          <w:bCs/>
          <w:lang w:val="en-GB"/>
        </w:rPr>
        <w:t xml:space="preserve">Selected </w:t>
      </w:r>
      <w:r w:rsidRPr="00A67136">
        <w:rPr>
          <w:b/>
          <w:bCs/>
          <w:lang w:val="en-GB"/>
        </w:rPr>
        <w:t>works</w:t>
      </w:r>
    </w:p>
    <w:p w:rsidR="001973D9" w:rsidRPr="00B67B5B" w:rsidRDefault="001973D9" w:rsidP="00F3708C">
      <w:pPr>
        <w:spacing w:after="0"/>
        <w:rPr>
          <w:u w:val="single"/>
          <w:lang w:val="en-GB"/>
        </w:rPr>
      </w:pPr>
      <w:r w:rsidRPr="00B67B5B">
        <w:rPr>
          <w:u w:val="single"/>
          <w:lang w:val="en-GB"/>
        </w:rPr>
        <w:t>Novels</w:t>
      </w:r>
    </w:p>
    <w:p w:rsidR="001973D9" w:rsidRDefault="002D7188" w:rsidP="00F3708C">
      <w:pPr>
        <w:spacing w:after="0"/>
        <w:rPr>
          <w:lang w:val="en-GB"/>
        </w:rPr>
      </w:pPr>
      <w:r w:rsidRPr="00B67B5B">
        <w:rPr>
          <w:i/>
          <w:iCs/>
          <w:lang w:val="en-GB"/>
        </w:rPr>
        <w:t>Love and Pedagogy</w:t>
      </w:r>
      <w:r>
        <w:rPr>
          <w:i/>
          <w:iCs/>
          <w:lang w:val="en-GB"/>
        </w:rPr>
        <w:t xml:space="preserve">, </w:t>
      </w:r>
      <w:r w:rsidR="001973D9" w:rsidRPr="00B67B5B">
        <w:rPr>
          <w:lang w:val="en-GB"/>
        </w:rPr>
        <w:t>1902</w:t>
      </w:r>
    </w:p>
    <w:p w:rsidR="001973D9" w:rsidRPr="00AE760C" w:rsidRDefault="002D7188" w:rsidP="00F3708C">
      <w:pPr>
        <w:spacing w:after="0"/>
        <w:rPr>
          <w:lang w:val="en-GB"/>
        </w:rPr>
      </w:pPr>
      <w:r>
        <w:rPr>
          <w:i/>
          <w:iCs/>
          <w:lang w:val="en-GB"/>
        </w:rPr>
        <w:t xml:space="preserve">Mist, </w:t>
      </w:r>
      <w:r w:rsidRPr="002D7188">
        <w:rPr>
          <w:iCs/>
          <w:lang w:val="en-GB"/>
        </w:rPr>
        <w:t>1</w:t>
      </w:r>
      <w:r>
        <w:rPr>
          <w:lang w:val="en-GB"/>
        </w:rPr>
        <w:t>914</w:t>
      </w:r>
    </w:p>
    <w:p w:rsidR="001973D9" w:rsidRPr="00AE760C" w:rsidRDefault="001973D9" w:rsidP="00F3708C">
      <w:pPr>
        <w:spacing w:after="0"/>
        <w:rPr>
          <w:i/>
          <w:iCs/>
          <w:lang w:val="en-GB"/>
        </w:rPr>
      </w:pPr>
      <w:r w:rsidRPr="00AE760C">
        <w:rPr>
          <w:i/>
          <w:iCs/>
          <w:lang w:val="en-GB"/>
        </w:rPr>
        <w:t xml:space="preserve">Abel Sanchez and </w:t>
      </w:r>
      <w:r>
        <w:rPr>
          <w:i/>
          <w:iCs/>
          <w:lang w:val="en-GB"/>
        </w:rPr>
        <w:t>O</w:t>
      </w:r>
      <w:r w:rsidRPr="00AE760C">
        <w:rPr>
          <w:i/>
          <w:iCs/>
          <w:lang w:val="en-GB"/>
        </w:rPr>
        <w:t xml:space="preserve">ther </w:t>
      </w:r>
      <w:r>
        <w:rPr>
          <w:i/>
          <w:iCs/>
          <w:lang w:val="en-GB"/>
        </w:rPr>
        <w:t>S</w:t>
      </w:r>
      <w:r w:rsidRPr="00AE760C">
        <w:rPr>
          <w:i/>
          <w:iCs/>
          <w:lang w:val="en-GB"/>
        </w:rPr>
        <w:t>tories</w:t>
      </w:r>
      <w:r w:rsidR="002D7188">
        <w:rPr>
          <w:iCs/>
          <w:lang w:val="en-GB"/>
        </w:rPr>
        <w:t>, 1917</w:t>
      </w:r>
    </w:p>
    <w:p w:rsidR="002D7188" w:rsidRDefault="001973D9" w:rsidP="00F3708C">
      <w:pPr>
        <w:spacing w:after="0"/>
        <w:rPr>
          <w:lang w:val="en-GB"/>
        </w:rPr>
      </w:pPr>
      <w:r w:rsidRPr="00AE760C">
        <w:rPr>
          <w:i/>
          <w:iCs/>
          <w:lang w:val="en-GB"/>
        </w:rPr>
        <w:t>Sa</w:t>
      </w:r>
      <w:r w:rsidR="002D7188">
        <w:rPr>
          <w:i/>
          <w:iCs/>
          <w:lang w:val="en-GB"/>
        </w:rPr>
        <w:t>i</w:t>
      </w:r>
      <w:r w:rsidRPr="00AE760C">
        <w:rPr>
          <w:i/>
          <w:iCs/>
          <w:lang w:val="en-GB"/>
        </w:rPr>
        <w:t>n</w:t>
      </w:r>
      <w:r w:rsidR="002D7188">
        <w:rPr>
          <w:i/>
          <w:iCs/>
          <w:lang w:val="en-GB"/>
        </w:rPr>
        <w:t>t</w:t>
      </w:r>
      <w:r w:rsidRPr="00AE760C">
        <w:rPr>
          <w:i/>
          <w:iCs/>
          <w:lang w:val="en-GB"/>
        </w:rPr>
        <w:t xml:space="preserve"> </w:t>
      </w:r>
      <w:r w:rsidR="002D7188">
        <w:rPr>
          <w:i/>
          <w:iCs/>
          <w:lang w:val="en-GB"/>
        </w:rPr>
        <w:t>Emm</w:t>
      </w:r>
      <w:r w:rsidRPr="00AE760C">
        <w:rPr>
          <w:i/>
          <w:iCs/>
          <w:lang w:val="en-GB"/>
        </w:rPr>
        <w:t xml:space="preserve">anuel </w:t>
      </w:r>
      <w:r w:rsidR="002D7188">
        <w:rPr>
          <w:i/>
          <w:iCs/>
          <w:lang w:val="en-GB"/>
        </w:rPr>
        <w:t>the Good,</w:t>
      </w:r>
      <w:r w:rsidRPr="00AE760C">
        <w:rPr>
          <w:i/>
          <w:iCs/>
          <w:lang w:val="en-GB"/>
        </w:rPr>
        <w:t xml:space="preserve"> Martyr</w:t>
      </w:r>
      <w:r w:rsidR="002D7188">
        <w:rPr>
          <w:i/>
          <w:iCs/>
          <w:lang w:val="en-GB"/>
        </w:rPr>
        <w:t>,</w:t>
      </w:r>
      <w:r w:rsidRPr="00AE760C">
        <w:rPr>
          <w:lang w:val="en-GB"/>
        </w:rPr>
        <w:t xml:space="preserve"> </w:t>
      </w:r>
      <w:r w:rsidR="002D7188" w:rsidRPr="00AE760C">
        <w:rPr>
          <w:lang w:val="en-GB"/>
        </w:rPr>
        <w:t>1930</w:t>
      </w:r>
      <w:r w:rsidR="002D7188" w:rsidRPr="00AE760C">
        <w:rPr>
          <w:lang w:val="en-GB"/>
        </w:rPr>
        <w:t xml:space="preserve"> </w:t>
      </w:r>
    </w:p>
    <w:p w:rsidR="001973D9" w:rsidRPr="00AE760C" w:rsidRDefault="001973D9" w:rsidP="00F3708C">
      <w:pPr>
        <w:spacing w:after="0"/>
        <w:rPr>
          <w:u w:val="single"/>
          <w:lang w:val="en-GB"/>
        </w:rPr>
      </w:pPr>
      <w:r w:rsidRPr="00AE760C">
        <w:rPr>
          <w:u w:val="single"/>
          <w:lang w:val="en-GB"/>
        </w:rPr>
        <w:t>Essays</w:t>
      </w:r>
    </w:p>
    <w:p w:rsidR="001973D9" w:rsidRPr="00B67B5B" w:rsidRDefault="00DA6ECC" w:rsidP="00F3708C">
      <w:pPr>
        <w:spacing w:after="0"/>
        <w:rPr>
          <w:lang w:val="en-GB"/>
        </w:rPr>
      </w:pPr>
      <w:r>
        <w:rPr>
          <w:i/>
          <w:iCs/>
          <w:lang w:val="en-GB"/>
        </w:rPr>
        <w:lastRenderedPageBreak/>
        <w:t xml:space="preserve">En </w:t>
      </w:r>
      <w:proofErr w:type="spellStart"/>
      <w:r>
        <w:rPr>
          <w:i/>
          <w:iCs/>
          <w:lang w:val="en-GB"/>
        </w:rPr>
        <w:t>torno</w:t>
      </w:r>
      <w:proofErr w:type="spellEnd"/>
      <w:r>
        <w:rPr>
          <w:i/>
          <w:iCs/>
          <w:lang w:val="en-GB"/>
        </w:rPr>
        <w:t xml:space="preserve"> al </w:t>
      </w:r>
      <w:proofErr w:type="spellStart"/>
      <w:r>
        <w:rPr>
          <w:i/>
          <w:iCs/>
          <w:lang w:val="en-GB"/>
        </w:rPr>
        <w:t>casticismo</w:t>
      </w:r>
      <w:proofErr w:type="spellEnd"/>
      <w:r>
        <w:rPr>
          <w:i/>
          <w:iCs/>
          <w:lang w:val="en-GB"/>
        </w:rPr>
        <w:t xml:space="preserve"> (</w:t>
      </w:r>
      <w:r w:rsidR="002D7188">
        <w:rPr>
          <w:i/>
          <w:iCs/>
          <w:lang w:val="en-GB"/>
        </w:rPr>
        <w:t>About</w:t>
      </w:r>
      <w:r w:rsidR="001973D9" w:rsidRPr="00B67B5B">
        <w:rPr>
          <w:i/>
          <w:iCs/>
          <w:lang w:val="en-GB"/>
        </w:rPr>
        <w:t xml:space="preserve"> </w:t>
      </w:r>
      <w:proofErr w:type="spellStart"/>
      <w:r w:rsidR="002D7188">
        <w:rPr>
          <w:i/>
          <w:iCs/>
          <w:lang w:val="en-GB"/>
        </w:rPr>
        <w:t>C</w:t>
      </w:r>
      <w:r w:rsidR="001973D9" w:rsidRPr="00B67B5B">
        <w:rPr>
          <w:i/>
          <w:iCs/>
          <w:lang w:val="en-GB"/>
        </w:rPr>
        <w:t>asticismo</w:t>
      </w:r>
      <w:proofErr w:type="spellEnd"/>
      <w:r>
        <w:rPr>
          <w:i/>
          <w:iCs/>
          <w:lang w:val="en-GB"/>
        </w:rPr>
        <w:t>)</w:t>
      </w:r>
      <w:r w:rsidR="002D7188">
        <w:rPr>
          <w:i/>
          <w:iCs/>
          <w:lang w:val="en-GB"/>
        </w:rPr>
        <w:t>,</w:t>
      </w:r>
      <w:r w:rsidR="002D7188">
        <w:rPr>
          <w:lang w:val="en-GB"/>
        </w:rPr>
        <w:t xml:space="preserve"> </w:t>
      </w:r>
      <w:r w:rsidR="001973D9" w:rsidRPr="00B67B5B">
        <w:rPr>
          <w:lang w:val="en-GB"/>
        </w:rPr>
        <w:t>1895</w:t>
      </w:r>
      <w:r w:rsidR="002D7188">
        <w:rPr>
          <w:lang w:val="en-GB"/>
        </w:rPr>
        <w:t xml:space="preserve"> (not translated</w:t>
      </w:r>
      <w:r w:rsidR="001973D9" w:rsidRPr="00B67B5B">
        <w:rPr>
          <w:lang w:val="en-GB"/>
        </w:rPr>
        <w:t xml:space="preserve">) </w:t>
      </w:r>
    </w:p>
    <w:p w:rsidR="002D7188" w:rsidRDefault="001973D9" w:rsidP="00F3708C">
      <w:pPr>
        <w:spacing w:after="0"/>
        <w:rPr>
          <w:lang w:val="en-GB"/>
        </w:rPr>
      </w:pPr>
      <w:r w:rsidRPr="00B67B5B">
        <w:rPr>
          <w:i/>
          <w:iCs/>
          <w:lang w:val="en-GB"/>
        </w:rPr>
        <w:t xml:space="preserve">The Life of Don Quixote and Sancho according to Miguel de Cervantes </w:t>
      </w:r>
      <w:proofErr w:type="spellStart"/>
      <w:r w:rsidRPr="00B67B5B">
        <w:rPr>
          <w:i/>
          <w:iCs/>
          <w:lang w:val="en-GB"/>
        </w:rPr>
        <w:t>Saavedra</w:t>
      </w:r>
      <w:proofErr w:type="spellEnd"/>
      <w:r w:rsidR="002D7188">
        <w:rPr>
          <w:i/>
          <w:iCs/>
          <w:lang w:val="en-GB"/>
        </w:rPr>
        <w:t>,</w:t>
      </w:r>
      <w:r w:rsidR="002D7188" w:rsidRPr="002D7188">
        <w:rPr>
          <w:lang w:val="en-GB"/>
        </w:rPr>
        <w:t xml:space="preserve"> </w:t>
      </w:r>
      <w:r w:rsidR="002D7188" w:rsidRPr="00B67B5B">
        <w:rPr>
          <w:lang w:val="en-GB"/>
        </w:rPr>
        <w:t>1905</w:t>
      </w:r>
    </w:p>
    <w:p w:rsidR="002D7188" w:rsidRDefault="001973D9" w:rsidP="00F3708C">
      <w:pPr>
        <w:spacing w:after="0"/>
        <w:rPr>
          <w:lang w:val="en-GB"/>
        </w:rPr>
      </w:pPr>
      <w:r w:rsidRPr="00AB6CF2">
        <w:rPr>
          <w:i/>
          <w:iCs/>
          <w:lang w:val="en-GB"/>
        </w:rPr>
        <w:t>The Tragic Sense of Life</w:t>
      </w:r>
      <w:r w:rsidR="002D7188">
        <w:rPr>
          <w:i/>
          <w:iCs/>
          <w:lang w:val="en-GB"/>
        </w:rPr>
        <w:t>, 1913</w:t>
      </w:r>
    </w:p>
    <w:p w:rsidR="001973D9" w:rsidRPr="00B67B5B" w:rsidRDefault="001973D9" w:rsidP="00F3708C">
      <w:pPr>
        <w:spacing w:after="0"/>
        <w:rPr>
          <w:u w:val="single"/>
          <w:lang w:val="en-GB"/>
        </w:rPr>
      </w:pPr>
      <w:r w:rsidRPr="00B67B5B">
        <w:rPr>
          <w:u w:val="single"/>
          <w:lang w:val="en-GB"/>
        </w:rPr>
        <w:t>Poetry</w:t>
      </w:r>
    </w:p>
    <w:p w:rsidR="001973D9" w:rsidRPr="002D7188" w:rsidRDefault="00DA6ECC" w:rsidP="00F3708C">
      <w:pPr>
        <w:spacing w:after="0"/>
        <w:rPr>
          <w:lang w:val="en-GB"/>
        </w:rPr>
      </w:pPr>
      <w:proofErr w:type="spellStart"/>
      <w:r>
        <w:rPr>
          <w:i/>
          <w:iCs/>
          <w:lang w:val="en-GB"/>
        </w:rPr>
        <w:t>Poesías</w:t>
      </w:r>
      <w:proofErr w:type="spellEnd"/>
      <w:r>
        <w:rPr>
          <w:i/>
          <w:iCs/>
          <w:lang w:val="en-GB"/>
        </w:rPr>
        <w:t xml:space="preserve"> (</w:t>
      </w:r>
      <w:r w:rsidR="002D7188" w:rsidRPr="002D7188">
        <w:rPr>
          <w:i/>
          <w:iCs/>
          <w:lang w:val="en-GB"/>
        </w:rPr>
        <w:t>Poems</w:t>
      </w:r>
      <w:r>
        <w:rPr>
          <w:i/>
          <w:iCs/>
          <w:lang w:val="en-GB"/>
        </w:rPr>
        <w:t>)</w:t>
      </w:r>
      <w:r w:rsidR="002D7188" w:rsidRPr="002D7188">
        <w:rPr>
          <w:i/>
          <w:iCs/>
          <w:lang w:val="en-GB"/>
        </w:rPr>
        <w:t xml:space="preserve">, </w:t>
      </w:r>
      <w:r w:rsidR="002D7188" w:rsidRPr="002D7188">
        <w:rPr>
          <w:iCs/>
          <w:lang w:val="en-GB"/>
        </w:rPr>
        <w:t>190</w:t>
      </w:r>
      <w:r w:rsidR="001973D9" w:rsidRPr="002D7188">
        <w:rPr>
          <w:lang w:val="en-GB"/>
        </w:rPr>
        <w:t>7</w:t>
      </w:r>
      <w:r w:rsidR="002D7188" w:rsidRPr="002D7188">
        <w:rPr>
          <w:lang w:val="en-GB"/>
        </w:rPr>
        <w:t xml:space="preserve"> (not translated</w:t>
      </w:r>
      <w:r w:rsidR="001973D9" w:rsidRPr="002D7188">
        <w:rPr>
          <w:lang w:val="en-GB"/>
        </w:rPr>
        <w:t>)</w:t>
      </w:r>
    </w:p>
    <w:p w:rsidR="001973D9" w:rsidRPr="002D7188" w:rsidRDefault="001973D9" w:rsidP="00F3708C">
      <w:pPr>
        <w:spacing w:after="0"/>
        <w:rPr>
          <w:lang w:val="en-GB"/>
        </w:rPr>
      </w:pPr>
      <w:r w:rsidRPr="002D7188">
        <w:rPr>
          <w:i/>
          <w:iCs/>
          <w:lang w:val="en-GB"/>
        </w:rPr>
        <w:t>The Christ of Velazquez</w:t>
      </w:r>
      <w:r w:rsidR="002D7188" w:rsidRPr="002D7188">
        <w:rPr>
          <w:i/>
          <w:iCs/>
          <w:lang w:val="en-GB"/>
        </w:rPr>
        <w:t>,</w:t>
      </w:r>
      <w:r w:rsidRPr="002D7188">
        <w:rPr>
          <w:lang w:val="en-GB"/>
        </w:rPr>
        <w:t xml:space="preserve"> 19</w:t>
      </w:r>
      <w:r w:rsidR="002D7188" w:rsidRPr="002D7188">
        <w:rPr>
          <w:lang w:val="en-GB"/>
        </w:rPr>
        <w:t>20</w:t>
      </w:r>
    </w:p>
    <w:p w:rsidR="001973D9" w:rsidRPr="00DA6ECC" w:rsidRDefault="001973D9" w:rsidP="00F3708C">
      <w:pPr>
        <w:spacing w:after="0"/>
        <w:rPr>
          <w:u w:val="single"/>
          <w:lang w:val="en-GB"/>
        </w:rPr>
      </w:pPr>
      <w:r w:rsidRPr="00DA6ECC">
        <w:rPr>
          <w:u w:val="single"/>
          <w:lang w:val="en-GB"/>
        </w:rPr>
        <w:t>Drama</w:t>
      </w:r>
    </w:p>
    <w:p w:rsidR="001973D9" w:rsidRPr="00DA6ECC" w:rsidRDefault="001973D9" w:rsidP="00F3708C">
      <w:pPr>
        <w:spacing w:after="0"/>
        <w:rPr>
          <w:i/>
          <w:iCs/>
          <w:lang w:val="en-GB"/>
        </w:rPr>
      </w:pPr>
      <w:proofErr w:type="spellStart"/>
      <w:r w:rsidRPr="00DA6ECC">
        <w:rPr>
          <w:i/>
          <w:iCs/>
          <w:lang w:val="en-GB"/>
        </w:rPr>
        <w:t>Fedra</w:t>
      </w:r>
      <w:proofErr w:type="spellEnd"/>
      <w:r w:rsidRPr="00DA6ECC">
        <w:rPr>
          <w:i/>
          <w:iCs/>
          <w:lang w:val="en-GB"/>
        </w:rPr>
        <w:t xml:space="preserve"> </w:t>
      </w:r>
      <w:r w:rsidR="00DA6ECC" w:rsidRPr="00DA6ECC">
        <w:rPr>
          <w:i/>
          <w:iCs/>
          <w:lang w:val="en-GB"/>
        </w:rPr>
        <w:t>(Phaedra)</w:t>
      </w:r>
      <w:r w:rsidR="00DA6ECC">
        <w:rPr>
          <w:i/>
          <w:iCs/>
          <w:lang w:val="en-GB"/>
        </w:rPr>
        <w:t>,</w:t>
      </w:r>
      <w:r w:rsidR="00DA6ECC" w:rsidRPr="00DA6ECC">
        <w:rPr>
          <w:i/>
          <w:iCs/>
          <w:lang w:val="en-GB"/>
        </w:rPr>
        <w:t xml:space="preserve"> </w:t>
      </w:r>
      <w:r w:rsidR="00DA6ECC" w:rsidRPr="00DA6ECC">
        <w:rPr>
          <w:lang w:val="en-GB"/>
        </w:rPr>
        <w:t>1910 (not translated)</w:t>
      </w:r>
    </w:p>
    <w:p w:rsidR="001973D9" w:rsidRPr="00DA6ECC" w:rsidRDefault="001973D9" w:rsidP="00F3708C">
      <w:pPr>
        <w:spacing w:after="0"/>
        <w:rPr>
          <w:i/>
          <w:iCs/>
          <w:lang w:val="en-GB"/>
        </w:rPr>
      </w:pPr>
      <w:r w:rsidRPr="00DA6ECC">
        <w:rPr>
          <w:i/>
          <w:iCs/>
          <w:lang w:val="en-GB"/>
        </w:rPr>
        <w:t xml:space="preserve">El </w:t>
      </w:r>
      <w:proofErr w:type="spellStart"/>
      <w:r w:rsidRPr="00DA6ECC">
        <w:rPr>
          <w:i/>
          <w:iCs/>
          <w:lang w:val="en-GB"/>
        </w:rPr>
        <w:t>otro</w:t>
      </w:r>
      <w:proofErr w:type="spellEnd"/>
      <w:r w:rsidRPr="00DA6ECC">
        <w:rPr>
          <w:i/>
          <w:iCs/>
          <w:lang w:val="en-GB"/>
        </w:rPr>
        <w:t xml:space="preserve"> </w:t>
      </w:r>
      <w:r w:rsidRPr="00DA6ECC">
        <w:rPr>
          <w:lang w:val="en-GB"/>
        </w:rPr>
        <w:t>(</w:t>
      </w:r>
      <w:r w:rsidR="00DA6ECC" w:rsidRPr="00DA6ECC">
        <w:rPr>
          <w:lang w:val="en-GB"/>
        </w:rPr>
        <w:t xml:space="preserve">The other), </w:t>
      </w:r>
      <w:r w:rsidRPr="00DA6ECC">
        <w:rPr>
          <w:lang w:val="en-GB"/>
        </w:rPr>
        <w:t>1920</w:t>
      </w:r>
      <w:r w:rsidR="00DA6ECC" w:rsidRPr="00DA6ECC">
        <w:rPr>
          <w:lang w:val="en-GB"/>
        </w:rPr>
        <w:t xml:space="preserve"> </w:t>
      </w:r>
      <w:r w:rsidR="00DA6ECC" w:rsidRPr="00DA6ECC">
        <w:rPr>
          <w:lang w:val="en-GB"/>
        </w:rPr>
        <w:t>(not translated</w:t>
      </w:r>
      <w:r w:rsidRPr="00DA6ECC">
        <w:rPr>
          <w:lang w:val="en-GB"/>
        </w:rPr>
        <w:t>)</w:t>
      </w:r>
    </w:p>
    <w:p w:rsidR="001973D9" w:rsidRPr="00DA6ECC" w:rsidRDefault="001973D9" w:rsidP="00F3708C">
      <w:pPr>
        <w:spacing w:after="0"/>
        <w:rPr>
          <w:i/>
          <w:iCs/>
          <w:lang w:val="en-GB"/>
        </w:rPr>
      </w:pPr>
      <w:r w:rsidRPr="00DA6ECC">
        <w:rPr>
          <w:i/>
          <w:iCs/>
          <w:lang w:val="en-GB"/>
        </w:rPr>
        <w:t xml:space="preserve">El </w:t>
      </w:r>
      <w:proofErr w:type="spellStart"/>
      <w:r w:rsidRPr="00DA6ECC">
        <w:rPr>
          <w:i/>
          <w:iCs/>
          <w:lang w:val="en-GB"/>
        </w:rPr>
        <w:t>hermano</w:t>
      </w:r>
      <w:proofErr w:type="spellEnd"/>
      <w:r w:rsidRPr="00DA6ECC">
        <w:rPr>
          <w:i/>
          <w:iCs/>
          <w:lang w:val="en-GB"/>
        </w:rPr>
        <w:t xml:space="preserve"> Juan </w:t>
      </w:r>
      <w:r w:rsidRPr="00DA6ECC">
        <w:rPr>
          <w:lang w:val="en-GB"/>
        </w:rPr>
        <w:t>(</w:t>
      </w:r>
      <w:r w:rsidR="00DA6ECC">
        <w:rPr>
          <w:lang w:val="en-GB"/>
        </w:rPr>
        <w:t xml:space="preserve">Brother John), </w:t>
      </w:r>
      <w:r w:rsidRPr="00DA6ECC">
        <w:rPr>
          <w:lang w:val="en-GB"/>
        </w:rPr>
        <w:t>1934</w:t>
      </w:r>
      <w:r w:rsidR="00DA6ECC">
        <w:rPr>
          <w:lang w:val="en-GB"/>
        </w:rPr>
        <w:t xml:space="preserve"> </w:t>
      </w:r>
      <w:r w:rsidR="00DA6ECC" w:rsidRPr="00DA6ECC">
        <w:rPr>
          <w:lang w:val="en-GB"/>
        </w:rPr>
        <w:t>(not translated</w:t>
      </w:r>
      <w:bookmarkStart w:id="0" w:name="_GoBack"/>
      <w:bookmarkEnd w:id="0"/>
      <w:r w:rsidRPr="00DA6ECC">
        <w:rPr>
          <w:lang w:val="en-GB"/>
        </w:rPr>
        <w:t>)</w:t>
      </w:r>
    </w:p>
    <w:p w:rsidR="001973D9" w:rsidRPr="00DA6ECC" w:rsidRDefault="001973D9" w:rsidP="00F3708C">
      <w:pPr>
        <w:spacing w:after="0"/>
        <w:rPr>
          <w:b/>
          <w:bCs/>
          <w:lang w:val="en-GB"/>
        </w:rPr>
      </w:pPr>
    </w:p>
    <w:p w:rsidR="001973D9" w:rsidRPr="00A00FDA" w:rsidRDefault="001973D9" w:rsidP="00F3708C">
      <w:pPr>
        <w:spacing w:after="0"/>
        <w:rPr>
          <w:b/>
          <w:bCs/>
          <w:lang w:val="es-ES"/>
        </w:rPr>
      </w:pPr>
      <w:proofErr w:type="spellStart"/>
      <w:r>
        <w:rPr>
          <w:b/>
          <w:bCs/>
          <w:lang w:val="es-ES"/>
        </w:rPr>
        <w:t>References</w:t>
      </w:r>
      <w:proofErr w:type="spellEnd"/>
    </w:p>
    <w:p w:rsidR="00C13E55" w:rsidRDefault="00C13E55" w:rsidP="003F28D0">
      <w:pPr>
        <w:spacing w:after="0"/>
        <w:rPr>
          <w:lang w:val="es-ES"/>
        </w:rPr>
      </w:pPr>
    </w:p>
    <w:p w:rsidR="001973D9" w:rsidRPr="00837962" w:rsidRDefault="001973D9" w:rsidP="003F28D0">
      <w:pPr>
        <w:spacing w:after="0"/>
        <w:rPr>
          <w:lang w:val="en-GB"/>
        </w:rPr>
      </w:pPr>
      <w:proofErr w:type="spellStart"/>
      <w:r w:rsidRPr="00837962">
        <w:rPr>
          <w:lang w:val="en-GB"/>
        </w:rPr>
        <w:t>Ferrater</w:t>
      </w:r>
      <w:proofErr w:type="spellEnd"/>
      <w:r w:rsidRPr="00837962">
        <w:rPr>
          <w:lang w:val="en-GB"/>
        </w:rPr>
        <w:t xml:space="preserve"> Mora</w:t>
      </w:r>
      <w:r w:rsidR="00E4023A" w:rsidRPr="00837962">
        <w:rPr>
          <w:lang w:val="en-GB"/>
        </w:rPr>
        <w:t>, J.</w:t>
      </w:r>
      <w:r w:rsidRPr="00837962">
        <w:rPr>
          <w:lang w:val="en-GB"/>
        </w:rPr>
        <w:t xml:space="preserve"> (1962). </w:t>
      </w:r>
      <w:r w:rsidRPr="00837962">
        <w:rPr>
          <w:i/>
          <w:iCs/>
          <w:lang w:val="en-GB"/>
        </w:rPr>
        <w:t xml:space="preserve">Unamuno. A </w:t>
      </w:r>
      <w:r w:rsidR="00E4023A" w:rsidRPr="00837962">
        <w:rPr>
          <w:i/>
          <w:iCs/>
          <w:lang w:val="en-GB"/>
        </w:rPr>
        <w:t>P</w:t>
      </w:r>
      <w:r w:rsidRPr="00837962">
        <w:rPr>
          <w:i/>
          <w:iCs/>
          <w:lang w:val="en-GB"/>
        </w:rPr>
        <w:t xml:space="preserve">hilosophy of </w:t>
      </w:r>
      <w:r w:rsidR="00E4023A" w:rsidRPr="00837962">
        <w:rPr>
          <w:i/>
          <w:iCs/>
          <w:lang w:val="en-GB"/>
        </w:rPr>
        <w:t>T</w:t>
      </w:r>
      <w:r w:rsidRPr="00837962">
        <w:rPr>
          <w:i/>
          <w:iCs/>
          <w:lang w:val="en-GB"/>
        </w:rPr>
        <w:t>ragedy.</w:t>
      </w:r>
      <w:r w:rsidRPr="00837962">
        <w:rPr>
          <w:lang w:val="en-GB"/>
        </w:rPr>
        <w:t xml:space="preserve"> Translated by Philip Silver, Berkeley; University of California Press.</w:t>
      </w:r>
    </w:p>
    <w:p w:rsidR="001973D9" w:rsidRPr="003F28D0" w:rsidRDefault="001973D9" w:rsidP="003F28D0">
      <w:pPr>
        <w:spacing w:after="0"/>
        <w:rPr>
          <w:lang w:val="en-GB"/>
        </w:rPr>
      </w:pPr>
      <w:proofErr w:type="spellStart"/>
      <w:r>
        <w:rPr>
          <w:lang w:val="en-GB"/>
        </w:rPr>
        <w:t>Ilie</w:t>
      </w:r>
      <w:proofErr w:type="spellEnd"/>
      <w:r>
        <w:rPr>
          <w:lang w:val="en-GB"/>
        </w:rPr>
        <w:t>,</w:t>
      </w:r>
      <w:r w:rsidR="00E4023A">
        <w:rPr>
          <w:lang w:val="en-GB"/>
        </w:rPr>
        <w:t xml:space="preserve"> </w:t>
      </w:r>
      <w:r>
        <w:rPr>
          <w:lang w:val="en-GB"/>
        </w:rPr>
        <w:t>P. (</w:t>
      </w:r>
      <w:r w:rsidRPr="003F28D0">
        <w:rPr>
          <w:lang w:val="en-GB"/>
        </w:rPr>
        <w:t>1967</w:t>
      </w:r>
      <w:r>
        <w:rPr>
          <w:lang w:val="en-GB"/>
        </w:rPr>
        <w:t xml:space="preserve">) </w:t>
      </w:r>
      <w:r w:rsidRPr="003F28D0">
        <w:rPr>
          <w:i/>
          <w:iCs/>
          <w:lang w:val="en-GB"/>
        </w:rPr>
        <w:t xml:space="preserve">Unamuno. An </w:t>
      </w:r>
      <w:r w:rsidR="00E4023A">
        <w:rPr>
          <w:i/>
          <w:iCs/>
          <w:lang w:val="en-GB"/>
        </w:rPr>
        <w:t>E</w:t>
      </w:r>
      <w:r w:rsidRPr="003F28D0">
        <w:rPr>
          <w:i/>
          <w:iCs/>
          <w:lang w:val="en-GB"/>
        </w:rPr>
        <w:t xml:space="preserve">xistential </w:t>
      </w:r>
      <w:r w:rsidR="00E4023A">
        <w:rPr>
          <w:i/>
          <w:iCs/>
          <w:lang w:val="en-GB"/>
        </w:rPr>
        <w:t>V</w:t>
      </w:r>
      <w:r w:rsidRPr="003F28D0">
        <w:rPr>
          <w:i/>
          <w:iCs/>
          <w:lang w:val="en-GB"/>
        </w:rPr>
        <w:t xml:space="preserve">iew of </w:t>
      </w:r>
      <w:r w:rsidR="00E4023A">
        <w:rPr>
          <w:i/>
          <w:iCs/>
          <w:lang w:val="en-GB"/>
        </w:rPr>
        <w:t>Self and S</w:t>
      </w:r>
      <w:r w:rsidRPr="003F28D0">
        <w:rPr>
          <w:i/>
          <w:iCs/>
          <w:lang w:val="en-GB"/>
        </w:rPr>
        <w:t>ociety</w:t>
      </w:r>
      <w:r>
        <w:rPr>
          <w:lang w:val="en-GB"/>
        </w:rPr>
        <w:t xml:space="preserve">, </w:t>
      </w:r>
      <w:r w:rsidRPr="003F28D0">
        <w:rPr>
          <w:lang w:val="en-GB"/>
        </w:rPr>
        <w:t>Madison: University of Wisconsin Press.</w:t>
      </w:r>
    </w:p>
    <w:p w:rsidR="001973D9" w:rsidRPr="00C13E55" w:rsidRDefault="001973D9" w:rsidP="003F28D0">
      <w:pPr>
        <w:spacing w:after="0"/>
        <w:rPr>
          <w:lang w:val="en-GB"/>
        </w:rPr>
      </w:pPr>
      <w:proofErr w:type="spellStart"/>
      <w:r w:rsidRPr="00C13E55">
        <w:rPr>
          <w:lang w:val="en-GB"/>
        </w:rPr>
        <w:t>Nozick</w:t>
      </w:r>
      <w:proofErr w:type="spellEnd"/>
      <w:r w:rsidRPr="00C13E55">
        <w:rPr>
          <w:lang w:val="en-GB"/>
        </w:rPr>
        <w:t xml:space="preserve">, M. (1971) </w:t>
      </w:r>
      <w:r w:rsidRPr="00C13E55">
        <w:rPr>
          <w:i/>
          <w:iCs/>
          <w:lang w:val="en-GB"/>
        </w:rPr>
        <w:t>Miguel de Unamuno</w:t>
      </w:r>
      <w:r w:rsidRPr="00C13E55">
        <w:rPr>
          <w:lang w:val="en-GB"/>
        </w:rPr>
        <w:t xml:space="preserve">, New York: </w:t>
      </w:r>
      <w:proofErr w:type="spellStart"/>
      <w:r w:rsidRPr="00C13E55">
        <w:rPr>
          <w:lang w:val="en-GB"/>
        </w:rPr>
        <w:t>Twayne</w:t>
      </w:r>
      <w:proofErr w:type="spellEnd"/>
      <w:r w:rsidRPr="00C13E55">
        <w:rPr>
          <w:lang w:val="en-GB"/>
        </w:rPr>
        <w:t xml:space="preserve"> Publishers.</w:t>
      </w:r>
    </w:p>
    <w:p w:rsidR="00C13E55" w:rsidRPr="00C13E55" w:rsidRDefault="00C13E55" w:rsidP="00C13E55">
      <w:pPr>
        <w:spacing w:after="0"/>
        <w:rPr>
          <w:lang w:val="en-GB"/>
        </w:rPr>
      </w:pPr>
      <w:r w:rsidRPr="00C13E55">
        <w:rPr>
          <w:lang w:val="en-GB"/>
        </w:rPr>
        <w:t xml:space="preserve">Olson, P. R. (2003) </w:t>
      </w:r>
      <w:r w:rsidRPr="00C13E55">
        <w:rPr>
          <w:i/>
          <w:lang w:val="en-GB"/>
        </w:rPr>
        <w:t>The Great Chiasmus: Word and Flesh in the Novels of Unamuno</w:t>
      </w:r>
      <w:r w:rsidRPr="00C13E55">
        <w:rPr>
          <w:lang w:val="en-GB"/>
        </w:rPr>
        <w:t>, West</w:t>
      </w:r>
    </w:p>
    <w:p w:rsidR="00C13E55" w:rsidRPr="00C13E55" w:rsidRDefault="00C13E55" w:rsidP="00C13E55">
      <w:pPr>
        <w:spacing w:after="0"/>
        <w:rPr>
          <w:lang w:val="es-ES"/>
        </w:rPr>
      </w:pPr>
      <w:r w:rsidRPr="00C13E55">
        <w:rPr>
          <w:lang w:val="es-ES"/>
        </w:rPr>
        <w:t xml:space="preserve">Lafayette, IN: </w:t>
      </w:r>
      <w:proofErr w:type="spellStart"/>
      <w:r w:rsidRPr="00C13E55">
        <w:rPr>
          <w:lang w:val="es-ES"/>
        </w:rPr>
        <w:t>Purdue</w:t>
      </w:r>
      <w:proofErr w:type="spellEnd"/>
      <w:r w:rsidRPr="00C13E55">
        <w:rPr>
          <w:lang w:val="es-ES"/>
        </w:rPr>
        <w:t xml:space="preserve"> UP.</w:t>
      </w:r>
    </w:p>
    <w:p w:rsidR="00C13E55" w:rsidRPr="00C13E55" w:rsidRDefault="00C13E55" w:rsidP="00C13E55">
      <w:pPr>
        <w:spacing w:after="0"/>
        <w:rPr>
          <w:lang w:val="en-GB"/>
        </w:rPr>
      </w:pPr>
      <w:r>
        <w:rPr>
          <w:lang w:val="en-GB"/>
        </w:rPr>
        <w:t>Sinclair, A</w:t>
      </w:r>
      <w:r w:rsidRPr="00C13E55">
        <w:rPr>
          <w:lang w:val="en-GB"/>
        </w:rPr>
        <w:t>.</w:t>
      </w:r>
      <w:r>
        <w:rPr>
          <w:lang w:val="en-GB"/>
        </w:rPr>
        <w:t xml:space="preserve"> (2001)</w:t>
      </w:r>
      <w:r w:rsidRPr="00C13E55">
        <w:rPr>
          <w:lang w:val="en-GB"/>
        </w:rPr>
        <w:t xml:space="preserve"> </w:t>
      </w:r>
      <w:r w:rsidRPr="00C13E55">
        <w:rPr>
          <w:i/>
          <w:lang w:val="en-GB"/>
        </w:rPr>
        <w:t>Uncovering the</w:t>
      </w:r>
      <w:r w:rsidRPr="00C13E55">
        <w:rPr>
          <w:i/>
          <w:lang w:val="en-GB"/>
        </w:rPr>
        <w:t xml:space="preserve"> </w:t>
      </w:r>
      <w:r w:rsidRPr="00C13E55">
        <w:rPr>
          <w:i/>
          <w:lang w:val="en-GB"/>
        </w:rPr>
        <w:t>Mind: Unamuno, the</w:t>
      </w:r>
      <w:r w:rsidRPr="00C13E55">
        <w:rPr>
          <w:i/>
          <w:lang w:val="en-GB"/>
        </w:rPr>
        <w:t xml:space="preserve"> </w:t>
      </w:r>
      <w:r w:rsidRPr="00C13E55">
        <w:rPr>
          <w:i/>
          <w:lang w:val="en-GB"/>
        </w:rPr>
        <w:t>Unknown and the Vicissitudes of Self</w:t>
      </w:r>
      <w:r>
        <w:rPr>
          <w:lang w:val="en-GB"/>
        </w:rPr>
        <w:t xml:space="preserve">, </w:t>
      </w:r>
      <w:r w:rsidRPr="00C13E55">
        <w:rPr>
          <w:lang w:val="en-GB"/>
        </w:rPr>
        <w:t>Manchester:</w:t>
      </w:r>
      <w:r>
        <w:rPr>
          <w:lang w:val="en-GB"/>
        </w:rPr>
        <w:t xml:space="preserve"> </w:t>
      </w:r>
      <w:r w:rsidRPr="00C13E55">
        <w:rPr>
          <w:lang w:val="en-GB"/>
        </w:rPr>
        <w:t>Manchester</w:t>
      </w:r>
      <w:r>
        <w:rPr>
          <w:lang w:val="en-GB"/>
        </w:rPr>
        <w:t xml:space="preserve"> University </w:t>
      </w:r>
      <w:r w:rsidRPr="00C13E55">
        <w:rPr>
          <w:lang w:val="en-GB"/>
        </w:rPr>
        <w:t>Press</w:t>
      </w:r>
      <w:r>
        <w:rPr>
          <w:lang w:val="en-GB"/>
        </w:rPr>
        <w:t>.</w:t>
      </w:r>
    </w:p>
    <w:p w:rsidR="00C13E55" w:rsidRPr="00C13E55" w:rsidRDefault="00C13E55" w:rsidP="00C13E55">
      <w:pPr>
        <w:spacing w:after="0"/>
        <w:rPr>
          <w:lang w:val="es-ES"/>
        </w:rPr>
      </w:pPr>
      <w:r w:rsidRPr="00C13E55">
        <w:rPr>
          <w:lang w:val="es-ES"/>
        </w:rPr>
        <w:t xml:space="preserve">Valdés, M. </w:t>
      </w:r>
      <w:r w:rsidRPr="00C13E55">
        <w:rPr>
          <w:lang w:val="es-ES"/>
        </w:rPr>
        <w:t xml:space="preserve">J. </w:t>
      </w:r>
      <w:r w:rsidRPr="00C13E55">
        <w:rPr>
          <w:lang w:val="es-ES"/>
        </w:rPr>
        <w:t xml:space="preserve">and M.E. (1973), </w:t>
      </w:r>
      <w:r w:rsidRPr="00C13E55">
        <w:rPr>
          <w:i/>
          <w:lang w:val="es-ES"/>
        </w:rPr>
        <w:t>An Unamuno Source Book</w:t>
      </w:r>
      <w:r w:rsidRPr="00C13E55">
        <w:rPr>
          <w:lang w:val="es-ES"/>
        </w:rPr>
        <w:t xml:space="preserve">, </w:t>
      </w:r>
      <w:r w:rsidRPr="00C13E55">
        <w:rPr>
          <w:lang w:val="es-ES"/>
        </w:rPr>
        <w:t>University of Toronto Press</w:t>
      </w:r>
      <w:r w:rsidRPr="00C13E55">
        <w:rPr>
          <w:lang w:val="es-ES"/>
        </w:rPr>
        <w:t>.</w:t>
      </w:r>
    </w:p>
    <w:p w:rsidR="002D7188" w:rsidRPr="00A9469D" w:rsidRDefault="002D7188" w:rsidP="002D7188">
      <w:pPr>
        <w:spacing w:after="0"/>
        <w:rPr>
          <w:lang w:val="es-ES"/>
        </w:rPr>
      </w:pPr>
      <w:proofErr w:type="spellStart"/>
      <w:r w:rsidRPr="00A9469D">
        <w:rPr>
          <w:lang w:val="es-ES"/>
        </w:rPr>
        <w:t>Vauthier</w:t>
      </w:r>
      <w:proofErr w:type="spellEnd"/>
      <w:r w:rsidRPr="00A9469D">
        <w:rPr>
          <w:lang w:val="es-ES"/>
        </w:rPr>
        <w:t xml:space="preserve">, B. (2004) </w:t>
      </w:r>
      <w:r w:rsidRPr="008E07E7">
        <w:rPr>
          <w:i/>
          <w:iCs/>
          <w:lang w:val="es-ES"/>
        </w:rPr>
        <w:t>Arte de escribir e ironía en la obra de Miguel de Unamuno</w:t>
      </w:r>
      <w:r>
        <w:rPr>
          <w:lang w:val="es-ES"/>
        </w:rPr>
        <w:t>, Salamanca: Ediciones Universidad de Salamanca.</w:t>
      </w:r>
    </w:p>
    <w:p w:rsidR="002D7188" w:rsidRPr="00A9469D" w:rsidRDefault="002D7188" w:rsidP="002D7188">
      <w:pPr>
        <w:spacing w:after="0"/>
        <w:rPr>
          <w:lang w:val="es-ES"/>
        </w:rPr>
      </w:pPr>
      <w:r w:rsidRPr="00A9469D">
        <w:rPr>
          <w:lang w:val="es-ES"/>
        </w:rPr>
        <w:t>Zavala, I. (</w:t>
      </w:r>
      <w:r>
        <w:rPr>
          <w:lang w:val="es-ES"/>
        </w:rPr>
        <w:t>1991)</w:t>
      </w:r>
      <w:r w:rsidRPr="00A9469D">
        <w:rPr>
          <w:lang w:val="es-ES"/>
        </w:rPr>
        <w:t xml:space="preserve"> </w:t>
      </w:r>
      <w:r w:rsidRPr="003F28D0">
        <w:rPr>
          <w:i/>
          <w:iCs/>
          <w:lang w:val="es-ES"/>
        </w:rPr>
        <w:t>Unamuno y el pensamiento dialógico</w:t>
      </w:r>
      <w:r>
        <w:rPr>
          <w:lang w:val="es-ES"/>
        </w:rPr>
        <w:t xml:space="preserve">, Barcelona: </w:t>
      </w:r>
      <w:proofErr w:type="spellStart"/>
      <w:r>
        <w:rPr>
          <w:lang w:val="es-ES"/>
        </w:rPr>
        <w:t>Anthropos</w:t>
      </w:r>
      <w:proofErr w:type="spellEnd"/>
      <w:r>
        <w:rPr>
          <w:lang w:val="es-ES"/>
        </w:rPr>
        <w:t>.</w:t>
      </w:r>
    </w:p>
    <w:p w:rsidR="00AA18AC" w:rsidRDefault="00AA18AC" w:rsidP="00AA18AC">
      <w:pPr>
        <w:rPr>
          <w:u w:val="single"/>
          <w:lang w:val="es-ES"/>
        </w:rPr>
      </w:pPr>
    </w:p>
    <w:p w:rsidR="00AA18AC" w:rsidRDefault="00AA18AC" w:rsidP="00AA18AC">
      <w:pPr>
        <w:rPr>
          <w:u w:val="single"/>
          <w:lang w:val="es-ES"/>
        </w:rPr>
      </w:pPr>
      <w:proofErr w:type="spellStart"/>
      <w:r>
        <w:rPr>
          <w:u w:val="single"/>
          <w:lang w:val="es-ES"/>
        </w:rPr>
        <w:t>Paratextual</w:t>
      </w:r>
      <w:proofErr w:type="spellEnd"/>
      <w:r>
        <w:rPr>
          <w:u w:val="single"/>
          <w:lang w:val="es-ES"/>
        </w:rPr>
        <w:t xml:space="preserve"> Material</w:t>
      </w:r>
    </w:p>
    <w:p w:rsidR="00AA18AC" w:rsidRPr="00EE7D76" w:rsidRDefault="00AA18AC" w:rsidP="00AA18AC">
      <w:pPr>
        <w:rPr>
          <w:lang w:val="es-ES"/>
        </w:rPr>
      </w:pPr>
      <w:proofErr w:type="spellStart"/>
      <w:r>
        <w:rPr>
          <w:u w:val="single"/>
          <w:lang w:val="es-ES"/>
        </w:rPr>
        <w:t>Pictures</w:t>
      </w:r>
      <w:proofErr w:type="spellEnd"/>
      <w:r>
        <w:rPr>
          <w:u w:val="single"/>
          <w:lang w:val="es-ES"/>
        </w:rPr>
        <w:t xml:space="preserve"> </w:t>
      </w:r>
      <w:r w:rsidRPr="00EE7D76">
        <w:rPr>
          <w:u w:val="single"/>
          <w:lang w:val="es-ES"/>
        </w:rPr>
        <w:t>Unamuno</w:t>
      </w:r>
      <w:r w:rsidRPr="00EE7D76">
        <w:rPr>
          <w:lang w:val="es-ES"/>
        </w:rPr>
        <w:t>:</w:t>
      </w:r>
    </w:p>
    <w:p w:rsidR="00AA18AC" w:rsidRPr="00EE7D76" w:rsidRDefault="00AA18AC" w:rsidP="00AA18AC">
      <w:pPr>
        <w:pStyle w:val="Lijstalinea"/>
        <w:numPr>
          <w:ilvl w:val="0"/>
          <w:numId w:val="1"/>
        </w:numPr>
        <w:rPr>
          <w:lang w:val="es-ES"/>
        </w:rPr>
      </w:pPr>
      <w:proofErr w:type="spellStart"/>
      <w:r w:rsidRPr="00EE7D76">
        <w:rPr>
          <w:lang w:val="es-ES"/>
        </w:rPr>
        <w:t>Pictures</w:t>
      </w:r>
      <w:proofErr w:type="spellEnd"/>
      <w:r w:rsidRPr="00EE7D76">
        <w:rPr>
          <w:lang w:val="es-ES"/>
        </w:rPr>
        <w:t xml:space="preserve"> Unamuno 1, 2:</w:t>
      </w:r>
    </w:p>
    <w:p w:rsidR="00AA18AC" w:rsidRPr="00EE7D76" w:rsidRDefault="00DA6ECC" w:rsidP="00AA18AC">
      <w:pPr>
        <w:rPr>
          <w:lang w:val="es-ES"/>
        </w:rPr>
      </w:pPr>
      <w:hyperlink r:id="rId6" w:history="1">
        <w:r w:rsidR="00AA18AC" w:rsidRPr="00EE7D76">
          <w:rPr>
            <w:rStyle w:val="Hyperlink"/>
            <w:lang w:val="es-ES"/>
          </w:rPr>
          <w:t>http://www.biografiasyvidas.com/biografia/u/unamuno.htm</w:t>
        </w:r>
      </w:hyperlink>
    </w:p>
    <w:p w:rsidR="00AA18AC" w:rsidRPr="00EE7D76" w:rsidRDefault="00AA18AC" w:rsidP="00AA18AC">
      <w:pPr>
        <w:pStyle w:val="Lijstalinea"/>
        <w:numPr>
          <w:ilvl w:val="0"/>
          <w:numId w:val="1"/>
        </w:numPr>
        <w:rPr>
          <w:lang w:val="en-GB"/>
        </w:rPr>
      </w:pPr>
      <w:r w:rsidRPr="00EE7D76">
        <w:rPr>
          <w:lang w:val="en-GB"/>
        </w:rPr>
        <w:t xml:space="preserve">Pictures Unamuno 2, 3, 4: </w:t>
      </w:r>
    </w:p>
    <w:p w:rsidR="00AA18AC" w:rsidRPr="00EE7D76" w:rsidRDefault="00DA6ECC" w:rsidP="00AA18AC">
      <w:pPr>
        <w:rPr>
          <w:lang w:val="en-GB"/>
        </w:rPr>
      </w:pPr>
      <w:hyperlink r:id="rId7" w:history="1">
        <w:r w:rsidR="00AA18AC" w:rsidRPr="00EE7D76">
          <w:rPr>
            <w:rStyle w:val="Hyperlink"/>
            <w:lang w:val="en-GB"/>
          </w:rPr>
          <w:t>http://www.fundacionunamuno.org.ve/</w:t>
        </w:r>
      </w:hyperlink>
      <w:r w:rsidR="00AA18AC" w:rsidRPr="00EE7D76">
        <w:rPr>
          <w:lang w:val="en-GB"/>
        </w:rPr>
        <w:t xml:space="preserve"> </w:t>
      </w:r>
    </w:p>
    <w:p w:rsidR="00AA18AC" w:rsidRPr="00EE7D76" w:rsidRDefault="00AA18AC" w:rsidP="00AA18AC">
      <w:pPr>
        <w:rPr>
          <w:lang w:val="es-ES"/>
        </w:rPr>
      </w:pPr>
      <w:r>
        <w:rPr>
          <w:lang w:val="es-ES"/>
        </w:rPr>
        <w:t xml:space="preserve">Contact </w:t>
      </w:r>
      <w:proofErr w:type="spellStart"/>
      <w:r>
        <w:rPr>
          <w:lang w:val="es-ES"/>
        </w:rPr>
        <w:t>person</w:t>
      </w:r>
      <w:proofErr w:type="spellEnd"/>
      <w:r>
        <w:rPr>
          <w:lang w:val="es-ES"/>
        </w:rPr>
        <w:t xml:space="preserve">: </w:t>
      </w:r>
      <w:r w:rsidRPr="00EE7D76">
        <w:rPr>
          <w:lang w:val="es-ES"/>
        </w:rPr>
        <w:t>Dr. Luis Rodolfo Rojas</w:t>
      </w:r>
      <w:r>
        <w:rPr>
          <w:lang w:val="es-ES"/>
        </w:rPr>
        <w:t xml:space="preserve">, </w:t>
      </w:r>
      <w:proofErr w:type="spellStart"/>
      <w:r w:rsidRPr="00EE7D76">
        <w:rPr>
          <w:lang w:val="es-ES"/>
        </w:rPr>
        <w:t>President</w:t>
      </w:r>
      <w:proofErr w:type="spellEnd"/>
      <w:r>
        <w:rPr>
          <w:lang w:val="es-ES"/>
        </w:rPr>
        <w:t xml:space="preserve"> Fundación Miguel Unamuno y Jugo, </w:t>
      </w:r>
      <w:r w:rsidRPr="00EE7D76">
        <w:rPr>
          <w:lang w:val="es-ES"/>
        </w:rPr>
        <w:t>fundacionunamuno@gmail.com</w:t>
      </w:r>
    </w:p>
    <w:sectPr w:rsidR="00AA18AC" w:rsidRPr="00EE7D76" w:rsidSect="00F70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AC8"/>
    <w:multiLevelType w:val="hybridMultilevel"/>
    <w:tmpl w:val="2F4E1FD6"/>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4DDB"/>
    <w:rsid w:val="000107DC"/>
    <w:rsid w:val="000A7EC7"/>
    <w:rsid w:val="000B4F4F"/>
    <w:rsid w:val="000C1FB5"/>
    <w:rsid w:val="000C5A1E"/>
    <w:rsid w:val="00151059"/>
    <w:rsid w:val="0016416B"/>
    <w:rsid w:val="001973D9"/>
    <w:rsid w:val="002D7188"/>
    <w:rsid w:val="0030445E"/>
    <w:rsid w:val="0032026A"/>
    <w:rsid w:val="003F28D0"/>
    <w:rsid w:val="004C6329"/>
    <w:rsid w:val="0070500F"/>
    <w:rsid w:val="00777342"/>
    <w:rsid w:val="00837962"/>
    <w:rsid w:val="00845CBD"/>
    <w:rsid w:val="008C6BEA"/>
    <w:rsid w:val="008D2281"/>
    <w:rsid w:val="008E07E7"/>
    <w:rsid w:val="00903CBB"/>
    <w:rsid w:val="00975CB2"/>
    <w:rsid w:val="00A00FDA"/>
    <w:rsid w:val="00A67136"/>
    <w:rsid w:val="00A9469D"/>
    <w:rsid w:val="00AA18AC"/>
    <w:rsid w:val="00AB1A34"/>
    <w:rsid w:val="00AB6CF2"/>
    <w:rsid w:val="00AE760C"/>
    <w:rsid w:val="00B67B5B"/>
    <w:rsid w:val="00B825B5"/>
    <w:rsid w:val="00BF0D9F"/>
    <w:rsid w:val="00C04DDB"/>
    <w:rsid w:val="00C13E55"/>
    <w:rsid w:val="00C566D8"/>
    <w:rsid w:val="00C954BE"/>
    <w:rsid w:val="00D00AD9"/>
    <w:rsid w:val="00DA11E2"/>
    <w:rsid w:val="00DA6ECC"/>
    <w:rsid w:val="00DD5CD5"/>
    <w:rsid w:val="00E4023A"/>
    <w:rsid w:val="00E41018"/>
    <w:rsid w:val="00EF2EAF"/>
    <w:rsid w:val="00F3708C"/>
    <w:rsid w:val="00F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0FCE"/>
    <w:pPr>
      <w:spacing w:after="200" w:line="276" w:lineRule="auto"/>
    </w:pPr>
    <w:rPr>
      <w:rFonts w:cs="Calibri"/>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rsid w:val="000107DC"/>
    <w:rPr>
      <w:rFonts w:ascii="Tahoma" w:hAnsi="Tahoma" w:cs="Tahoma"/>
      <w:sz w:val="16"/>
      <w:szCs w:val="16"/>
    </w:rPr>
  </w:style>
  <w:style w:type="character" w:customStyle="1" w:styleId="BallontekstChar">
    <w:name w:val="Ballontekst Char"/>
    <w:link w:val="Ballontekst"/>
    <w:uiPriority w:val="99"/>
    <w:semiHidden/>
    <w:rsid w:val="00B32E61"/>
    <w:rPr>
      <w:rFonts w:ascii="Times New Roman" w:hAnsi="Times New Roman"/>
      <w:sz w:val="0"/>
      <w:szCs w:val="0"/>
      <w:lang w:val="nl-BE"/>
    </w:rPr>
  </w:style>
  <w:style w:type="character" w:styleId="Hyperlink">
    <w:name w:val="Hyperlink"/>
    <w:uiPriority w:val="99"/>
    <w:unhideWhenUsed/>
    <w:rsid w:val="00AA18AC"/>
    <w:rPr>
      <w:color w:val="0000FF"/>
      <w:u w:val="single"/>
    </w:rPr>
  </w:style>
  <w:style w:type="paragraph" w:styleId="Lijstalinea">
    <w:name w:val="List Paragraph"/>
    <w:basedOn w:val="Standaard"/>
    <w:uiPriority w:val="34"/>
    <w:qFormat/>
    <w:rsid w:val="00AA18AC"/>
    <w:pPr>
      <w:ind w:left="720"/>
      <w:contextualSpacing/>
    </w:pPr>
    <w:rPr>
      <w:rFonts w:cs="Times New Roman"/>
    </w:rPr>
  </w:style>
  <w:style w:type="character" w:styleId="Verwijzingopmerking">
    <w:name w:val="annotation reference"/>
    <w:uiPriority w:val="99"/>
    <w:semiHidden/>
    <w:unhideWhenUsed/>
    <w:rsid w:val="00AA18AC"/>
    <w:rPr>
      <w:sz w:val="16"/>
      <w:szCs w:val="16"/>
    </w:rPr>
  </w:style>
  <w:style w:type="paragraph" w:styleId="Tekstopmerking">
    <w:name w:val="annotation text"/>
    <w:basedOn w:val="Standaard"/>
    <w:link w:val="TekstopmerkingChar"/>
    <w:uiPriority w:val="99"/>
    <w:semiHidden/>
    <w:unhideWhenUsed/>
    <w:rsid w:val="00AA18AC"/>
    <w:rPr>
      <w:sz w:val="20"/>
      <w:szCs w:val="20"/>
    </w:rPr>
  </w:style>
  <w:style w:type="character" w:customStyle="1" w:styleId="TekstopmerkingChar">
    <w:name w:val="Tekst opmerking Char"/>
    <w:link w:val="Tekstopmerking"/>
    <w:uiPriority w:val="99"/>
    <w:semiHidden/>
    <w:rsid w:val="00AA18AC"/>
    <w:rPr>
      <w:rFonts w:cs="Calibri"/>
      <w:lang w:eastAsia="en-US"/>
    </w:rPr>
  </w:style>
  <w:style w:type="paragraph" w:styleId="Onderwerpvanopmerking">
    <w:name w:val="annotation subject"/>
    <w:basedOn w:val="Tekstopmerking"/>
    <w:next w:val="Tekstopmerking"/>
    <w:link w:val="OnderwerpvanopmerkingChar"/>
    <w:uiPriority w:val="99"/>
    <w:semiHidden/>
    <w:unhideWhenUsed/>
    <w:rsid w:val="00AA18AC"/>
    <w:rPr>
      <w:b/>
      <w:bCs/>
    </w:rPr>
  </w:style>
  <w:style w:type="character" w:customStyle="1" w:styleId="OnderwerpvanopmerkingChar">
    <w:name w:val="Onderwerp van opmerking Char"/>
    <w:link w:val="Onderwerpvanopmerking"/>
    <w:uiPriority w:val="99"/>
    <w:semiHidden/>
    <w:rsid w:val="00AA18AC"/>
    <w:rPr>
      <w:rFonts w:cs="Calibri"/>
      <w:b/>
      <w:bCs/>
      <w:lang w:eastAsia="en-US"/>
    </w:rPr>
  </w:style>
  <w:style w:type="character" w:styleId="HTML-schrijfmachine">
    <w:name w:val="HTML Typewriter"/>
    <w:uiPriority w:val="99"/>
    <w:semiHidden/>
    <w:unhideWhenUsed/>
    <w:rsid w:val="00C13E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411549">
      <w:marLeft w:val="0"/>
      <w:marRight w:val="0"/>
      <w:marTop w:val="0"/>
      <w:marBottom w:val="0"/>
      <w:divBdr>
        <w:top w:val="none" w:sz="0" w:space="0" w:color="auto"/>
        <w:left w:val="none" w:sz="0" w:space="0" w:color="auto"/>
        <w:bottom w:val="none" w:sz="0" w:space="0" w:color="auto"/>
        <w:right w:val="none" w:sz="0" w:space="0" w:color="auto"/>
      </w:divBdr>
      <w:divsChild>
        <w:div w:id="1801411544">
          <w:marLeft w:val="0"/>
          <w:marRight w:val="0"/>
          <w:marTop w:val="0"/>
          <w:marBottom w:val="0"/>
          <w:divBdr>
            <w:top w:val="none" w:sz="0" w:space="0" w:color="auto"/>
            <w:left w:val="none" w:sz="0" w:space="0" w:color="auto"/>
            <w:bottom w:val="none" w:sz="0" w:space="0" w:color="auto"/>
            <w:right w:val="none" w:sz="0" w:space="0" w:color="auto"/>
          </w:divBdr>
          <w:divsChild>
            <w:div w:id="1801411552">
              <w:marLeft w:val="780"/>
              <w:marRight w:val="0"/>
              <w:marTop w:val="100"/>
              <w:marBottom w:val="0"/>
              <w:divBdr>
                <w:top w:val="none" w:sz="0" w:space="0" w:color="auto"/>
                <w:left w:val="none" w:sz="0" w:space="0" w:color="auto"/>
                <w:bottom w:val="none" w:sz="0" w:space="0" w:color="auto"/>
                <w:right w:val="none" w:sz="0" w:space="0" w:color="auto"/>
              </w:divBdr>
              <w:divsChild>
                <w:div w:id="1801411548">
                  <w:marLeft w:val="0"/>
                  <w:marRight w:val="0"/>
                  <w:marTop w:val="0"/>
                  <w:marBottom w:val="480"/>
                  <w:divBdr>
                    <w:top w:val="none" w:sz="0" w:space="0" w:color="auto"/>
                    <w:left w:val="single" w:sz="6" w:space="6" w:color="D7DDE3"/>
                    <w:bottom w:val="none" w:sz="0" w:space="0" w:color="auto"/>
                    <w:right w:val="none" w:sz="0" w:space="0" w:color="auto"/>
                  </w:divBdr>
                  <w:divsChild>
                    <w:div w:id="1801411553">
                      <w:marLeft w:val="0"/>
                      <w:marRight w:val="0"/>
                      <w:marTop w:val="0"/>
                      <w:marBottom w:val="0"/>
                      <w:divBdr>
                        <w:top w:val="single" w:sz="6" w:space="0" w:color="E4E4E4"/>
                        <w:left w:val="none" w:sz="0" w:space="0" w:color="auto"/>
                        <w:bottom w:val="none" w:sz="0" w:space="0" w:color="auto"/>
                        <w:right w:val="none" w:sz="0" w:space="0" w:color="auto"/>
                      </w:divBdr>
                      <w:divsChild>
                        <w:div w:id="1801411551">
                          <w:marLeft w:val="0"/>
                          <w:marRight w:val="0"/>
                          <w:marTop w:val="0"/>
                          <w:marBottom w:val="0"/>
                          <w:divBdr>
                            <w:top w:val="none" w:sz="0" w:space="0" w:color="auto"/>
                            <w:left w:val="none" w:sz="0" w:space="0" w:color="auto"/>
                            <w:bottom w:val="none" w:sz="0" w:space="0" w:color="auto"/>
                            <w:right w:val="none" w:sz="0" w:space="0" w:color="auto"/>
                          </w:divBdr>
                          <w:divsChild>
                            <w:div w:id="18014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1556">
      <w:marLeft w:val="0"/>
      <w:marRight w:val="0"/>
      <w:marTop w:val="0"/>
      <w:marBottom w:val="0"/>
      <w:divBdr>
        <w:top w:val="none" w:sz="0" w:space="0" w:color="auto"/>
        <w:left w:val="none" w:sz="0" w:space="0" w:color="auto"/>
        <w:bottom w:val="none" w:sz="0" w:space="0" w:color="auto"/>
        <w:right w:val="none" w:sz="0" w:space="0" w:color="auto"/>
      </w:divBdr>
      <w:divsChild>
        <w:div w:id="1801411554">
          <w:marLeft w:val="0"/>
          <w:marRight w:val="0"/>
          <w:marTop w:val="0"/>
          <w:marBottom w:val="0"/>
          <w:divBdr>
            <w:top w:val="none" w:sz="0" w:space="0" w:color="auto"/>
            <w:left w:val="none" w:sz="0" w:space="0" w:color="auto"/>
            <w:bottom w:val="none" w:sz="0" w:space="0" w:color="auto"/>
            <w:right w:val="none" w:sz="0" w:space="0" w:color="auto"/>
          </w:divBdr>
          <w:divsChild>
            <w:div w:id="1801411550">
              <w:marLeft w:val="780"/>
              <w:marRight w:val="0"/>
              <w:marTop w:val="100"/>
              <w:marBottom w:val="0"/>
              <w:divBdr>
                <w:top w:val="none" w:sz="0" w:space="0" w:color="auto"/>
                <w:left w:val="none" w:sz="0" w:space="0" w:color="auto"/>
                <w:bottom w:val="none" w:sz="0" w:space="0" w:color="auto"/>
                <w:right w:val="none" w:sz="0" w:space="0" w:color="auto"/>
              </w:divBdr>
              <w:divsChild>
                <w:div w:id="1801411546">
                  <w:marLeft w:val="0"/>
                  <w:marRight w:val="0"/>
                  <w:marTop w:val="0"/>
                  <w:marBottom w:val="480"/>
                  <w:divBdr>
                    <w:top w:val="none" w:sz="0" w:space="0" w:color="auto"/>
                    <w:left w:val="single" w:sz="6" w:space="6" w:color="D7DDE3"/>
                    <w:bottom w:val="none" w:sz="0" w:space="0" w:color="auto"/>
                    <w:right w:val="none" w:sz="0" w:space="0" w:color="auto"/>
                  </w:divBdr>
                  <w:divsChild>
                    <w:div w:id="1801411543">
                      <w:marLeft w:val="0"/>
                      <w:marRight w:val="0"/>
                      <w:marTop w:val="0"/>
                      <w:marBottom w:val="0"/>
                      <w:divBdr>
                        <w:top w:val="single" w:sz="6" w:space="0" w:color="E4E4E4"/>
                        <w:left w:val="none" w:sz="0" w:space="0" w:color="auto"/>
                        <w:bottom w:val="none" w:sz="0" w:space="0" w:color="auto"/>
                        <w:right w:val="none" w:sz="0" w:space="0" w:color="auto"/>
                      </w:divBdr>
                      <w:divsChild>
                        <w:div w:id="1801411545">
                          <w:marLeft w:val="0"/>
                          <w:marRight w:val="0"/>
                          <w:marTop w:val="0"/>
                          <w:marBottom w:val="240"/>
                          <w:divBdr>
                            <w:top w:val="none" w:sz="0" w:space="0" w:color="auto"/>
                            <w:left w:val="none" w:sz="0" w:space="0" w:color="auto"/>
                            <w:bottom w:val="none" w:sz="0" w:space="0" w:color="auto"/>
                            <w:right w:val="none" w:sz="0" w:space="0" w:color="auto"/>
                          </w:divBdr>
                          <w:divsChild>
                            <w:div w:id="1801411542">
                              <w:marLeft w:val="0"/>
                              <w:marRight w:val="0"/>
                              <w:marTop w:val="0"/>
                              <w:marBottom w:val="0"/>
                              <w:divBdr>
                                <w:top w:val="none" w:sz="0" w:space="0" w:color="auto"/>
                                <w:left w:val="single" w:sz="6" w:space="0" w:color="8FB9D0"/>
                                <w:bottom w:val="single" w:sz="6" w:space="0" w:color="8FB9D0"/>
                                <w:right w:val="single" w:sz="6" w:space="0" w:color="8FB9D0"/>
                              </w:divBdr>
                              <w:divsChild>
                                <w:div w:id="1801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undacionunamuno.org.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grafiasyvidas.com/biografia/u/unamuno.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757</Words>
  <Characters>4166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Unamuno y Jugo, Miguel de (1864-1936)</vt:lpstr>
    </vt:vector>
  </TitlesOfParts>
  <Company>KULAK</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Unamuno y Jugo, Miguel de (1864-1936)</dc:title>
  <dc:creator>Dagmar Vandebosch</dc:creator>
  <cp:lastModifiedBy>Dagmar Vandebosch</cp:lastModifiedBy>
  <cp:revision>3</cp:revision>
  <dcterms:created xsi:type="dcterms:W3CDTF">2013-08-12T18:11:00Z</dcterms:created>
  <dcterms:modified xsi:type="dcterms:W3CDTF">2013-08-12T18:30:00Z</dcterms:modified>
</cp:coreProperties>
</file>