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0A509" w14:textId="77777777" w:rsidR="005370A1" w:rsidRPr="005370A1" w:rsidRDefault="005370A1" w:rsidP="00AE175B">
      <w:pPr>
        <w:spacing w:after="120" w:line="360" w:lineRule="auto"/>
        <w:rPr>
          <w:rFonts w:ascii="Georgia" w:hAnsi="Georgia"/>
          <w:b/>
          <w:sz w:val="24"/>
          <w:szCs w:val="24"/>
        </w:rPr>
      </w:pPr>
      <w:proofErr w:type="spellStart"/>
      <w:r w:rsidRPr="005370A1">
        <w:rPr>
          <w:rFonts w:ascii="Georgia" w:hAnsi="Georgia"/>
          <w:b/>
          <w:sz w:val="24"/>
          <w:szCs w:val="24"/>
        </w:rPr>
        <w:t>Verma</w:t>
      </w:r>
      <w:proofErr w:type="spellEnd"/>
      <w:r>
        <w:rPr>
          <w:rFonts w:ascii="Georgia" w:hAnsi="Georgia"/>
          <w:b/>
          <w:sz w:val="24"/>
          <w:szCs w:val="24"/>
        </w:rPr>
        <w:t xml:space="preserve">, </w:t>
      </w:r>
      <w:proofErr w:type="spellStart"/>
      <w:r w:rsidRPr="005370A1">
        <w:rPr>
          <w:rFonts w:ascii="Georgia" w:hAnsi="Georgia"/>
          <w:b/>
          <w:sz w:val="24"/>
          <w:szCs w:val="24"/>
        </w:rPr>
        <w:t>Nirmal</w:t>
      </w:r>
      <w:proofErr w:type="spellEnd"/>
      <w:r>
        <w:rPr>
          <w:rFonts w:ascii="Georgia" w:hAnsi="Georgia"/>
          <w:b/>
          <w:sz w:val="24"/>
          <w:szCs w:val="24"/>
        </w:rPr>
        <w:t xml:space="preserve"> (1929-2005)</w:t>
      </w:r>
    </w:p>
    <w:p w14:paraId="48B6038F" w14:textId="77777777" w:rsidR="00AE175B" w:rsidRDefault="00AE175B" w:rsidP="00AE175B">
      <w:pPr>
        <w:spacing w:after="120" w:line="360" w:lineRule="auto"/>
        <w:rPr>
          <w:rFonts w:ascii="Georgia" w:hAnsi="Georgia"/>
          <w:sz w:val="24"/>
          <w:szCs w:val="24"/>
        </w:rPr>
      </w:pPr>
    </w:p>
    <w:p w14:paraId="2027F894" w14:textId="77777777" w:rsidR="00B1714A" w:rsidRDefault="00B1714A" w:rsidP="00AE175B">
      <w:pPr>
        <w:spacing w:after="120" w:line="360" w:lineRule="auto"/>
        <w:rPr>
          <w:rFonts w:ascii="Georgia" w:hAnsi="Georgia"/>
          <w:sz w:val="24"/>
          <w:szCs w:val="24"/>
        </w:rPr>
      </w:pPr>
      <w:r>
        <w:rPr>
          <w:rFonts w:ascii="Georgia" w:hAnsi="Georgia"/>
          <w:sz w:val="24"/>
          <w:szCs w:val="24"/>
        </w:rPr>
        <w:t>Nikhil Govind</w:t>
      </w:r>
    </w:p>
    <w:p w14:paraId="09B36071" w14:textId="77777777" w:rsidR="00AE175B" w:rsidRDefault="00AE175B" w:rsidP="00AE175B">
      <w:pPr>
        <w:spacing w:after="120" w:line="360" w:lineRule="auto"/>
        <w:rPr>
          <w:rFonts w:ascii="Georgia" w:hAnsi="Georgia"/>
          <w:sz w:val="24"/>
          <w:szCs w:val="24"/>
        </w:rPr>
      </w:pPr>
    </w:p>
    <w:p w14:paraId="387802FC" w14:textId="77777777" w:rsidR="005370A1" w:rsidRPr="005370A1" w:rsidRDefault="005370A1" w:rsidP="00AE175B">
      <w:pPr>
        <w:spacing w:after="120" w:line="360" w:lineRule="auto"/>
        <w:rPr>
          <w:rFonts w:ascii="Georgia" w:hAnsi="Georgia"/>
          <w:sz w:val="24"/>
          <w:szCs w:val="24"/>
        </w:rPr>
      </w:pPr>
      <w:proofErr w:type="spellStart"/>
      <w:r w:rsidRPr="005370A1">
        <w:rPr>
          <w:rFonts w:ascii="Georgia" w:hAnsi="Georgia"/>
          <w:sz w:val="24"/>
          <w:szCs w:val="24"/>
        </w:rPr>
        <w:t>Nirmal</w:t>
      </w:r>
      <w:proofErr w:type="spellEnd"/>
      <w:r w:rsidRPr="005370A1">
        <w:rPr>
          <w:rFonts w:ascii="Georgia" w:hAnsi="Georgia"/>
          <w:sz w:val="24"/>
          <w:szCs w:val="24"/>
        </w:rPr>
        <w:t xml:space="preserve"> </w:t>
      </w:r>
      <w:proofErr w:type="spellStart"/>
      <w:r w:rsidRPr="005370A1">
        <w:rPr>
          <w:rFonts w:ascii="Georgia" w:hAnsi="Georgia"/>
          <w:sz w:val="24"/>
          <w:szCs w:val="24"/>
        </w:rPr>
        <w:t>Verma</w:t>
      </w:r>
      <w:proofErr w:type="spellEnd"/>
      <w:r w:rsidRPr="005370A1">
        <w:rPr>
          <w:rFonts w:ascii="Georgia" w:hAnsi="Georgia"/>
          <w:sz w:val="24"/>
          <w:szCs w:val="24"/>
        </w:rPr>
        <w:t xml:space="preserve"> was among the most prominent and distinguished Hindi novelists, essayists and short story writers of the second half of the </w:t>
      </w:r>
      <w:r>
        <w:rPr>
          <w:rFonts w:ascii="Georgia" w:hAnsi="Georgia"/>
          <w:sz w:val="24"/>
          <w:szCs w:val="24"/>
        </w:rPr>
        <w:t>twentieth</w:t>
      </w:r>
      <w:r w:rsidRPr="005370A1">
        <w:rPr>
          <w:rFonts w:ascii="Georgia" w:hAnsi="Georgia"/>
          <w:sz w:val="24"/>
          <w:szCs w:val="24"/>
        </w:rPr>
        <w:t xml:space="preserve"> century. He was born in Shimla, a Himalayan town that the British used as summer capital. His father was posted there as a government officer </w:t>
      </w:r>
      <w:proofErr w:type="gramStart"/>
      <w:r w:rsidRPr="005370A1">
        <w:rPr>
          <w:rFonts w:ascii="Georgia" w:hAnsi="Georgia"/>
          <w:sz w:val="24"/>
          <w:szCs w:val="24"/>
        </w:rPr>
        <w:t xml:space="preserve">and  </w:t>
      </w:r>
      <w:proofErr w:type="spellStart"/>
      <w:r w:rsidRPr="005370A1">
        <w:rPr>
          <w:rFonts w:ascii="Georgia" w:hAnsi="Georgia"/>
          <w:sz w:val="24"/>
          <w:szCs w:val="24"/>
        </w:rPr>
        <w:t>Verma</w:t>
      </w:r>
      <w:proofErr w:type="spellEnd"/>
      <w:proofErr w:type="gramEnd"/>
      <w:r w:rsidRPr="005370A1">
        <w:rPr>
          <w:rFonts w:ascii="Georgia" w:hAnsi="Georgia"/>
          <w:sz w:val="24"/>
          <w:szCs w:val="24"/>
        </w:rPr>
        <w:t xml:space="preserve"> spent a large part of his childhood there. Shimla was to remain an important character in several of his works. He later went on to do a Masters in History from the elite St. Stephens College in Delhi. Though he was briefly enamored of the ideals of Communism, he lost his faith in the mid-1950s, especially after the Soviet invasion of Hungary in 1956. This was compounded later by the Soviet invasion of Prague in 1968. Eastern Europe was important </w:t>
      </w:r>
      <w:proofErr w:type="gramStart"/>
      <w:r w:rsidRPr="005370A1">
        <w:rPr>
          <w:rFonts w:ascii="Georgia" w:hAnsi="Georgia"/>
          <w:sz w:val="24"/>
          <w:szCs w:val="24"/>
        </w:rPr>
        <w:t>to</w:t>
      </w:r>
      <w:proofErr w:type="gramEnd"/>
      <w:r w:rsidRPr="005370A1">
        <w:rPr>
          <w:rFonts w:ascii="Georgia" w:hAnsi="Georgia"/>
          <w:sz w:val="24"/>
          <w:szCs w:val="24"/>
        </w:rPr>
        <w:t xml:space="preserve"> </w:t>
      </w:r>
      <w:proofErr w:type="spellStart"/>
      <w:r w:rsidRPr="005370A1">
        <w:rPr>
          <w:rFonts w:ascii="Georgia" w:hAnsi="Georgia"/>
          <w:sz w:val="24"/>
          <w:szCs w:val="24"/>
        </w:rPr>
        <w:t>Nirmal</w:t>
      </w:r>
      <w:proofErr w:type="spellEnd"/>
      <w:r w:rsidRPr="005370A1">
        <w:rPr>
          <w:rFonts w:ascii="Georgia" w:hAnsi="Georgia"/>
          <w:sz w:val="24"/>
          <w:szCs w:val="24"/>
        </w:rPr>
        <w:t xml:space="preserve"> </w:t>
      </w:r>
      <w:proofErr w:type="spellStart"/>
      <w:r w:rsidRPr="005370A1">
        <w:rPr>
          <w:rFonts w:ascii="Georgia" w:hAnsi="Georgia"/>
          <w:sz w:val="24"/>
          <w:szCs w:val="24"/>
        </w:rPr>
        <w:t>Verma</w:t>
      </w:r>
      <w:proofErr w:type="spellEnd"/>
      <w:r w:rsidRPr="005370A1">
        <w:rPr>
          <w:rFonts w:ascii="Georgia" w:hAnsi="Georgia"/>
          <w:sz w:val="24"/>
          <w:szCs w:val="24"/>
        </w:rPr>
        <w:t xml:space="preserve">, as he lived in Prague from 1959 to 1968, where his work at the University’s Oriental Institute included translating prominent Czech writers into Hindi. </w:t>
      </w:r>
      <w:proofErr w:type="gramStart"/>
      <w:r w:rsidRPr="005370A1">
        <w:rPr>
          <w:rFonts w:ascii="Georgia" w:hAnsi="Georgia"/>
          <w:sz w:val="24"/>
          <w:szCs w:val="24"/>
        </w:rPr>
        <w:t xml:space="preserve">As a result of his work, certain Czech writers (most famously </w:t>
      </w:r>
      <w:proofErr w:type="spellStart"/>
      <w:r w:rsidRPr="005370A1">
        <w:rPr>
          <w:rFonts w:ascii="Georgia" w:hAnsi="Georgia"/>
          <w:sz w:val="24"/>
          <w:szCs w:val="24"/>
        </w:rPr>
        <w:t>Kundera</w:t>
      </w:r>
      <w:proofErr w:type="spellEnd"/>
      <w:r w:rsidRPr="005370A1">
        <w:rPr>
          <w:rFonts w:ascii="Georgia" w:hAnsi="Georgia"/>
          <w:sz w:val="24"/>
          <w:szCs w:val="24"/>
        </w:rPr>
        <w:t>) became known to Hindi readers</w:t>
      </w:r>
      <w:proofErr w:type="gramEnd"/>
      <w:r w:rsidRPr="005370A1">
        <w:rPr>
          <w:rFonts w:ascii="Georgia" w:hAnsi="Georgia"/>
          <w:sz w:val="24"/>
          <w:szCs w:val="24"/>
        </w:rPr>
        <w:t xml:space="preserve"> before achieving fame in Western Europe and the United States.</w:t>
      </w:r>
    </w:p>
    <w:p w14:paraId="6F174061" w14:textId="77777777" w:rsidR="005370A1" w:rsidRPr="005370A1" w:rsidRDefault="005370A1" w:rsidP="00AE175B">
      <w:pPr>
        <w:spacing w:after="120" w:line="360" w:lineRule="auto"/>
        <w:rPr>
          <w:rFonts w:ascii="Georgia" w:hAnsi="Georgia"/>
          <w:sz w:val="24"/>
          <w:szCs w:val="24"/>
        </w:rPr>
      </w:pPr>
      <w:proofErr w:type="spellStart"/>
      <w:r w:rsidRPr="005370A1">
        <w:rPr>
          <w:rFonts w:ascii="Georgia" w:hAnsi="Georgia"/>
          <w:sz w:val="24"/>
          <w:szCs w:val="24"/>
        </w:rPr>
        <w:t>Verma</w:t>
      </w:r>
      <w:proofErr w:type="spellEnd"/>
      <w:r w:rsidRPr="005370A1">
        <w:rPr>
          <w:rFonts w:ascii="Georgia" w:hAnsi="Georgia"/>
          <w:sz w:val="24"/>
          <w:szCs w:val="24"/>
        </w:rPr>
        <w:t xml:space="preserve"> also used his stay in Prague to travel widely across Europe, including Western Europe, and some of his works (travelogues, and novels such as </w:t>
      </w:r>
      <w:r w:rsidRPr="005370A1">
        <w:rPr>
          <w:rFonts w:ascii="Georgia" w:hAnsi="Georgia"/>
          <w:i/>
          <w:sz w:val="24"/>
          <w:szCs w:val="24"/>
        </w:rPr>
        <w:t>Those Days</w:t>
      </w:r>
      <w:r w:rsidRPr="005370A1">
        <w:rPr>
          <w:rFonts w:ascii="Georgia" w:hAnsi="Georgia"/>
          <w:sz w:val="24"/>
          <w:szCs w:val="24"/>
        </w:rPr>
        <w:t xml:space="preserve">) are set in those various European countries. His return to India caused him to re-evaluate Indian traditions, and many of his later works directly </w:t>
      </w:r>
      <w:proofErr w:type="spellStart"/>
      <w:r w:rsidRPr="005370A1">
        <w:rPr>
          <w:rFonts w:ascii="Georgia" w:hAnsi="Georgia"/>
          <w:sz w:val="24"/>
          <w:szCs w:val="24"/>
        </w:rPr>
        <w:t>thematised</w:t>
      </w:r>
      <w:proofErr w:type="spellEnd"/>
      <w:r w:rsidRPr="005370A1">
        <w:rPr>
          <w:rFonts w:ascii="Georgia" w:hAnsi="Georgia"/>
          <w:sz w:val="24"/>
          <w:szCs w:val="24"/>
        </w:rPr>
        <w:t xml:space="preserve"> Indian traditions and modernism, causing some to accuse him of </w:t>
      </w:r>
      <w:proofErr w:type="spellStart"/>
      <w:r w:rsidRPr="005370A1">
        <w:rPr>
          <w:rFonts w:ascii="Georgia" w:hAnsi="Georgia"/>
          <w:sz w:val="24"/>
          <w:szCs w:val="24"/>
        </w:rPr>
        <w:t>idealising</w:t>
      </w:r>
      <w:proofErr w:type="spellEnd"/>
      <w:r w:rsidRPr="005370A1">
        <w:rPr>
          <w:rFonts w:ascii="Georgia" w:hAnsi="Georgia"/>
          <w:sz w:val="24"/>
          <w:szCs w:val="24"/>
        </w:rPr>
        <w:t xml:space="preserve"> and </w:t>
      </w:r>
      <w:proofErr w:type="spellStart"/>
      <w:r w:rsidRPr="005370A1">
        <w:rPr>
          <w:rFonts w:ascii="Georgia" w:hAnsi="Georgia"/>
          <w:sz w:val="24"/>
          <w:szCs w:val="24"/>
        </w:rPr>
        <w:t>sentimentalising</w:t>
      </w:r>
      <w:proofErr w:type="spellEnd"/>
      <w:r w:rsidRPr="005370A1">
        <w:rPr>
          <w:rFonts w:ascii="Georgia" w:hAnsi="Georgia"/>
          <w:sz w:val="24"/>
          <w:szCs w:val="24"/>
        </w:rPr>
        <w:t xml:space="preserve"> tradition. In all this, he had much in common with </w:t>
      </w:r>
      <w:proofErr w:type="spellStart"/>
      <w:r w:rsidRPr="005370A1">
        <w:rPr>
          <w:rFonts w:ascii="Georgia" w:hAnsi="Georgia"/>
          <w:sz w:val="24"/>
          <w:szCs w:val="24"/>
        </w:rPr>
        <w:t>Agyeya</w:t>
      </w:r>
      <w:proofErr w:type="spellEnd"/>
      <w:r w:rsidRPr="005370A1">
        <w:rPr>
          <w:rFonts w:ascii="Georgia" w:hAnsi="Georgia"/>
          <w:sz w:val="24"/>
          <w:szCs w:val="24"/>
        </w:rPr>
        <w:t xml:space="preserve"> (1911-1987). </w:t>
      </w:r>
      <w:proofErr w:type="gramStart"/>
      <w:r w:rsidRPr="005370A1">
        <w:rPr>
          <w:rFonts w:ascii="Georgia" w:hAnsi="Georgia"/>
          <w:sz w:val="24"/>
          <w:szCs w:val="24"/>
        </w:rPr>
        <w:t xml:space="preserve">Both were accused by Hindi critics of being deeply </w:t>
      </w:r>
      <w:proofErr w:type="spellStart"/>
      <w:r w:rsidRPr="005370A1">
        <w:rPr>
          <w:rFonts w:ascii="Georgia" w:hAnsi="Georgia"/>
          <w:sz w:val="24"/>
          <w:szCs w:val="24"/>
        </w:rPr>
        <w:t>westernised</w:t>
      </w:r>
      <w:proofErr w:type="spellEnd"/>
      <w:r w:rsidRPr="005370A1">
        <w:rPr>
          <w:rFonts w:ascii="Georgia" w:hAnsi="Georgia"/>
          <w:sz w:val="24"/>
          <w:szCs w:val="24"/>
        </w:rPr>
        <w:t xml:space="preserve"> and elitist</w:t>
      </w:r>
      <w:proofErr w:type="gramEnd"/>
      <w:r w:rsidRPr="005370A1">
        <w:rPr>
          <w:rFonts w:ascii="Georgia" w:hAnsi="Georgia"/>
          <w:sz w:val="24"/>
          <w:szCs w:val="24"/>
        </w:rPr>
        <w:t xml:space="preserve">. Perhaps because of this they both, especially in their essays, </w:t>
      </w:r>
      <w:proofErr w:type="gramStart"/>
      <w:r w:rsidRPr="005370A1">
        <w:rPr>
          <w:rFonts w:ascii="Georgia" w:hAnsi="Georgia"/>
          <w:sz w:val="24"/>
          <w:szCs w:val="24"/>
        </w:rPr>
        <w:t>sought  probingly</w:t>
      </w:r>
      <w:proofErr w:type="gramEnd"/>
      <w:r w:rsidRPr="005370A1">
        <w:rPr>
          <w:rFonts w:ascii="Georgia" w:hAnsi="Georgia"/>
          <w:sz w:val="24"/>
          <w:szCs w:val="24"/>
        </w:rPr>
        <w:t xml:space="preserve"> for what was deepest in Indian tradition, including what might have to be excised, what might have to be rehabilitated, and what might be resilient and worth preserving.  </w:t>
      </w:r>
      <w:proofErr w:type="spellStart"/>
      <w:r w:rsidRPr="005370A1">
        <w:rPr>
          <w:rFonts w:ascii="Georgia" w:hAnsi="Georgia"/>
          <w:sz w:val="24"/>
          <w:szCs w:val="24"/>
        </w:rPr>
        <w:t>Verma’s</w:t>
      </w:r>
      <w:proofErr w:type="spellEnd"/>
      <w:r w:rsidRPr="005370A1">
        <w:rPr>
          <w:rFonts w:ascii="Georgia" w:hAnsi="Georgia"/>
          <w:sz w:val="24"/>
          <w:szCs w:val="24"/>
        </w:rPr>
        <w:t xml:space="preserve"> long drawn-out literary and intellectual trajectory is especially fascinating as he, with his many years in Eastern Europe during the height of the Cold War, reveals a </w:t>
      </w:r>
      <w:r w:rsidRPr="005370A1">
        <w:rPr>
          <w:rFonts w:ascii="Georgia" w:hAnsi="Georgia"/>
          <w:sz w:val="24"/>
          <w:szCs w:val="24"/>
        </w:rPr>
        <w:lastRenderedPageBreak/>
        <w:t>distinctive, rare and deeply nuanced facet of what it means for an Indian intellectual to retain a critical kinship with Left politics over a long time, and in a foreign country. This continued after he returned to India with his criticisms of the Emergency, but his later sympathetic treatment of tradition (when his critics began to accuse him of leaning to the Right) revealed a controversial evolution of political and literary thought.</w:t>
      </w:r>
    </w:p>
    <w:p w14:paraId="6A0DCA56" w14:textId="77777777" w:rsidR="005370A1" w:rsidRDefault="005370A1" w:rsidP="00AE175B">
      <w:pPr>
        <w:spacing w:after="120" w:line="360" w:lineRule="auto"/>
        <w:rPr>
          <w:rFonts w:ascii="Georgia" w:hAnsi="Georgia"/>
          <w:sz w:val="24"/>
          <w:szCs w:val="24"/>
        </w:rPr>
      </w:pPr>
      <w:r w:rsidRPr="005370A1">
        <w:rPr>
          <w:rFonts w:ascii="Georgia" w:hAnsi="Georgia"/>
          <w:sz w:val="24"/>
          <w:szCs w:val="24"/>
        </w:rPr>
        <w:t xml:space="preserve">More concretely, and in literary terms, </w:t>
      </w:r>
      <w:proofErr w:type="spellStart"/>
      <w:r w:rsidRPr="005370A1">
        <w:rPr>
          <w:rFonts w:ascii="Georgia" w:hAnsi="Georgia"/>
          <w:sz w:val="24"/>
          <w:szCs w:val="24"/>
        </w:rPr>
        <w:t>Verma’s</w:t>
      </w:r>
      <w:proofErr w:type="spellEnd"/>
      <w:r w:rsidRPr="005370A1">
        <w:rPr>
          <w:rFonts w:ascii="Georgia" w:hAnsi="Georgia"/>
          <w:sz w:val="24"/>
          <w:szCs w:val="24"/>
        </w:rPr>
        <w:t xml:space="preserve"> achievement was that, at his best, in short stories like </w:t>
      </w:r>
      <w:proofErr w:type="spellStart"/>
      <w:r w:rsidRPr="005370A1">
        <w:rPr>
          <w:rFonts w:ascii="Georgia" w:hAnsi="Georgia"/>
          <w:i/>
          <w:sz w:val="24"/>
          <w:szCs w:val="24"/>
        </w:rPr>
        <w:t>Parinde</w:t>
      </w:r>
      <w:proofErr w:type="spellEnd"/>
      <w:r w:rsidRPr="005370A1">
        <w:rPr>
          <w:rFonts w:ascii="Georgia" w:hAnsi="Georgia"/>
          <w:sz w:val="24"/>
          <w:szCs w:val="24"/>
        </w:rPr>
        <w:t xml:space="preserve"> (Birds, 1959</w:t>
      </w:r>
      <w:r w:rsidRPr="005370A1">
        <w:rPr>
          <w:rFonts w:ascii="Georgia" w:hAnsi="Georgia"/>
          <w:i/>
          <w:sz w:val="24"/>
          <w:szCs w:val="24"/>
        </w:rPr>
        <w:t>)</w:t>
      </w:r>
      <w:r w:rsidRPr="005370A1">
        <w:rPr>
          <w:rFonts w:ascii="Georgia" w:hAnsi="Georgia"/>
          <w:sz w:val="24"/>
          <w:szCs w:val="24"/>
        </w:rPr>
        <w:t xml:space="preserve">, and in novels like </w:t>
      </w:r>
      <w:proofErr w:type="spellStart"/>
      <w:r w:rsidRPr="005370A1">
        <w:rPr>
          <w:rFonts w:ascii="Georgia" w:hAnsi="Georgia"/>
          <w:i/>
          <w:sz w:val="24"/>
          <w:szCs w:val="24"/>
        </w:rPr>
        <w:t>Lal</w:t>
      </w:r>
      <w:proofErr w:type="spellEnd"/>
      <w:r w:rsidRPr="005370A1">
        <w:rPr>
          <w:rFonts w:ascii="Georgia" w:hAnsi="Georgia"/>
          <w:i/>
          <w:sz w:val="24"/>
          <w:szCs w:val="24"/>
        </w:rPr>
        <w:t xml:space="preserve"> Teen </w:t>
      </w:r>
      <w:proofErr w:type="spellStart"/>
      <w:r w:rsidRPr="005370A1">
        <w:rPr>
          <w:rFonts w:ascii="Georgia" w:hAnsi="Georgia"/>
          <w:i/>
          <w:sz w:val="24"/>
          <w:szCs w:val="24"/>
        </w:rPr>
        <w:t>ki</w:t>
      </w:r>
      <w:proofErr w:type="spellEnd"/>
      <w:r w:rsidRPr="005370A1">
        <w:rPr>
          <w:rFonts w:ascii="Georgia" w:hAnsi="Georgia"/>
          <w:i/>
          <w:sz w:val="24"/>
          <w:szCs w:val="24"/>
        </w:rPr>
        <w:t xml:space="preserve"> </w:t>
      </w:r>
      <w:proofErr w:type="spellStart"/>
      <w:r w:rsidRPr="005370A1">
        <w:rPr>
          <w:rFonts w:ascii="Georgia" w:hAnsi="Georgia"/>
          <w:i/>
          <w:sz w:val="24"/>
          <w:szCs w:val="24"/>
        </w:rPr>
        <w:t>Chhat</w:t>
      </w:r>
      <w:proofErr w:type="spellEnd"/>
      <w:r w:rsidRPr="005370A1">
        <w:rPr>
          <w:rFonts w:ascii="Georgia" w:hAnsi="Georgia"/>
          <w:sz w:val="24"/>
          <w:szCs w:val="24"/>
        </w:rPr>
        <w:t xml:space="preserve"> (The Red Tin Roof, 1974), he was able to write in such a way that there was only a transparent line between, on the one hand the mundane and on the other hand an elusive but palpable accumulation of mood. Reading </w:t>
      </w:r>
      <w:proofErr w:type="spellStart"/>
      <w:r w:rsidRPr="005370A1">
        <w:rPr>
          <w:rFonts w:ascii="Georgia" w:hAnsi="Georgia"/>
          <w:sz w:val="24"/>
          <w:szCs w:val="24"/>
        </w:rPr>
        <w:t>Verma</w:t>
      </w:r>
      <w:proofErr w:type="spellEnd"/>
      <w:r w:rsidRPr="005370A1">
        <w:rPr>
          <w:rFonts w:ascii="Georgia" w:hAnsi="Georgia"/>
          <w:sz w:val="24"/>
          <w:szCs w:val="24"/>
        </w:rPr>
        <w:t xml:space="preserve"> repeatedly, one is still amazed at how the everyday where so little happens and so little is said, nevertheless manages to amass such intricate, unbearable and insistent affect. </w:t>
      </w:r>
    </w:p>
    <w:p w14:paraId="2E18443F" w14:textId="77777777" w:rsidR="005370A1" w:rsidRDefault="005370A1" w:rsidP="00AE175B">
      <w:pPr>
        <w:spacing w:after="120" w:line="360" w:lineRule="auto"/>
        <w:rPr>
          <w:rFonts w:ascii="Georgia" w:hAnsi="Georgia"/>
          <w:sz w:val="24"/>
          <w:szCs w:val="24"/>
        </w:rPr>
      </w:pPr>
    </w:p>
    <w:p w14:paraId="73FEFA27" w14:textId="77777777" w:rsidR="005370A1" w:rsidRPr="005370A1" w:rsidRDefault="005370A1" w:rsidP="00AE175B">
      <w:pPr>
        <w:spacing w:after="120" w:line="360" w:lineRule="auto"/>
        <w:rPr>
          <w:rFonts w:ascii="Georgia" w:hAnsi="Georgia"/>
          <w:b/>
          <w:sz w:val="24"/>
          <w:szCs w:val="24"/>
        </w:rPr>
      </w:pPr>
      <w:r w:rsidRPr="005370A1">
        <w:rPr>
          <w:rFonts w:ascii="Georgia" w:hAnsi="Georgia"/>
          <w:b/>
          <w:sz w:val="24"/>
          <w:szCs w:val="24"/>
        </w:rPr>
        <w:t>Timeline</w:t>
      </w:r>
    </w:p>
    <w:p w14:paraId="1318A3A9" w14:textId="76FA79BA" w:rsidR="005370A1" w:rsidRPr="005370A1" w:rsidRDefault="005370A1" w:rsidP="00AE175B">
      <w:pPr>
        <w:pStyle w:val="Body1"/>
        <w:spacing w:after="120" w:line="360" w:lineRule="auto"/>
        <w:rPr>
          <w:rFonts w:ascii="Georgia" w:hAnsi="Georgia"/>
          <w:szCs w:val="24"/>
        </w:rPr>
      </w:pPr>
      <w:r w:rsidRPr="005370A1">
        <w:rPr>
          <w:rFonts w:ascii="Georgia" w:hAnsi="Georgia"/>
          <w:szCs w:val="24"/>
        </w:rPr>
        <w:t>1947-48: Under the influence of Gandhi, attends his morning prayers</w:t>
      </w:r>
      <w:r>
        <w:rPr>
          <w:rFonts w:ascii="Georgia" w:hAnsi="Georgia"/>
          <w:szCs w:val="24"/>
        </w:rPr>
        <w:t>.</w:t>
      </w:r>
    </w:p>
    <w:p w14:paraId="6A3232EE" w14:textId="021CCDF5" w:rsidR="005370A1" w:rsidRPr="005370A1" w:rsidRDefault="005370A1" w:rsidP="00AE175B">
      <w:pPr>
        <w:pStyle w:val="Body1"/>
        <w:spacing w:after="120" w:line="360" w:lineRule="auto"/>
        <w:rPr>
          <w:rFonts w:ascii="Georgia" w:hAnsi="Georgia"/>
          <w:szCs w:val="24"/>
        </w:rPr>
      </w:pPr>
      <w:r w:rsidRPr="005370A1">
        <w:rPr>
          <w:rFonts w:ascii="Georgia" w:hAnsi="Georgia"/>
          <w:szCs w:val="24"/>
        </w:rPr>
        <w:t>1956. Disillusionment with Soviet Union following the invasion of Hungary. Resigns from the Communist Party Of India.</w:t>
      </w:r>
    </w:p>
    <w:p w14:paraId="7002165B" w14:textId="2615ED5F" w:rsidR="005370A1" w:rsidRPr="005370A1" w:rsidRDefault="005370A1" w:rsidP="00AE175B">
      <w:pPr>
        <w:pStyle w:val="Body1"/>
        <w:spacing w:after="120" w:line="360" w:lineRule="auto"/>
        <w:rPr>
          <w:rFonts w:ascii="Georgia" w:hAnsi="Georgia"/>
          <w:i/>
          <w:szCs w:val="24"/>
        </w:rPr>
      </w:pPr>
      <w:r w:rsidRPr="005370A1">
        <w:rPr>
          <w:rFonts w:ascii="Georgia" w:hAnsi="Georgia"/>
          <w:szCs w:val="24"/>
        </w:rPr>
        <w:t xml:space="preserve">1959. Publication of his seminal collection of stories </w:t>
      </w:r>
      <w:proofErr w:type="spellStart"/>
      <w:r w:rsidRPr="005370A1">
        <w:rPr>
          <w:rFonts w:ascii="Georgia" w:hAnsi="Georgia"/>
          <w:i/>
          <w:szCs w:val="24"/>
        </w:rPr>
        <w:t>Parindey</w:t>
      </w:r>
      <w:proofErr w:type="spellEnd"/>
      <w:r w:rsidRPr="005370A1">
        <w:rPr>
          <w:rFonts w:ascii="Georgia" w:hAnsi="Georgia"/>
          <w:i/>
          <w:szCs w:val="24"/>
        </w:rPr>
        <w:t xml:space="preserve">, </w:t>
      </w:r>
      <w:r w:rsidRPr="005370A1">
        <w:rPr>
          <w:rFonts w:ascii="Georgia" w:hAnsi="Georgia"/>
          <w:szCs w:val="24"/>
        </w:rPr>
        <w:t xml:space="preserve">believed to have had a shaping influence of the </w:t>
      </w:r>
      <w:proofErr w:type="spellStart"/>
      <w:r w:rsidRPr="005370A1">
        <w:rPr>
          <w:rFonts w:ascii="Georgia" w:hAnsi="Georgia"/>
          <w:i/>
          <w:szCs w:val="24"/>
        </w:rPr>
        <w:t>Nayi</w:t>
      </w:r>
      <w:proofErr w:type="spellEnd"/>
      <w:r w:rsidRPr="005370A1">
        <w:rPr>
          <w:rFonts w:ascii="Georgia" w:hAnsi="Georgia"/>
          <w:i/>
          <w:szCs w:val="24"/>
        </w:rPr>
        <w:t xml:space="preserve"> </w:t>
      </w:r>
      <w:proofErr w:type="spellStart"/>
      <w:r w:rsidRPr="005370A1">
        <w:rPr>
          <w:rFonts w:ascii="Georgia" w:hAnsi="Georgia"/>
          <w:i/>
          <w:szCs w:val="24"/>
        </w:rPr>
        <w:t>Kahani</w:t>
      </w:r>
      <w:proofErr w:type="spellEnd"/>
      <w:r w:rsidRPr="005370A1">
        <w:rPr>
          <w:rFonts w:ascii="Georgia" w:hAnsi="Georgia"/>
          <w:i/>
          <w:szCs w:val="24"/>
        </w:rPr>
        <w:t xml:space="preserve"> (new story) </w:t>
      </w:r>
      <w:r w:rsidRPr="005370A1">
        <w:rPr>
          <w:rFonts w:ascii="Georgia" w:hAnsi="Georgia"/>
          <w:szCs w:val="24"/>
        </w:rPr>
        <w:t>movement</w:t>
      </w:r>
    </w:p>
    <w:p w14:paraId="49F1E5E3" w14:textId="3240264A" w:rsidR="005370A1" w:rsidRPr="005370A1" w:rsidRDefault="005370A1" w:rsidP="00AE175B">
      <w:pPr>
        <w:pStyle w:val="Body1"/>
        <w:spacing w:after="120" w:line="360" w:lineRule="auto"/>
        <w:rPr>
          <w:rFonts w:ascii="Georgia" w:hAnsi="Georgia"/>
          <w:szCs w:val="24"/>
        </w:rPr>
      </w:pPr>
      <w:r w:rsidRPr="005370A1">
        <w:rPr>
          <w:rFonts w:ascii="Georgia" w:hAnsi="Georgia"/>
          <w:szCs w:val="24"/>
        </w:rPr>
        <w:t xml:space="preserve">1959. Invited by Oriental Institute in Prague to initiate a project of translation of modern Czech authors such as Milan </w:t>
      </w:r>
      <w:proofErr w:type="spellStart"/>
      <w:r w:rsidRPr="005370A1">
        <w:rPr>
          <w:rFonts w:ascii="Georgia" w:hAnsi="Georgia"/>
          <w:szCs w:val="24"/>
        </w:rPr>
        <w:t>Kundera</w:t>
      </w:r>
      <w:proofErr w:type="spellEnd"/>
      <w:r w:rsidRPr="005370A1">
        <w:rPr>
          <w:rFonts w:ascii="Georgia" w:hAnsi="Georgia"/>
          <w:szCs w:val="24"/>
        </w:rPr>
        <w:t xml:space="preserve">, </w:t>
      </w:r>
      <w:proofErr w:type="spellStart"/>
      <w:r w:rsidRPr="005370A1">
        <w:rPr>
          <w:rFonts w:ascii="Georgia" w:hAnsi="Georgia"/>
          <w:szCs w:val="24"/>
        </w:rPr>
        <w:t>Karel</w:t>
      </w:r>
      <w:proofErr w:type="spellEnd"/>
      <w:r w:rsidRPr="005370A1">
        <w:rPr>
          <w:rFonts w:ascii="Georgia" w:hAnsi="Georgia"/>
          <w:szCs w:val="24"/>
        </w:rPr>
        <w:t xml:space="preserve"> </w:t>
      </w:r>
      <w:proofErr w:type="spellStart"/>
      <w:r w:rsidRPr="005370A1">
        <w:rPr>
          <w:rFonts w:ascii="Georgia" w:hAnsi="Georgia"/>
          <w:szCs w:val="24"/>
        </w:rPr>
        <w:t>Kapel</w:t>
      </w:r>
      <w:proofErr w:type="spellEnd"/>
      <w:r w:rsidRPr="005370A1">
        <w:rPr>
          <w:rFonts w:ascii="Georgia" w:hAnsi="Georgia"/>
          <w:szCs w:val="24"/>
        </w:rPr>
        <w:t>, among others.</w:t>
      </w:r>
    </w:p>
    <w:p w14:paraId="7195038C" w14:textId="6209A804" w:rsidR="005370A1" w:rsidRPr="005370A1" w:rsidRDefault="005370A1" w:rsidP="00AE175B">
      <w:pPr>
        <w:pStyle w:val="Body1"/>
        <w:spacing w:after="120" w:line="360" w:lineRule="auto"/>
        <w:rPr>
          <w:rFonts w:ascii="Georgia" w:hAnsi="Georgia"/>
          <w:szCs w:val="24"/>
        </w:rPr>
      </w:pPr>
      <w:r w:rsidRPr="005370A1">
        <w:rPr>
          <w:rFonts w:ascii="Georgia" w:hAnsi="Georgia"/>
          <w:szCs w:val="24"/>
        </w:rPr>
        <w:t>1968. Returns to India follo</w:t>
      </w:r>
      <w:r>
        <w:rPr>
          <w:rFonts w:ascii="Georgia" w:hAnsi="Georgia"/>
          <w:szCs w:val="24"/>
        </w:rPr>
        <w:t>wing Prague Spring. Translates nine</w:t>
      </w:r>
      <w:r w:rsidRPr="005370A1">
        <w:rPr>
          <w:rFonts w:ascii="Georgia" w:hAnsi="Georgia"/>
          <w:szCs w:val="24"/>
        </w:rPr>
        <w:t xml:space="preserve"> world classics in Hindi.</w:t>
      </w:r>
    </w:p>
    <w:p w14:paraId="43A49088" w14:textId="64F98C41" w:rsidR="005370A1" w:rsidRPr="005370A1" w:rsidRDefault="005370A1" w:rsidP="00AE175B">
      <w:pPr>
        <w:pStyle w:val="Body1"/>
        <w:spacing w:after="120" w:line="360" w:lineRule="auto"/>
        <w:rPr>
          <w:rFonts w:ascii="Georgia" w:hAnsi="Georgia"/>
          <w:szCs w:val="24"/>
        </w:rPr>
      </w:pPr>
      <w:r w:rsidRPr="005370A1">
        <w:rPr>
          <w:rFonts w:ascii="Georgia" w:hAnsi="Georgia"/>
          <w:szCs w:val="24"/>
        </w:rPr>
        <w:t xml:space="preserve">1985. Wins </w:t>
      </w:r>
      <w:proofErr w:type="spellStart"/>
      <w:r w:rsidRPr="005370A1">
        <w:rPr>
          <w:rFonts w:ascii="Georgia" w:hAnsi="Georgia"/>
          <w:szCs w:val="24"/>
        </w:rPr>
        <w:t>Sahitya</w:t>
      </w:r>
      <w:proofErr w:type="spellEnd"/>
      <w:r w:rsidRPr="005370A1">
        <w:rPr>
          <w:rFonts w:ascii="Georgia" w:hAnsi="Georgia"/>
          <w:szCs w:val="24"/>
        </w:rPr>
        <w:t xml:space="preserve"> </w:t>
      </w:r>
      <w:proofErr w:type="spellStart"/>
      <w:r w:rsidRPr="005370A1">
        <w:rPr>
          <w:rFonts w:ascii="Georgia" w:hAnsi="Georgia"/>
          <w:szCs w:val="24"/>
        </w:rPr>
        <w:t>Akademi</w:t>
      </w:r>
      <w:proofErr w:type="spellEnd"/>
      <w:r w:rsidRPr="005370A1">
        <w:rPr>
          <w:rFonts w:ascii="Georgia" w:hAnsi="Georgia"/>
          <w:szCs w:val="24"/>
        </w:rPr>
        <w:t xml:space="preserve"> Award for </w:t>
      </w:r>
      <w:proofErr w:type="spellStart"/>
      <w:r w:rsidRPr="005370A1">
        <w:rPr>
          <w:rFonts w:ascii="Georgia" w:hAnsi="Georgia"/>
          <w:i/>
          <w:szCs w:val="24"/>
        </w:rPr>
        <w:t>Kaave</w:t>
      </w:r>
      <w:proofErr w:type="spellEnd"/>
      <w:r w:rsidRPr="005370A1">
        <w:rPr>
          <w:rFonts w:ascii="Georgia" w:hAnsi="Georgia"/>
          <w:i/>
          <w:szCs w:val="24"/>
        </w:rPr>
        <w:t xml:space="preserve"> </w:t>
      </w:r>
      <w:proofErr w:type="spellStart"/>
      <w:r w:rsidRPr="005370A1">
        <w:rPr>
          <w:rFonts w:ascii="Georgia" w:hAnsi="Georgia"/>
          <w:i/>
          <w:szCs w:val="24"/>
        </w:rPr>
        <w:t>Aur</w:t>
      </w:r>
      <w:proofErr w:type="spellEnd"/>
      <w:r w:rsidRPr="005370A1">
        <w:rPr>
          <w:rFonts w:ascii="Georgia" w:hAnsi="Georgia"/>
          <w:i/>
          <w:szCs w:val="24"/>
        </w:rPr>
        <w:t xml:space="preserve"> Kala </w:t>
      </w:r>
      <w:proofErr w:type="spellStart"/>
      <w:proofErr w:type="gramStart"/>
      <w:r w:rsidRPr="005370A1">
        <w:rPr>
          <w:rFonts w:ascii="Georgia" w:hAnsi="Georgia"/>
          <w:i/>
          <w:szCs w:val="24"/>
        </w:rPr>
        <w:t>Pani</w:t>
      </w:r>
      <w:proofErr w:type="spellEnd"/>
      <w:r w:rsidRPr="005370A1">
        <w:rPr>
          <w:rFonts w:ascii="Georgia" w:hAnsi="Georgia"/>
          <w:i/>
          <w:szCs w:val="24"/>
        </w:rPr>
        <w:t>(</w:t>
      </w:r>
      <w:proofErr w:type="gramEnd"/>
      <w:r w:rsidRPr="005370A1">
        <w:rPr>
          <w:rFonts w:ascii="Georgia" w:hAnsi="Georgia"/>
          <w:i/>
          <w:szCs w:val="24"/>
        </w:rPr>
        <w:t>1983)</w:t>
      </w:r>
    </w:p>
    <w:p w14:paraId="7E4A8982" w14:textId="77777777" w:rsidR="00AE175B" w:rsidRPr="005370A1" w:rsidRDefault="00AE175B" w:rsidP="00AE175B">
      <w:pPr>
        <w:pStyle w:val="Body1"/>
        <w:spacing w:after="120" w:line="360" w:lineRule="auto"/>
        <w:rPr>
          <w:rFonts w:ascii="Georgia" w:hAnsi="Georgia"/>
          <w:szCs w:val="24"/>
        </w:rPr>
      </w:pPr>
      <w:r w:rsidRPr="005370A1">
        <w:rPr>
          <w:rFonts w:ascii="Georgia" w:hAnsi="Georgia"/>
          <w:szCs w:val="24"/>
        </w:rPr>
        <w:t xml:space="preserve">1989. </w:t>
      </w:r>
      <w:proofErr w:type="spellStart"/>
      <w:r w:rsidRPr="005370A1">
        <w:rPr>
          <w:rFonts w:ascii="Georgia" w:hAnsi="Georgia"/>
          <w:i/>
          <w:szCs w:val="24"/>
        </w:rPr>
        <w:t>Raat</w:t>
      </w:r>
      <w:proofErr w:type="spellEnd"/>
      <w:r w:rsidRPr="005370A1">
        <w:rPr>
          <w:rFonts w:ascii="Georgia" w:hAnsi="Georgia"/>
          <w:i/>
          <w:szCs w:val="24"/>
        </w:rPr>
        <w:t xml:space="preserve"> </w:t>
      </w:r>
      <w:proofErr w:type="spellStart"/>
      <w:r w:rsidRPr="005370A1">
        <w:rPr>
          <w:rFonts w:ascii="Georgia" w:hAnsi="Georgia"/>
          <w:i/>
          <w:szCs w:val="24"/>
        </w:rPr>
        <w:t>Ka</w:t>
      </w:r>
      <w:proofErr w:type="spellEnd"/>
      <w:r w:rsidRPr="005370A1">
        <w:rPr>
          <w:rFonts w:ascii="Georgia" w:hAnsi="Georgia"/>
          <w:i/>
          <w:szCs w:val="24"/>
        </w:rPr>
        <w:t xml:space="preserve"> Reporter, </w:t>
      </w:r>
      <w:r w:rsidRPr="005370A1">
        <w:rPr>
          <w:rFonts w:ascii="Georgia" w:hAnsi="Georgia"/>
          <w:szCs w:val="24"/>
        </w:rPr>
        <w:t xml:space="preserve">a novel about </w:t>
      </w:r>
      <w:r>
        <w:rPr>
          <w:rFonts w:ascii="Georgia" w:hAnsi="Georgia"/>
          <w:szCs w:val="24"/>
        </w:rPr>
        <w:t xml:space="preserve">the </w:t>
      </w:r>
      <w:r w:rsidRPr="005370A1">
        <w:rPr>
          <w:rFonts w:ascii="Georgia" w:hAnsi="Georgia"/>
          <w:szCs w:val="24"/>
        </w:rPr>
        <w:t>emergency</w:t>
      </w:r>
      <w:r>
        <w:rPr>
          <w:rFonts w:ascii="Georgia" w:hAnsi="Georgia"/>
          <w:szCs w:val="24"/>
        </w:rPr>
        <w:t>.</w:t>
      </w:r>
      <w:r w:rsidRPr="005370A1">
        <w:rPr>
          <w:rFonts w:ascii="Georgia" w:hAnsi="Georgia"/>
          <w:szCs w:val="24"/>
        </w:rPr>
        <w:t xml:space="preserve"> </w:t>
      </w:r>
    </w:p>
    <w:p w14:paraId="1B49857A" w14:textId="77777777" w:rsidR="005370A1" w:rsidRPr="005370A1" w:rsidRDefault="005370A1" w:rsidP="00AE175B">
      <w:pPr>
        <w:pStyle w:val="Body1"/>
        <w:spacing w:after="120" w:line="360" w:lineRule="auto"/>
        <w:rPr>
          <w:rFonts w:ascii="Georgia" w:hAnsi="Georgia"/>
          <w:szCs w:val="24"/>
        </w:rPr>
      </w:pPr>
      <w:r w:rsidRPr="005370A1">
        <w:rPr>
          <w:rFonts w:ascii="Georgia" w:hAnsi="Georgia"/>
          <w:szCs w:val="24"/>
        </w:rPr>
        <w:t xml:space="preserve">1999. Shared </w:t>
      </w:r>
      <w:proofErr w:type="spellStart"/>
      <w:r w:rsidRPr="005370A1">
        <w:rPr>
          <w:rFonts w:ascii="Georgia" w:hAnsi="Georgia"/>
          <w:szCs w:val="24"/>
        </w:rPr>
        <w:t>Jnanpith</w:t>
      </w:r>
      <w:proofErr w:type="spellEnd"/>
      <w:r w:rsidRPr="005370A1">
        <w:rPr>
          <w:rFonts w:ascii="Georgia" w:hAnsi="Georgia"/>
          <w:szCs w:val="24"/>
        </w:rPr>
        <w:t xml:space="preserve"> award with the Punjabi author </w:t>
      </w:r>
      <w:proofErr w:type="spellStart"/>
      <w:r w:rsidRPr="005370A1">
        <w:rPr>
          <w:rFonts w:ascii="Georgia" w:hAnsi="Georgia"/>
          <w:szCs w:val="24"/>
        </w:rPr>
        <w:t>Gurdial</w:t>
      </w:r>
      <w:proofErr w:type="spellEnd"/>
      <w:r w:rsidRPr="005370A1">
        <w:rPr>
          <w:rFonts w:ascii="Georgia" w:hAnsi="Georgia"/>
          <w:szCs w:val="24"/>
        </w:rPr>
        <w:t xml:space="preserve"> Singh</w:t>
      </w:r>
    </w:p>
    <w:p w14:paraId="6E926B84" w14:textId="77777777" w:rsidR="005370A1" w:rsidRPr="005370A1" w:rsidRDefault="005370A1" w:rsidP="00AE175B">
      <w:pPr>
        <w:pStyle w:val="Body1"/>
        <w:spacing w:after="120" w:line="360" w:lineRule="auto"/>
        <w:rPr>
          <w:rFonts w:ascii="Georgia" w:hAnsi="Georgia"/>
          <w:szCs w:val="24"/>
        </w:rPr>
      </w:pPr>
      <w:bookmarkStart w:id="0" w:name="_GoBack"/>
      <w:bookmarkEnd w:id="0"/>
    </w:p>
    <w:p w14:paraId="02338AC3" w14:textId="77777777" w:rsidR="005370A1" w:rsidRPr="005370A1" w:rsidRDefault="005370A1" w:rsidP="00AE175B">
      <w:pPr>
        <w:pStyle w:val="Body1"/>
        <w:spacing w:after="120" w:line="360" w:lineRule="auto"/>
        <w:rPr>
          <w:rFonts w:ascii="Georgia" w:hAnsi="Georgia"/>
          <w:szCs w:val="24"/>
        </w:rPr>
      </w:pPr>
    </w:p>
    <w:p w14:paraId="0E5F0C39" w14:textId="77777777" w:rsidR="005370A1" w:rsidRPr="00AE175B" w:rsidRDefault="005370A1" w:rsidP="00AE175B">
      <w:pPr>
        <w:pStyle w:val="Body1"/>
        <w:spacing w:after="120" w:line="360" w:lineRule="auto"/>
        <w:rPr>
          <w:rFonts w:ascii="Georgia" w:hAnsi="Georgia"/>
          <w:szCs w:val="24"/>
          <w:u w:val="single"/>
        </w:rPr>
      </w:pPr>
      <w:r w:rsidRPr="00AE175B">
        <w:rPr>
          <w:rFonts w:ascii="Georgia" w:hAnsi="Georgia"/>
          <w:szCs w:val="24"/>
          <w:u w:val="single"/>
        </w:rPr>
        <w:t xml:space="preserve">Novels: </w:t>
      </w:r>
    </w:p>
    <w:p w14:paraId="7FC41988"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Ve</w:t>
      </w:r>
      <w:proofErr w:type="spellEnd"/>
      <w:r w:rsidRPr="005370A1">
        <w:rPr>
          <w:rFonts w:ascii="Georgia" w:hAnsi="Georgia"/>
          <w:i/>
          <w:szCs w:val="24"/>
        </w:rPr>
        <w:t xml:space="preserve"> Din</w:t>
      </w:r>
      <w:r w:rsidRPr="005370A1">
        <w:rPr>
          <w:rFonts w:ascii="Georgia" w:hAnsi="Georgia"/>
          <w:szCs w:val="24"/>
        </w:rPr>
        <w:t xml:space="preserve"> – His first </w:t>
      </w:r>
      <w:proofErr w:type="gramStart"/>
      <w:r w:rsidRPr="005370A1">
        <w:rPr>
          <w:rFonts w:ascii="Georgia" w:hAnsi="Georgia"/>
          <w:szCs w:val="24"/>
        </w:rPr>
        <w:t>novel,</w:t>
      </w:r>
      <w:proofErr w:type="gramEnd"/>
      <w:r w:rsidRPr="005370A1">
        <w:rPr>
          <w:rFonts w:ascii="Georgia" w:hAnsi="Georgia"/>
          <w:szCs w:val="24"/>
        </w:rPr>
        <w:t xml:space="preserve"> set in Prague, former Czechoslovakia (1964),</w:t>
      </w:r>
    </w:p>
    <w:p w14:paraId="21147DCE"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Ek</w:t>
      </w:r>
      <w:proofErr w:type="spellEnd"/>
      <w:r w:rsidRPr="005370A1">
        <w:rPr>
          <w:rFonts w:ascii="Georgia" w:hAnsi="Georgia"/>
          <w:i/>
          <w:szCs w:val="24"/>
        </w:rPr>
        <w:t xml:space="preserve"> </w:t>
      </w:r>
      <w:proofErr w:type="spellStart"/>
      <w:r w:rsidRPr="005370A1">
        <w:rPr>
          <w:rFonts w:ascii="Georgia" w:hAnsi="Georgia"/>
          <w:i/>
          <w:szCs w:val="24"/>
        </w:rPr>
        <w:t>Chithara</w:t>
      </w:r>
      <w:proofErr w:type="spellEnd"/>
      <w:r w:rsidRPr="005370A1">
        <w:rPr>
          <w:rFonts w:ascii="Georgia" w:hAnsi="Georgia"/>
          <w:i/>
          <w:szCs w:val="24"/>
        </w:rPr>
        <w:t xml:space="preserve"> </w:t>
      </w:r>
      <w:proofErr w:type="spellStart"/>
      <w:r w:rsidRPr="005370A1">
        <w:rPr>
          <w:rFonts w:ascii="Georgia" w:hAnsi="Georgia"/>
          <w:i/>
          <w:szCs w:val="24"/>
        </w:rPr>
        <w:t>Sukh</w:t>
      </w:r>
      <w:proofErr w:type="spellEnd"/>
      <w:r w:rsidRPr="005370A1">
        <w:rPr>
          <w:rFonts w:ascii="Georgia" w:hAnsi="Georgia"/>
          <w:i/>
          <w:szCs w:val="24"/>
        </w:rPr>
        <w:t xml:space="preserve"> </w:t>
      </w:r>
      <w:r w:rsidRPr="005370A1">
        <w:rPr>
          <w:rFonts w:ascii="Georgia" w:hAnsi="Georgia"/>
          <w:szCs w:val="24"/>
        </w:rPr>
        <w:t>(1979)</w:t>
      </w:r>
    </w:p>
    <w:p w14:paraId="2A2B0401"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Lal</w:t>
      </w:r>
      <w:proofErr w:type="spellEnd"/>
      <w:r w:rsidRPr="005370A1">
        <w:rPr>
          <w:rFonts w:ascii="Georgia" w:hAnsi="Georgia"/>
          <w:i/>
          <w:szCs w:val="24"/>
        </w:rPr>
        <w:t xml:space="preserve"> Teen Ki </w:t>
      </w:r>
      <w:proofErr w:type="spellStart"/>
      <w:r w:rsidRPr="005370A1">
        <w:rPr>
          <w:rFonts w:ascii="Georgia" w:hAnsi="Georgia"/>
          <w:i/>
          <w:szCs w:val="24"/>
        </w:rPr>
        <w:t>Chhat</w:t>
      </w:r>
      <w:proofErr w:type="spellEnd"/>
      <w:r w:rsidRPr="005370A1">
        <w:rPr>
          <w:rFonts w:ascii="Georgia" w:hAnsi="Georgia"/>
          <w:szCs w:val="24"/>
        </w:rPr>
        <w:t xml:space="preserve"> (1974)</w:t>
      </w:r>
    </w:p>
    <w:p w14:paraId="35B5EA01" w14:textId="09C8CA03"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Raat</w:t>
      </w:r>
      <w:proofErr w:type="spellEnd"/>
      <w:r w:rsidRPr="005370A1">
        <w:rPr>
          <w:rFonts w:ascii="Georgia" w:hAnsi="Georgia"/>
          <w:i/>
          <w:szCs w:val="24"/>
        </w:rPr>
        <w:t xml:space="preserve"> </w:t>
      </w:r>
      <w:proofErr w:type="spellStart"/>
      <w:r w:rsidRPr="005370A1">
        <w:rPr>
          <w:rFonts w:ascii="Georgia" w:hAnsi="Georgia"/>
          <w:i/>
          <w:szCs w:val="24"/>
        </w:rPr>
        <w:t>ka</w:t>
      </w:r>
      <w:proofErr w:type="spellEnd"/>
      <w:r w:rsidRPr="005370A1">
        <w:rPr>
          <w:rFonts w:ascii="Georgia" w:hAnsi="Georgia"/>
          <w:i/>
          <w:szCs w:val="24"/>
        </w:rPr>
        <w:t xml:space="preserve"> Reporter</w:t>
      </w:r>
      <w:r w:rsidRPr="005370A1">
        <w:rPr>
          <w:rFonts w:ascii="Georgia" w:hAnsi="Georgia"/>
          <w:szCs w:val="24"/>
        </w:rPr>
        <w:t xml:space="preserve"> (1989)</w:t>
      </w:r>
    </w:p>
    <w:p w14:paraId="1EDEFBB0" w14:textId="77777777" w:rsidR="005370A1" w:rsidRPr="005370A1" w:rsidRDefault="005370A1" w:rsidP="00AE175B">
      <w:pPr>
        <w:pStyle w:val="Body1"/>
        <w:spacing w:after="120" w:line="360" w:lineRule="auto"/>
        <w:rPr>
          <w:rFonts w:ascii="Georgia" w:hAnsi="Georgia"/>
          <w:szCs w:val="24"/>
        </w:rPr>
      </w:pPr>
    </w:p>
    <w:p w14:paraId="666BAF36" w14:textId="05683513" w:rsidR="005370A1" w:rsidRPr="00AE175B" w:rsidRDefault="005370A1" w:rsidP="00AE175B">
      <w:pPr>
        <w:pStyle w:val="Body1"/>
        <w:spacing w:after="120" w:line="360" w:lineRule="auto"/>
        <w:rPr>
          <w:rFonts w:ascii="Georgia" w:hAnsi="Georgia"/>
          <w:szCs w:val="24"/>
          <w:u w:val="single"/>
        </w:rPr>
      </w:pPr>
      <w:r w:rsidRPr="00AE175B">
        <w:rPr>
          <w:rFonts w:ascii="Georgia" w:hAnsi="Georgia"/>
          <w:szCs w:val="24"/>
          <w:u w:val="single"/>
        </w:rPr>
        <w:t>Story anthologies</w:t>
      </w:r>
    </w:p>
    <w:p w14:paraId="4C2DA520"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Parinde</w:t>
      </w:r>
      <w:proofErr w:type="spellEnd"/>
      <w:r w:rsidRPr="005370A1">
        <w:rPr>
          <w:rFonts w:ascii="Georgia" w:hAnsi="Georgia"/>
          <w:szCs w:val="24"/>
        </w:rPr>
        <w:t xml:space="preserve"> (Birds) (1959)</w:t>
      </w:r>
    </w:p>
    <w:p w14:paraId="0E2495CB"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Jalti</w:t>
      </w:r>
      <w:proofErr w:type="spellEnd"/>
      <w:r w:rsidRPr="005370A1">
        <w:rPr>
          <w:rFonts w:ascii="Georgia" w:hAnsi="Georgia"/>
          <w:i/>
          <w:szCs w:val="24"/>
        </w:rPr>
        <w:t xml:space="preserve"> </w:t>
      </w:r>
      <w:proofErr w:type="spellStart"/>
      <w:r w:rsidRPr="005370A1">
        <w:rPr>
          <w:rFonts w:ascii="Georgia" w:hAnsi="Georgia"/>
          <w:i/>
          <w:szCs w:val="24"/>
        </w:rPr>
        <w:t>Jhari</w:t>
      </w:r>
      <w:proofErr w:type="spellEnd"/>
      <w:r w:rsidRPr="005370A1">
        <w:rPr>
          <w:rFonts w:ascii="Georgia" w:hAnsi="Georgia"/>
          <w:i/>
          <w:szCs w:val="24"/>
        </w:rPr>
        <w:t xml:space="preserve"> </w:t>
      </w:r>
      <w:r w:rsidRPr="005370A1">
        <w:rPr>
          <w:rFonts w:ascii="Georgia" w:hAnsi="Georgia"/>
          <w:szCs w:val="24"/>
        </w:rPr>
        <w:t>(1965)</w:t>
      </w:r>
    </w:p>
    <w:p w14:paraId="2C934611"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Pichli</w:t>
      </w:r>
      <w:proofErr w:type="spellEnd"/>
      <w:r w:rsidRPr="005370A1">
        <w:rPr>
          <w:rFonts w:ascii="Georgia" w:hAnsi="Georgia"/>
          <w:i/>
          <w:szCs w:val="24"/>
        </w:rPr>
        <w:t xml:space="preserve"> </w:t>
      </w:r>
      <w:proofErr w:type="spellStart"/>
      <w:r w:rsidRPr="005370A1">
        <w:rPr>
          <w:rFonts w:ascii="Georgia" w:hAnsi="Georgia"/>
          <w:i/>
          <w:szCs w:val="24"/>
        </w:rPr>
        <w:t>Garmiyon</w:t>
      </w:r>
      <w:proofErr w:type="spellEnd"/>
      <w:r w:rsidRPr="005370A1">
        <w:rPr>
          <w:rFonts w:ascii="Georgia" w:hAnsi="Georgia"/>
          <w:i/>
          <w:szCs w:val="24"/>
        </w:rPr>
        <w:t xml:space="preserve"> Mein </w:t>
      </w:r>
      <w:r w:rsidRPr="005370A1">
        <w:rPr>
          <w:rFonts w:ascii="Georgia" w:hAnsi="Georgia"/>
          <w:szCs w:val="24"/>
        </w:rPr>
        <w:t>(1968)</w:t>
      </w:r>
    </w:p>
    <w:p w14:paraId="28F3D24B" w14:textId="77777777" w:rsidR="005370A1" w:rsidRPr="005370A1" w:rsidRDefault="005370A1" w:rsidP="00AE175B">
      <w:pPr>
        <w:pStyle w:val="Body1"/>
        <w:spacing w:after="120" w:line="360" w:lineRule="auto"/>
        <w:rPr>
          <w:rFonts w:ascii="Georgia" w:hAnsi="Georgia"/>
          <w:szCs w:val="24"/>
        </w:rPr>
      </w:pPr>
      <w:r w:rsidRPr="005370A1">
        <w:rPr>
          <w:rFonts w:ascii="Georgia" w:hAnsi="Georgia"/>
          <w:i/>
          <w:szCs w:val="24"/>
        </w:rPr>
        <w:t xml:space="preserve">Beech </w:t>
      </w:r>
      <w:proofErr w:type="spellStart"/>
      <w:r w:rsidRPr="005370A1">
        <w:rPr>
          <w:rFonts w:ascii="Georgia" w:hAnsi="Georgia"/>
          <w:i/>
          <w:szCs w:val="24"/>
        </w:rPr>
        <w:t>Bahas</w:t>
      </w:r>
      <w:proofErr w:type="spellEnd"/>
      <w:r w:rsidRPr="005370A1">
        <w:rPr>
          <w:rFonts w:ascii="Georgia" w:hAnsi="Georgia"/>
          <w:i/>
          <w:szCs w:val="24"/>
        </w:rPr>
        <w:t xml:space="preserve"> Mein</w:t>
      </w:r>
      <w:r w:rsidRPr="005370A1">
        <w:rPr>
          <w:rFonts w:ascii="Georgia" w:hAnsi="Georgia"/>
          <w:szCs w:val="24"/>
        </w:rPr>
        <w:t xml:space="preserve"> (1973)</w:t>
      </w:r>
    </w:p>
    <w:p w14:paraId="2CD7521A"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Meri</w:t>
      </w:r>
      <w:proofErr w:type="spellEnd"/>
      <w:r w:rsidRPr="005370A1">
        <w:rPr>
          <w:rFonts w:ascii="Georgia" w:hAnsi="Georgia"/>
          <w:i/>
          <w:szCs w:val="24"/>
        </w:rPr>
        <w:t xml:space="preserve"> </w:t>
      </w:r>
      <w:proofErr w:type="spellStart"/>
      <w:r w:rsidRPr="005370A1">
        <w:rPr>
          <w:rFonts w:ascii="Georgia" w:hAnsi="Georgia"/>
          <w:i/>
          <w:szCs w:val="24"/>
        </w:rPr>
        <w:t>Priya</w:t>
      </w:r>
      <w:proofErr w:type="spellEnd"/>
      <w:r w:rsidRPr="005370A1">
        <w:rPr>
          <w:rFonts w:ascii="Georgia" w:hAnsi="Georgia"/>
          <w:i/>
          <w:szCs w:val="24"/>
        </w:rPr>
        <w:t xml:space="preserve"> </w:t>
      </w:r>
      <w:proofErr w:type="spellStart"/>
      <w:r w:rsidRPr="005370A1">
        <w:rPr>
          <w:rFonts w:ascii="Georgia" w:hAnsi="Georgia"/>
          <w:i/>
          <w:szCs w:val="24"/>
        </w:rPr>
        <w:t>Kahanian</w:t>
      </w:r>
      <w:proofErr w:type="spellEnd"/>
      <w:r w:rsidRPr="005370A1">
        <w:rPr>
          <w:rFonts w:ascii="Georgia" w:hAnsi="Georgia"/>
          <w:szCs w:val="24"/>
        </w:rPr>
        <w:t xml:space="preserve"> (1973)</w:t>
      </w:r>
    </w:p>
    <w:p w14:paraId="5B757487"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Pratinidhi</w:t>
      </w:r>
      <w:proofErr w:type="spellEnd"/>
      <w:r w:rsidRPr="005370A1">
        <w:rPr>
          <w:rFonts w:ascii="Georgia" w:hAnsi="Georgia"/>
          <w:i/>
          <w:szCs w:val="24"/>
        </w:rPr>
        <w:t xml:space="preserve"> </w:t>
      </w:r>
      <w:proofErr w:type="spellStart"/>
      <w:r w:rsidRPr="005370A1">
        <w:rPr>
          <w:rFonts w:ascii="Georgia" w:hAnsi="Georgia"/>
          <w:i/>
          <w:szCs w:val="24"/>
        </w:rPr>
        <w:t>Kahaniyan</w:t>
      </w:r>
      <w:proofErr w:type="spellEnd"/>
      <w:r w:rsidRPr="005370A1">
        <w:rPr>
          <w:rFonts w:ascii="Georgia" w:hAnsi="Georgia"/>
          <w:szCs w:val="24"/>
        </w:rPr>
        <w:t xml:space="preserve"> (1988)</w:t>
      </w:r>
    </w:p>
    <w:p w14:paraId="44044B04"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Kavve</w:t>
      </w:r>
      <w:proofErr w:type="spellEnd"/>
      <w:r w:rsidRPr="005370A1">
        <w:rPr>
          <w:rFonts w:ascii="Georgia" w:hAnsi="Georgia"/>
          <w:i/>
          <w:szCs w:val="24"/>
        </w:rPr>
        <w:t xml:space="preserve"> </w:t>
      </w:r>
      <w:proofErr w:type="spellStart"/>
      <w:r w:rsidRPr="005370A1">
        <w:rPr>
          <w:rFonts w:ascii="Georgia" w:hAnsi="Georgia"/>
          <w:i/>
          <w:szCs w:val="24"/>
        </w:rPr>
        <w:t>aur</w:t>
      </w:r>
      <w:proofErr w:type="spellEnd"/>
      <w:r w:rsidRPr="005370A1">
        <w:rPr>
          <w:rFonts w:ascii="Georgia" w:hAnsi="Georgia"/>
          <w:i/>
          <w:szCs w:val="24"/>
        </w:rPr>
        <w:t xml:space="preserve"> Kala </w:t>
      </w:r>
      <w:proofErr w:type="spellStart"/>
      <w:r w:rsidRPr="005370A1">
        <w:rPr>
          <w:rFonts w:ascii="Georgia" w:hAnsi="Georgia"/>
          <w:i/>
          <w:szCs w:val="24"/>
        </w:rPr>
        <w:t>Pani</w:t>
      </w:r>
      <w:proofErr w:type="spellEnd"/>
      <w:r w:rsidRPr="005370A1">
        <w:rPr>
          <w:rFonts w:ascii="Georgia" w:hAnsi="Georgia"/>
          <w:szCs w:val="24"/>
        </w:rPr>
        <w:t xml:space="preserve"> (1983)</w:t>
      </w:r>
    </w:p>
    <w:p w14:paraId="73BEA879" w14:textId="77777777" w:rsidR="005370A1" w:rsidRPr="005370A1" w:rsidRDefault="005370A1" w:rsidP="00AE175B">
      <w:pPr>
        <w:pStyle w:val="Body1"/>
        <w:spacing w:after="120" w:line="360" w:lineRule="auto"/>
        <w:rPr>
          <w:rFonts w:ascii="Georgia" w:hAnsi="Georgia"/>
          <w:szCs w:val="24"/>
        </w:rPr>
      </w:pPr>
      <w:proofErr w:type="spellStart"/>
      <w:proofErr w:type="gramStart"/>
      <w:r w:rsidRPr="005370A1">
        <w:rPr>
          <w:rFonts w:ascii="Georgia" w:hAnsi="Georgia"/>
          <w:i/>
          <w:szCs w:val="24"/>
        </w:rPr>
        <w:t>Sookha</w:t>
      </w:r>
      <w:proofErr w:type="spellEnd"/>
      <w:r w:rsidRPr="005370A1">
        <w:rPr>
          <w:rFonts w:ascii="Georgia" w:hAnsi="Georgia"/>
          <w:i/>
          <w:szCs w:val="24"/>
        </w:rPr>
        <w:t xml:space="preserve"> </w:t>
      </w:r>
      <w:proofErr w:type="spellStart"/>
      <w:r w:rsidRPr="005370A1">
        <w:rPr>
          <w:rFonts w:ascii="Georgia" w:hAnsi="Georgia"/>
          <w:i/>
          <w:szCs w:val="24"/>
        </w:rPr>
        <w:t>aur</w:t>
      </w:r>
      <w:proofErr w:type="spellEnd"/>
      <w:r w:rsidRPr="005370A1">
        <w:rPr>
          <w:rFonts w:ascii="Georgia" w:hAnsi="Georgia"/>
          <w:i/>
          <w:szCs w:val="24"/>
        </w:rPr>
        <w:t xml:space="preserve"> Anya </w:t>
      </w:r>
      <w:proofErr w:type="spellStart"/>
      <w:r w:rsidRPr="005370A1">
        <w:rPr>
          <w:rFonts w:ascii="Georgia" w:hAnsi="Georgia"/>
          <w:i/>
          <w:szCs w:val="24"/>
        </w:rPr>
        <w:t>Kahaniyan</w:t>
      </w:r>
      <w:proofErr w:type="spellEnd"/>
      <w:r w:rsidRPr="005370A1">
        <w:rPr>
          <w:rFonts w:ascii="Georgia" w:hAnsi="Georgia"/>
          <w:szCs w:val="24"/>
        </w:rPr>
        <w:t xml:space="preserve"> (1995).</w:t>
      </w:r>
      <w:proofErr w:type="gramEnd"/>
    </w:p>
    <w:p w14:paraId="745229DB"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Dhage</w:t>
      </w:r>
      <w:proofErr w:type="spellEnd"/>
      <w:r w:rsidRPr="005370A1">
        <w:rPr>
          <w:rFonts w:ascii="Georgia" w:hAnsi="Georgia"/>
          <w:i/>
          <w:szCs w:val="24"/>
        </w:rPr>
        <w:t xml:space="preserve"> </w:t>
      </w:r>
      <w:r w:rsidRPr="005370A1">
        <w:rPr>
          <w:rFonts w:ascii="Georgia" w:hAnsi="Georgia"/>
          <w:szCs w:val="24"/>
        </w:rPr>
        <w:t>(2003)</w:t>
      </w:r>
    </w:p>
    <w:p w14:paraId="0F1CB929" w14:textId="77777777" w:rsidR="005370A1" w:rsidRPr="005370A1" w:rsidRDefault="005370A1" w:rsidP="00AE175B">
      <w:pPr>
        <w:pStyle w:val="Body1"/>
        <w:spacing w:after="120" w:line="360" w:lineRule="auto"/>
        <w:rPr>
          <w:rFonts w:ascii="Georgia" w:hAnsi="Georgia"/>
          <w:szCs w:val="24"/>
        </w:rPr>
      </w:pPr>
    </w:p>
    <w:p w14:paraId="599B1F5A" w14:textId="41877A36" w:rsidR="005370A1" w:rsidRPr="00AE175B" w:rsidRDefault="005370A1" w:rsidP="00AE175B">
      <w:pPr>
        <w:pStyle w:val="Body1"/>
        <w:spacing w:after="120" w:line="360" w:lineRule="auto"/>
        <w:rPr>
          <w:rFonts w:ascii="Georgia" w:hAnsi="Georgia"/>
          <w:szCs w:val="24"/>
          <w:u w:val="single"/>
        </w:rPr>
      </w:pPr>
      <w:r w:rsidRPr="00AE175B">
        <w:rPr>
          <w:rFonts w:ascii="Georgia" w:hAnsi="Georgia"/>
          <w:szCs w:val="24"/>
          <w:u w:val="single"/>
        </w:rPr>
        <w:t xml:space="preserve">Reportage and travelogues: </w:t>
      </w:r>
    </w:p>
    <w:p w14:paraId="2F0E95CA"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Cheeron</w:t>
      </w:r>
      <w:proofErr w:type="spellEnd"/>
      <w:r w:rsidRPr="005370A1">
        <w:rPr>
          <w:rFonts w:ascii="Georgia" w:hAnsi="Georgia"/>
          <w:i/>
          <w:szCs w:val="24"/>
        </w:rPr>
        <w:t xml:space="preserve"> Par </w:t>
      </w:r>
      <w:proofErr w:type="spellStart"/>
      <w:r w:rsidRPr="005370A1">
        <w:rPr>
          <w:rFonts w:ascii="Georgia" w:hAnsi="Georgia"/>
          <w:i/>
          <w:szCs w:val="24"/>
        </w:rPr>
        <w:t>Chandni</w:t>
      </w:r>
      <w:proofErr w:type="spellEnd"/>
      <w:r w:rsidRPr="005370A1">
        <w:rPr>
          <w:rFonts w:ascii="Georgia" w:hAnsi="Georgia"/>
          <w:i/>
          <w:szCs w:val="24"/>
        </w:rPr>
        <w:t xml:space="preserve"> </w:t>
      </w:r>
      <w:r w:rsidRPr="005370A1">
        <w:rPr>
          <w:rFonts w:ascii="Georgia" w:hAnsi="Georgia"/>
          <w:szCs w:val="24"/>
        </w:rPr>
        <w:t>(1962)</w:t>
      </w:r>
    </w:p>
    <w:p w14:paraId="5D9534E8"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Har</w:t>
      </w:r>
      <w:proofErr w:type="spellEnd"/>
      <w:r w:rsidRPr="005370A1">
        <w:rPr>
          <w:rFonts w:ascii="Georgia" w:hAnsi="Georgia"/>
          <w:i/>
          <w:szCs w:val="24"/>
        </w:rPr>
        <w:t xml:space="preserve"> </w:t>
      </w:r>
      <w:proofErr w:type="spellStart"/>
      <w:r w:rsidRPr="005370A1">
        <w:rPr>
          <w:rFonts w:ascii="Georgia" w:hAnsi="Georgia"/>
          <w:i/>
          <w:szCs w:val="24"/>
        </w:rPr>
        <w:t>Barish</w:t>
      </w:r>
      <w:proofErr w:type="spellEnd"/>
      <w:r w:rsidRPr="005370A1">
        <w:rPr>
          <w:rFonts w:ascii="Georgia" w:hAnsi="Georgia"/>
          <w:i/>
          <w:szCs w:val="24"/>
        </w:rPr>
        <w:t xml:space="preserve"> Mein</w:t>
      </w:r>
      <w:r w:rsidRPr="005370A1">
        <w:rPr>
          <w:rFonts w:ascii="Georgia" w:hAnsi="Georgia"/>
          <w:szCs w:val="24"/>
        </w:rPr>
        <w:t xml:space="preserve"> (1970)</w:t>
      </w:r>
    </w:p>
    <w:p w14:paraId="401B8FE8" w14:textId="77777777" w:rsidR="005370A1" w:rsidRPr="005370A1" w:rsidRDefault="005370A1" w:rsidP="00AE175B">
      <w:pPr>
        <w:pStyle w:val="Body1"/>
        <w:spacing w:after="120" w:line="360" w:lineRule="auto"/>
        <w:rPr>
          <w:rFonts w:ascii="Georgia" w:hAnsi="Georgia"/>
          <w:szCs w:val="24"/>
        </w:rPr>
      </w:pPr>
    </w:p>
    <w:p w14:paraId="7C6C9922" w14:textId="77777777" w:rsidR="005370A1" w:rsidRPr="00AE175B" w:rsidRDefault="005370A1" w:rsidP="00AE175B">
      <w:pPr>
        <w:pStyle w:val="Body1"/>
        <w:spacing w:after="120" w:line="360" w:lineRule="auto"/>
        <w:rPr>
          <w:rFonts w:ascii="Georgia" w:hAnsi="Georgia"/>
          <w:szCs w:val="24"/>
          <w:u w:val="single"/>
        </w:rPr>
      </w:pPr>
      <w:r w:rsidRPr="00AE175B">
        <w:rPr>
          <w:rFonts w:ascii="Georgia" w:hAnsi="Georgia"/>
          <w:szCs w:val="24"/>
          <w:u w:val="single"/>
        </w:rPr>
        <w:t>Plays</w:t>
      </w:r>
    </w:p>
    <w:p w14:paraId="26C5A397" w14:textId="77777777" w:rsidR="005370A1" w:rsidRPr="005370A1" w:rsidRDefault="005370A1" w:rsidP="00AE175B">
      <w:pPr>
        <w:pStyle w:val="Body1"/>
        <w:spacing w:after="120" w:line="360" w:lineRule="auto"/>
        <w:rPr>
          <w:rFonts w:ascii="Georgia" w:hAnsi="Georgia"/>
          <w:szCs w:val="24"/>
        </w:rPr>
      </w:pPr>
      <w:r w:rsidRPr="005370A1">
        <w:rPr>
          <w:rFonts w:ascii="Georgia" w:hAnsi="Georgia"/>
          <w:i/>
          <w:szCs w:val="24"/>
        </w:rPr>
        <w:t xml:space="preserve">Teen </w:t>
      </w:r>
      <w:proofErr w:type="spellStart"/>
      <w:r w:rsidRPr="005370A1">
        <w:rPr>
          <w:rFonts w:ascii="Georgia" w:hAnsi="Georgia"/>
          <w:i/>
          <w:szCs w:val="24"/>
        </w:rPr>
        <w:t>Ekant</w:t>
      </w:r>
      <w:proofErr w:type="spellEnd"/>
      <w:r w:rsidRPr="005370A1">
        <w:rPr>
          <w:rFonts w:ascii="Georgia" w:hAnsi="Georgia"/>
          <w:szCs w:val="24"/>
        </w:rPr>
        <w:t xml:space="preserve"> (1976)</w:t>
      </w:r>
    </w:p>
    <w:p w14:paraId="0721AEDA" w14:textId="77777777" w:rsidR="005370A1" w:rsidRPr="005370A1" w:rsidRDefault="005370A1" w:rsidP="00AE175B">
      <w:pPr>
        <w:pStyle w:val="Body1"/>
        <w:spacing w:after="120" w:line="360" w:lineRule="auto"/>
        <w:rPr>
          <w:rFonts w:ascii="Georgia" w:hAnsi="Georgia"/>
          <w:szCs w:val="24"/>
        </w:rPr>
      </w:pPr>
    </w:p>
    <w:p w14:paraId="7ED3C3C8" w14:textId="77777777" w:rsidR="005370A1" w:rsidRPr="00AE175B" w:rsidRDefault="005370A1" w:rsidP="00AE175B">
      <w:pPr>
        <w:pStyle w:val="Body1"/>
        <w:spacing w:after="120" w:line="360" w:lineRule="auto"/>
        <w:rPr>
          <w:rFonts w:ascii="Georgia" w:hAnsi="Georgia"/>
          <w:szCs w:val="24"/>
          <w:u w:val="single"/>
        </w:rPr>
      </w:pPr>
      <w:r w:rsidRPr="00AE175B">
        <w:rPr>
          <w:rFonts w:ascii="Georgia" w:hAnsi="Georgia"/>
          <w:szCs w:val="24"/>
          <w:u w:val="single"/>
        </w:rPr>
        <w:t>Essays and literary criticism</w:t>
      </w:r>
    </w:p>
    <w:p w14:paraId="44B50725" w14:textId="77777777" w:rsidR="005370A1" w:rsidRPr="005370A1" w:rsidRDefault="005370A1" w:rsidP="00AE175B">
      <w:pPr>
        <w:pStyle w:val="Body1"/>
        <w:spacing w:after="120" w:line="360" w:lineRule="auto"/>
        <w:rPr>
          <w:rFonts w:ascii="Georgia" w:hAnsi="Georgia"/>
          <w:szCs w:val="24"/>
        </w:rPr>
      </w:pPr>
      <w:proofErr w:type="spellStart"/>
      <w:r w:rsidRPr="005370A1">
        <w:rPr>
          <w:rFonts w:ascii="Georgia" w:hAnsi="Georgia"/>
          <w:i/>
          <w:szCs w:val="24"/>
        </w:rPr>
        <w:t>Shabda</w:t>
      </w:r>
      <w:proofErr w:type="spellEnd"/>
      <w:r w:rsidRPr="005370A1">
        <w:rPr>
          <w:rFonts w:ascii="Georgia" w:hAnsi="Georgia"/>
          <w:i/>
          <w:szCs w:val="24"/>
        </w:rPr>
        <w:t xml:space="preserve"> </w:t>
      </w:r>
      <w:proofErr w:type="spellStart"/>
      <w:r w:rsidRPr="005370A1">
        <w:rPr>
          <w:rFonts w:ascii="Georgia" w:hAnsi="Georgia"/>
          <w:i/>
          <w:szCs w:val="24"/>
        </w:rPr>
        <w:t>aur</w:t>
      </w:r>
      <w:proofErr w:type="spellEnd"/>
      <w:r w:rsidRPr="005370A1">
        <w:rPr>
          <w:rFonts w:ascii="Georgia" w:hAnsi="Georgia"/>
          <w:i/>
          <w:szCs w:val="24"/>
        </w:rPr>
        <w:t xml:space="preserve"> </w:t>
      </w:r>
      <w:proofErr w:type="spellStart"/>
      <w:r w:rsidRPr="005370A1">
        <w:rPr>
          <w:rFonts w:ascii="Georgia" w:hAnsi="Georgia"/>
          <w:i/>
          <w:szCs w:val="24"/>
        </w:rPr>
        <w:t>Smriti</w:t>
      </w:r>
      <w:proofErr w:type="spellEnd"/>
      <w:r w:rsidRPr="005370A1">
        <w:rPr>
          <w:rFonts w:ascii="Georgia" w:hAnsi="Georgia"/>
          <w:i/>
          <w:szCs w:val="24"/>
        </w:rPr>
        <w:t xml:space="preserve"> </w:t>
      </w:r>
      <w:r w:rsidRPr="005370A1">
        <w:rPr>
          <w:rFonts w:ascii="Georgia" w:hAnsi="Georgia"/>
          <w:szCs w:val="24"/>
        </w:rPr>
        <w:t>(1976)</w:t>
      </w:r>
    </w:p>
    <w:p w14:paraId="6FE00016" w14:textId="77777777" w:rsidR="005370A1" w:rsidRPr="005370A1" w:rsidRDefault="005370A1" w:rsidP="00AE175B">
      <w:pPr>
        <w:pStyle w:val="Body1"/>
        <w:spacing w:after="120" w:line="360" w:lineRule="auto"/>
        <w:rPr>
          <w:rFonts w:ascii="Georgia" w:hAnsi="Georgia"/>
          <w:szCs w:val="24"/>
        </w:rPr>
      </w:pPr>
      <w:r w:rsidRPr="005370A1">
        <w:rPr>
          <w:rFonts w:ascii="Georgia" w:hAnsi="Georgia"/>
          <w:i/>
          <w:szCs w:val="24"/>
        </w:rPr>
        <w:t xml:space="preserve">Kala </w:t>
      </w:r>
      <w:proofErr w:type="spellStart"/>
      <w:r w:rsidRPr="005370A1">
        <w:rPr>
          <w:rFonts w:ascii="Georgia" w:hAnsi="Georgia"/>
          <w:i/>
          <w:szCs w:val="24"/>
        </w:rPr>
        <w:t>Ka</w:t>
      </w:r>
      <w:proofErr w:type="spellEnd"/>
      <w:r w:rsidRPr="005370A1">
        <w:rPr>
          <w:rFonts w:ascii="Georgia" w:hAnsi="Georgia"/>
          <w:i/>
          <w:szCs w:val="24"/>
        </w:rPr>
        <w:t xml:space="preserve"> </w:t>
      </w:r>
      <w:proofErr w:type="spellStart"/>
      <w:r w:rsidRPr="005370A1">
        <w:rPr>
          <w:rFonts w:ascii="Georgia" w:hAnsi="Georgia"/>
          <w:i/>
          <w:szCs w:val="24"/>
        </w:rPr>
        <w:t>Jokhima</w:t>
      </w:r>
      <w:proofErr w:type="spellEnd"/>
      <w:r w:rsidRPr="005370A1">
        <w:rPr>
          <w:rFonts w:ascii="Georgia" w:hAnsi="Georgia"/>
          <w:szCs w:val="24"/>
        </w:rPr>
        <w:t xml:space="preserve"> (1981) </w:t>
      </w:r>
    </w:p>
    <w:p w14:paraId="7F705089" w14:textId="77777777" w:rsidR="005370A1" w:rsidRPr="005370A1" w:rsidRDefault="005370A1" w:rsidP="00AE175B">
      <w:pPr>
        <w:pStyle w:val="Body1"/>
        <w:spacing w:after="120" w:line="360" w:lineRule="auto"/>
        <w:rPr>
          <w:rFonts w:ascii="Georgia" w:hAnsi="Georgia"/>
          <w:szCs w:val="24"/>
        </w:rPr>
      </w:pPr>
      <w:r w:rsidRPr="005370A1">
        <w:rPr>
          <w:rFonts w:ascii="Georgia" w:hAnsi="Georgia"/>
          <w:i/>
          <w:szCs w:val="24"/>
        </w:rPr>
        <w:t xml:space="preserve">Bharat </w:t>
      </w:r>
      <w:proofErr w:type="spellStart"/>
      <w:r w:rsidRPr="005370A1">
        <w:rPr>
          <w:rFonts w:ascii="Georgia" w:hAnsi="Georgia"/>
          <w:i/>
          <w:szCs w:val="24"/>
        </w:rPr>
        <w:t>Aur</w:t>
      </w:r>
      <w:proofErr w:type="spellEnd"/>
      <w:r w:rsidRPr="005370A1">
        <w:rPr>
          <w:rFonts w:ascii="Georgia" w:hAnsi="Georgia"/>
          <w:i/>
          <w:szCs w:val="24"/>
        </w:rPr>
        <w:t xml:space="preserve"> Europe: </w:t>
      </w:r>
      <w:proofErr w:type="spellStart"/>
      <w:r w:rsidRPr="005370A1">
        <w:rPr>
          <w:rFonts w:ascii="Georgia" w:hAnsi="Georgia"/>
          <w:i/>
          <w:szCs w:val="24"/>
        </w:rPr>
        <w:t>Pratishruti</w:t>
      </w:r>
      <w:proofErr w:type="spellEnd"/>
      <w:r w:rsidRPr="005370A1">
        <w:rPr>
          <w:rFonts w:ascii="Georgia" w:hAnsi="Georgia"/>
          <w:i/>
          <w:szCs w:val="24"/>
        </w:rPr>
        <w:t xml:space="preserve"> </w:t>
      </w:r>
      <w:proofErr w:type="spellStart"/>
      <w:r w:rsidRPr="005370A1">
        <w:rPr>
          <w:rFonts w:ascii="Georgia" w:hAnsi="Georgia"/>
          <w:i/>
          <w:szCs w:val="24"/>
        </w:rPr>
        <w:t>Ke</w:t>
      </w:r>
      <w:proofErr w:type="spellEnd"/>
      <w:r w:rsidRPr="005370A1">
        <w:rPr>
          <w:rFonts w:ascii="Georgia" w:hAnsi="Georgia"/>
          <w:i/>
          <w:szCs w:val="24"/>
        </w:rPr>
        <w:t xml:space="preserve"> </w:t>
      </w:r>
      <w:proofErr w:type="spellStart"/>
      <w:r w:rsidRPr="005370A1">
        <w:rPr>
          <w:rFonts w:ascii="Georgia" w:hAnsi="Georgia"/>
          <w:i/>
          <w:szCs w:val="24"/>
        </w:rPr>
        <w:t>Kshetra</w:t>
      </w:r>
      <w:proofErr w:type="spellEnd"/>
      <w:r w:rsidRPr="005370A1">
        <w:rPr>
          <w:rFonts w:ascii="Georgia" w:hAnsi="Georgia"/>
          <w:i/>
          <w:szCs w:val="24"/>
        </w:rPr>
        <w:t xml:space="preserve"> </w:t>
      </w:r>
      <w:r w:rsidRPr="005370A1">
        <w:rPr>
          <w:rFonts w:ascii="Georgia" w:hAnsi="Georgia"/>
          <w:szCs w:val="24"/>
        </w:rPr>
        <w:t xml:space="preserve">(1991) </w:t>
      </w:r>
    </w:p>
    <w:p w14:paraId="12CEA46A" w14:textId="77777777" w:rsidR="005370A1" w:rsidRPr="005370A1" w:rsidRDefault="005370A1" w:rsidP="00AE175B">
      <w:pPr>
        <w:pStyle w:val="Body1"/>
        <w:spacing w:after="120" w:line="360" w:lineRule="auto"/>
        <w:rPr>
          <w:rFonts w:ascii="Georgia" w:hAnsi="Georgia"/>
          <w:szCs w:val="24"/>
        </w:rPr>
      </w:pPr>
    </w:p>
    <w:p w14:paraId="1C8627BD" w14:textId="77777777" w:rsidR="00A3352D" w:rsidRPr="005370A1" w:rsidRDefault="00A3352D" w:rsidP="00AE175B">
      <w:pPr>
        <w:spacing w:after="120" w:line="360" w:lineRule="auto"/>
        <w:rPr>
          <w:rFonts w:ascii="Georgia" w:hAnsi="Georgia"/>
          <w:sz w:val="24"/>
          <w:szCs w:val="24"/>
        </w:rPr>
      </w:pPr>
    </w:p>
    <w:sectPr w:rsidR="00A3352D" w:rsidRPr="005370A1" w:rsidSect="003F5CD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A1"/>
    <w:rsid w:val="000E7061"/>
    <w:rsid w:val="002D4223"/>
    <w:rsid w:val="00397D58"/>
    <w:rsid w:val="003B5682"/>
    <w:rsid w:val="003F5CD8"/>
    <w:rsid w:val="003F6C95"/>
    <w:rsid w:val="00414B72"/>
    <w:rsid w:val="005370A1"/>
    <w:rsid w:val="005B15BE"/>
    <w:rsid w:val="00671217"/>
    <w:rsid w:val="006D2E9A"/>
    <w:rsid w:val="00A3352D"/>
    <w:rsid w:val="00A51801"/>
    <w:rsid w:val="00A656C1"/>
    <w:rsid w:val="00A72427"/>
    <w:rsid w:val="00AD21FF"/>
    <w:rsid w:val="00AE175B"/>
    <w:rsid w:val="00B16449"/>
    <w:rsid w:val="00B1714A"/>
    <w:rsid w:val="00BA0FDF"/>
    <w:rsid w:val="00C17AFC"/>
    <w:rsid w:val="00C84A81"/>
    <w:rsid w:val="00CE43B7"/>
    <w:rsid w:val="00E56D63"/>
    <w:rsid w:val="00F204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E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A1"/>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spacing w:after="0"/>
      <w:textAlignment w:val="baseline"/>
    </w:pPr>
    <w:rPr>
      <w:rFonts w:ascii="Georgia" w:eastAsiaTheme="minorEastAsia" w:hAnsi="Georgia" w:cs="Times New Roman"/>
      <w:sz w:val="24"/>
      <w:lang w:eastAsia="ja-JP"/>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 w:type="paragraph" w:customStyle="1" w:styleId="Body1">
    <w:name w:val="Body 1"/>
    <w:rsid w:val="005370A1"/>
    <w:pPr>
      <w:spacing w:after="0"/>
    </w:pPr>
    <w:rPr>
      <w:rFonts w:ascii="Helvetica" w:eastAsia="Arial Unicode MS" w:hAnsi="Helvetica" w:cs="Times New Roman"/>
      <w:color w:val="000000"/>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A1"/>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spacing w:after="0"/>
      <w:textAlignment w:val="baseline"/>
    </w:pPr>
    <w:rPr>
      <w:rFonts w:ascii="Georgia" w:eastAsiaTheme="minorEastAsia" w:hAnsi="Georgia" w:cs="Times New Roman"/>
      <w:sz w:val="24"/>
      <w:lang w:eastAsia="ja-JP"/>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 w:type="paragraph" w:customStyle="1" w:styleId="Body1">
    <w:name w:val="Body 1"/>
    <w:rsid w:val="005370A1"/>
    <w:pPr>
      <w:spacing w:after="0"/>
    </w:pPr>
    <w:rPr>
      <w:rFonts w:ascii="Helvetica" w:eastAsia="Arial Unicode MS" w:hAnsi="Helvetica" w:cs="Times New Roman"/>
      <w:color w:val="00000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675</Words>
  <Characters>3848</Characters>
  <Application>Microsoft Macintosh Word</Application>
  <DocSecurity>0</DocSecurity>
  <Lines>32</Lines>
  <Paragraphs>9</Paragraphs>
  <ScaleCrop>false</ScaleCrop>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Kumar</dc:creator>
  <cp:keywords/>
  <dc:description/>
  <cp:lastModifiedBy>Udaya Kumar</cp:lastModifiedBy>
  <cp:revision>3</cp:revision>
  <dcterms:created xsi:type="dcterms:W3CDTF">2013-02-17T18:11:00Z</dcterms:created>
  <dcterms:modified xsi:type="dcterms:W3CDTF">2013-04-19T12:11:00Z</dcterms:modified>
</cp:coreProperties>
</file>