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E179B" w14:textId="3E6BDF34" w:rsidR="004D57BC" w:rsidRDefault="00D73379">
      <w:pPr>
        <w:rPr>
          <w:b/>
        </w:rPr>
      </w:pPr>
      <w:bookmarkStart w:id="0" w:name="_GoBack"/>
      <w:bookmarkEnd w:id="0"/>
      <w:r>
        <w:rPr>
          <w:b/>
        </w:rPr>
        <w:t>Washington Color Painters</w:t>
      </w:r>
      <w:r>
        <w:rPr>
          <w:b/>
        </w:rPr>
        <w:tab/>
      </w:r>
      <w:r>
        <w:rPr>
          <w:b/>
        </w:rPr>
        <w:tab/>
      </w:r>
      <w:r>
        <w:rPr>
          <w:b/>
        </w:rPr>
        <w:tab/>
      </w:r>
      <w:r>
        <w:rPr>
          <w:b/>
        </w:rPr>
        <w:tab/>
      </w:r>
      <w:r>
        <w:rPr>
          <w:b/>
        </w:rPr>
        <w:tab/>
      </w:r>
      <w:r>
        <w:rPr>
          <w:b/>
        </w:rPr>
        <w:tab/>
      </w:r>
      <w:r>
        <w:rPr>
          <w:b/>
        </w:rPr>
        <w:tab/>
      </w:r>
    </w:p>
    <w:p w14:paraId="3E4501B3" w14:textId="77777777" w:rsidR="007E6606" w:rsidRDefault="007E6606"/>
    <w:p w14:paraId="2D053B0F" w14:textId="2AEB4CAE" w:rsidR="003C396B" w:rsidRDefault="003C396B" w:rsidP="003C396B">
      <w:r w:rsidRPr="003C396B">
        <w:t xml:space="preserve">Washington </w:t>
      </w:r>
      <w:r w:rsidR="00D73379">
        <w:t>Colo</w:t>
      </w:r>
      <w:r w:rsidR="00997689">
        <w:t>r</w:t>
      </w:r>
      <w:r w:rsidRPr="003C396B">
        <w:t xml:space="preserve"> Painters</w:t>
      </w:r>
      <w:r>
        <w:t xml:space="preserve"> </w:t>
      </w:r>
      <w:r w:rsidR="00997689">
        <w:t>were</w:t>
      </w:r>
      <w:r>
        <w:t xml:space="preserve"> a group of nonobjective</w:t>
      </w:r>
      <w:r w:rsidR="00D73379">
        <w:t>,</w:t>
      </w:r>
      <w:r>
        <w:t xml:space="preserve"> post-painterly abstractionists working in Washington, D.C.</w:t>
      </w:r>
      <w:r w:rsidR="00D73379">
        <w:t>,</w:t>
      </w:r>
      <w:r w:rsidR="00D220ED">
        <w:t xml:space="preserve"> in the late 1960s</w:t>
      </w:r>
      <w:r>
        <w:t xml:space="preserve">, who believed that the formal property of </w:t>
      </w:r>
      <w:r w:rsidR="00997689">
        <w:t>colour</w:t>
      </w:r>
      <w:r w:rsidR="00AC5FD6">
        <w:t xml:space="preserve"> was fundamental to modern art</w:t>
      </w:r>
      <w:r>
        <w:t xml:space="preserve">. </w:t>
      </w:r>
      <w:r w:rsidRPr="0002371E">
        <w:t>In</w:t>
      </w:r>
      <w:r>
        <w:t xml:space="preserve"> June 1965, the Washington Gallery of Modern Art mounted </w:t>
      </w:r>
      <w:r w:rsidRPr="00D73379">
        <w:rPr>
          <w:i/>
        </w:rPr>
        <w:t xml:space="preserve">Washington </w:t>
      </w:r>
      <w:r w:rsidR="00D73379">
        <w:rPr>
          <w:i/>
        </w:rPr>
        <w:t>Colo</w:t>
      </w:r>
      <w:r w:rsidR="00997689" w:rsidRPr="00D73379">
        <w:rPr>
          <w:i/>
        </w:rPr>
        <w:t>r</w:t>
      </w:r>
      <w:r w:rsidRPr="00D73379">
        <w:rPr>
          <w:i/>
        </w:rPr>
        <w:t xml:space="preserve"> Painters</w:t>
      </w:r>
      <w:r>
        <w:t>, a travel</w:t>
      </w:r>
      <w:r w:rsidR="00D220ED">
        <w:t>l</w:t>
      </w:r>
      <w:r>
        <w:t xml:space="preserve">ing exhibition showcasing the artwork of </w:t>
      </w:r>
      <w:r w:rsidRPr="0002371E">
        <w:t>Morris Louis</w:t>
      </w:r>
      <w:r>
        <w:t xml:space="preserve">, </w:t>
      </w:r>
      <w:r w:rsidRPr="0002371E">
        <w:t>Kenneth Noland</w:t>
      </w:r>
      <w:r>
        <w:t xml:space="preserve">, Gene Davis, Thomas Downing, Howard Mehring and Paul Reed. Subsequently the term </w:t>
      </w:r>
      <w:r w:rsidR="00997689">
        <w:t>‘</w:t>
      </w:r>
      <w:r>
        <w:t xml:space="preserve">Washington </w:t>
      </w:r>
      <w:r w:rsidR="00D73379">
        <w:t>Colo</w:t>
      </w:r>
      <w:r w:rsidR="00997689">
        <w:t>r</w:t>
      </w:r>
      <w:r>
        <w:t xml:space="preserve"> School</w:t>
      </w:r>
      <w:r w:rsidR="00D73379">
        <w:t xml:space="preserve">’ </w:t>
      </w:r>
      <w:r>
        <w:t xml:space="preserve">or simply </w:t>
      </w:r>
      <w:r w:rsidR="00997689">
        <w:t>‘</w:t>
      </w:r>
      <w:r>
        <w:t>Washington school</w:t>
      </w:r>
      <w:r w:rsidR="00997689">
        <w:t>’</w:t>
      </w:r>
      <w:r w:rsidR="00D220ED">
        <w:t xml:space="preserve"> has come to characteris</w:t>
      </w:r>
      <w:r>
        <w:t>e this style of highly chromatic, large-scale painting made by soak-staining or striping pigment onto unprimed canvas</w:t>
      </w:r>
      <w:r w:rsidR="00AC5FD6">
        <w:t>. Noland has noted that such a school</w:t>
      </w:r>
      <w:r>
        <w:t xml:space="preserve"> never existed for the earliest Washingtonian abstractionists such as </w:t>
      </w:r>
      <w:r w:rsidR="00D220ED">
        <w:t>Louis and himself</w:t>
      </w:r>
      <w:r>
        <w:t>; rather, the term refers to students of these artists, wh</w:t>
      </w:r>
      <w:r w:rsidR="00D220ED">
        <w:t>o coined it in the later 1960s</w:t>
      </w:r>
      <w:r>
        <w:t>. Other notable artists associated with the movement include Sam Gilliam, Mary Pinchot Meyer and Hilda Thorpe.</w:t>
      </w:r>
    </w:p>
    <w:p w14:paraId="64A312C8" w14:textId="77777777" w:rsidR="00726DE6" w:rsidRDefault="00726DE6" w:rsidP="00726DE6"/>
    <w:p w14:paraId="338D77DA" w14:textId="5BF6B802" w:rsidR="007B403C" w:rsidRDefault="003C396B">
      <w:r>
        <w:t>In 195</w:t>
      </w:r>
      <w:r w:rsidR="00AC5FD6">
        <w:t xml:space="preserve">3, Louis and Noland visited </w:t>
      </w:r>
      <w:r w:rsidR="00D73379">
        <w:t>HELEN FRANKENTHALER’s</w:t>
      </w:r>
      <w:r w:rsidR="00AC5FD6">
        <w:t xml:space="preserve"> studio </w:t>
      </w:r>
      <w:r>
        <w:t xml:space="preserve">in New York City and saw her </w:t>
      </w:r>
      <w:r w:rsidR="00AC5FD6">
        <w:t>iconic</w:t>
      </w:r>
      <w:r>
        <w:t xml:space="preserve"> </w:t>
      </w:r>
      <w:r>
        <w:rPr>
          <w:i/>
        </w:rPr>
        <w:t>Mountains and Sea</w:t>
      </w:r>
      <w:r w:rsidR="00D220ED">
        <w:rPr>
          <w:i/>
        </w:rPr>
        <w:t xml:space="preserve"> </w:t>
      </w:r>
      <w:r w:rsidR="00D220ED">
        <w:t>(1952)</w:t>
      </w:r>
      <w:r>
        <w:t xml:space="preserve">, </w:t>
      </w:r>
      <w:r w:rsidR="00D73379">
        <w:t xml:space="preserve">a monumental painting, </w:t>
      </w:r>
      <w:r>
        <w:t xml:space="preserve">made by saturating areas of </w:t>
      </w:r>
      <w:r w:rsidR="00AC5FD6">
        <w:t>unprepared</w:t>
      </w:r>
      <w:r>
        <w:t xml:space="preserve"> canvas with </w:t>
      </w:r>
      <w:r w:rsidR="00AC5FD6">
        <w:t>oil</w:t>
      </w:r>
      <w:r>
        <w:t xml:space="preserve"> </w:t>
      </w:r>
      <w:r w:rsidR="00AC5FD6">
        <w:t>paint heavily diluted with turpentine</w:t>
      </w:r>
      <w:r>
        <w:t xml:space="preserve">. Upon returning to Washington, Louis and Noland </w:t>
      </w:r>
      <w:r w:rsidR="00AC5FD6">
        <w:t xml:space="preserve">experimented with Frankenthaler’s so-called ‘soak-staining’ technique, working with viscous, fast-drying acrylic paints instead of oils. As a new synthetic pigment, acrylic afforded the artist a full range of brilliant, nearly fluorescent hues, which was unusual for the time. These intense </w:t>
      </w:r>
      <w:r w:rsidR="00997689">
        <w:t>colour</w:t>
      </w:r>
      <w:r w:rsidR="00AC5FD6">
        <w:t xml:space="preserve">s and the novel method of painting quickly became a part of the </w:t>
      </w:r>
      <w:r w:rsidR="00997689">
        <w:t>core conversation</w:t>
      </w:r>
      <w:r w:rsidR="00AC5FD6">
        <w:t xml:space="preserve"> among Washington artists.</w:t>
      </w:r>
    </w:p>
    <w:p w14:paraId="6BF8DC57" w14:textId="77777777" w:rsidR="007B403C" w:rsidRDefault="007B403C"/>
    <w:p w14:paraId="5F147E49" w14:textId="405F9DD8" w:rsidR="00726DE6" w:rsidRPr="00174030" w:rsidRDefault="00997689">
      <w:r>
        <w:t>T</w:t>
      </w:r>
      <w:r w:rsidR="007B403C">
        <w:t xml:space="preserve">he Washington painters gave viewers little or no context for reference and the subject is the painting itself. Some painters were quite freeform, while others preferred suspended, restrained shapes, stripes or diaphanous layers. These paintings almost all eliminate surface incident, </w:t>
      </w:r>
      <w:r w:rsidR="00D05BC9">
        <w:t xml:space="preserve">achieving the </w:t>
      </w:r>
      <w:r w:rsidR="00971382">
        <w:t xml:space="preserve">near elision of pigment with the canvas </w:t>
      </w:r>
      <w:r w:rsidR="00D05BC9">
        <w:t xml:space="preserve">support. This last point was in concert with the art criticism of </w:t>
      </w:r>
      <w:r w:rsidR="00D73379">
        <w:t>CLEMENT GREENBERG</w:t>
      </w:r>
      <w:r w:rsidR="00D05BC9">
        <w:t>, who had recently argued in defense of flatness and opticality as the highest goals</w:t>
      </w:r>
      <w:r w:rsidR="009B6C0E">
        <w:t xml:space="preserve"> of </w:t>
      </w:r>
      <w:r w:rsidR="00F13B66">
        <w:t>abstract painting in his essay ‘Modernist Painting’</w:t>
      </w:r>
      <w:r w:rsidR="009B6C0E">
        <w:t xml:space="preserve"> (1961)</w:t>
      </w:r>
      <w:r w:rsidR="00D05BC9">
        <w:t xml:space="preserve">. With their tense interplay between </w:t>
      </w:r>
      <w:r w:rsidR="00174030">
        <w:t xml:space="preserve">assertive </w:t>
      </w:r>
      <w:r>
        <w:t>colour</w:t>
      </w:r>
      <w:r w:rsidR="009B6C0E">
        <w:t xml:space="preserve">s and </w:t>
      </w:r>
      <w:r w:rsidR="00174030">
        <w:t>purposeful, tidy,</w:t>
      </w:r>
      <w:r w:rsidR="009B6C0E">
        <w:t xml:space="preserve"> compositions, the Washington s</w:t>
      </w:r>
      <w:r w:rsidR="00D73379">
        <w:t>chool artists seemed to epitomis</w:t>
      </w:r>
      <w:r w:rsidR="009B6C0E">
        <w:t>e Greenberg’s latest paradigm.</w:t>
      </w:r>
      <w:r w:rsidR="00174030">
        <w:t xml:space="preserve"> Their articulation of the expressive and formal effects of </w:t>
      </w:r>
      <w:r>
        <w:t>colour</w:t>
      </w:r>
      <w:r w:rsidR="00174030">
        <w:t xml:space="preserve"> </w:t>
      </w:r>
      <w:r w:rsidR="00F13B66">
        <w:t xml:space="preserve">also </w:t>
      </w:r>
      <w:r w:rsidR="00174030">
        <w:t xml:space="preserve">hearkens back to </w:t>
      </w:r>
      <w:r w:rsidR="00D73379">
        <w:t>HENRI MATISSE</w:t>
      </w:r>
      <w:r w:rsidR="00174030">
        <w:t xml:space="preserve"> and</w:t>
      </w:r>
      <w:r w:rsidR="00174030">
        <w:rPr>
          <w:i/>
        </w:rPr>
        <w:t xml:space="preserve"> </w:t>
      </w:r>
      <w:r w:rsidR="00174030">
        <w:t xml:space="preserve">the </w:t>
      </w:r>
      <w:r w:rsidR="00D73379">
        <w:t>FAUVES</w:t>
      </w:r>
      <w:r w:rsidR="00174030">
        <w:t>.</w:t>
      </w:r>
    </w:p>
    <w:p w14:paraId="303DAB7C" w14:textId="77777777" w:rsidR="009B6C0E" w:rsidRDefault="009B6C0E"/>
    <w:p w14:paraId="06BA8DD9" w14:textId="00F0F552" w:rsidR="003C396B" w:rsidRDefault="00016FFB">
      <w:r>
        <w:t xml:space="preserve">The Washingtonian </w:t>
      </w:r>
      <w:r w:rsidR="009B6C0E">
        <w:t xml:space="preserve">arts community was small in comparison to New York, </w:t>
      </w:r>
      <w:r w:rsidR="007B403C">
        <w:t xml:space="preserve">and there were only a handful of cultural institutions supporting this new work. The Jefferson Place Gallery (now defunct) was a notable outlet for the Washington school. </w:t>
      </w:r>
      <w:r>
        <w:t>Most</w:t>
      </w:r>
      <w:r w:rsidR="007B403C">
        <w:t xml:space="preserve"> of the movement’s practitioners knew one another as colleagues</w:t>
      </w:r>
      <w:r>
        <w:t xml:space="preserve"> and students</w:t>
      </w:r>
      <w:r w:rsidR="007B403C">
        <w:t xml:space="preserve"> at American University, </w:t>
      </w:r>
      <w:r>
        <w:t xml:space="preserve">Catholic University, and </w:t>
      </w:r>
      <w:r w:rsidR="007B403C">
        <w:t>the Corcoran College of Art and Design</w:t>
      </w:r>
      <w:r>
        <w:t>.</w:t>
      </w:r>
    </w:p>
    <w:p w14:paraId="009CB963" w14:textId="77777777" w:rsidR="00174030" w:rsidRDefault="00174030"/>
    <w:p w14:paraId="2B731197" w14:textId="23DD3F63" w:rsidR="00997689" w:rsidRPr="00997689" w:rsidRDefault="00997689">
      <w:pPr>
        <w:rPr>
          <w:b/>
        </w:rPr>
      </w:pPr>
      <w:r>
        <w:rPr>
          <w:b/>
        </w:rPr>
        <w:t>References and further reading</w:t>
      </w:r>
    </w:p>
    <w:p w14:paraId="654FD47C" w14:textId="77777777" w:rsidR="0027146C" w:rsidRDefault="0027146C" w:rsidP="0027146C"/>
    <w:p w14:paraId="360D0D4C" w14:textId="5272E149" w:rsidR="0027146C" w:rsidRDefault="0027146C" w:rsidP="00D73379">
      <w:r>
        <w:t>Cohen, J. and Tebow, E., et al</w:t>
      </w:r>
      <w:r w:rsidR="00FF012F">
        <w:t>.</w:t>
      </w:r>
      <w:r>
        <w:t xml:space="preserve"> (2013) </w:t>
      </w:r>
      <w:r w:rsidR="00D73379">
        <w:rPr>
          <w:i/>
        </w:rPr>
        <w:t>Washington Art Matters: Art Life in the C</w:t>
      </w:r>
      <w:r w:rsidRPr="00D73379">
        <w:rPr>
          <w:i/>
        </w:rPr>
        <w:t>apital, 1940-1990.</w:t>
      </w:r>
      <w:r>
        <w:t xml:space="preserve"> Washington: Washington Arts Museum</w:t>
      </w:r>
      <w:r w:rsidR="00997689">
        <w:t>.</w:t>
      </w:r>
    </w:p>
    <w:p w14:paraId="3CFB872C" w14:textId="77777777" w:rsidR="0027146C" w:rsidRDefault="0027146C" w:rsidP="00D73379"/>
    <w:p w14:paraId="690C2B52" w14:textId="140C9D40" w:rsidR="0027146C" w:rsidRDefault="00997689" w:rsidP="00D73379">
      <w:r>
        <w:lastRenderedPageBreak/>
        <w:t>De Lima-Greene, A. and Wilkin, K., et al</w:t>
      </w:r>
      <w:r w:rsidR="00FF012F">
        <w:t>.</w:t>
      </w:r>
      <w:r>
        <w:t xml:space="preserve"> (2005) </w:t>
      </w:r>
      <w:r w:rsidRPr="00D73379">
        <w:rPr>
          <w:i/>
        </w:rPr>
        <w:t xml:space="preserve">Kenneth Noland: the nature of colour. </w:t>
      </w:r>
      <w:r>
        <w:t>Houston: The Museum of Fine Arts.</w:t>
      </w:r>
    </w:p>
    <w:p w14:paraId="0B40C253" w14:textId="77777777" w:rsidR="00D73379" w:rsidRDefault="00D73379" w:rsidP="00D73379"/>
    <w:p w14:paraId="4AEB05E9" w14:textId="6DA175FB" w:rsidR="00D73379" w:rsidRDefault="00D73379" w:rsidP="00D73379">
      <w:r>
        <w:t xml:space="preserve">Greenberg, C. (1964) </w:t>
      </w:r>
      <w:r w:rsidRPr="00D73379">
        <w:rPr>
          <w:i/>
        </w:rPr>
        <w:t>Post Painterly Abstraction</w:t>
      </w:r>
      <w:r>
        <w:t>. Los Angeles:</w:t>
      </w:r>
      <w:r w:rsidRPr="00D73379">
        <w:t xml:space="preserve"> Los Ange</w:t>
      </w:r>
      <w:r>
        <w:t>les County Museum of Art.</w:t>
      </w:r>
    </w:p>
    <w:p w14:paraId="344DDF13" w14:textId="77777777" w:rsidR="00997689" w:rsidRDefault="00997689" w:rsidP="00D73379"/>
    <w:p w14:paraId="7C820A97" w14:textId="5F1DFDF8" w:rsidR="00997689" w:rsidRDefault="00997689" w:rsidP="00D73379">
      <w:r>
        <w:t xml:space="preserve">Morris, K. and Cavagnaro, A., eds. (2006) </w:t>
      </w:r>
      <w:r w:rsidR="00D73379">
        <w:rPr>
          <w:i/>
        </w:rPr>
        <w:t>Morris Louis Now: An American Master R</w:t>
      </w:r>
      <w:r w:rsidRPr="00D73379">
        <w:rPr>
          <w:i/>
        </w:rPr>
        <w:t>evisited</w:t>
      </w:r>
      <w:r>
        <w:t>. Atlanta: The High Museum of Art.</w:t>
      </w:r>
    </w:p>
    <w:p w14:paraId="540317B0" w14:textId="77777777" w:rsidR="00997689" w:rsidRDefault="00997689" w:rsidP="00997689">
      <w:pPr>
        <w:pStyle w:val="ListParagraph"/>
      </w:pPr>
    </w:p>
    <w:p w14:paraId="7A9621F9" w14:textId="77777777" w:rsidR="00ED6B45" w:rsidRDefault="00ED6B45" w:rsidP="00997689">
      <w:pPr>
        <w:pStyle w:val="ListParagraph"/>
      </w:pPr>
    </w:p>
    <w:p w14:paraId="2642C3E8" w14:textId="77777777" w:rsidR="00ED6B45" w:rsidRDefault="00ED6B45" w:rsidP="00ED6B45">
      <w:r>
        <w:rPr>
          <w:noProof/>
          <w:lang w:val="en-GB" w:eastAsia="en-GB"/>
        </w:rPr>
        <w:drawing>
          <wp:inline distT="0" distB="0" distL="0" distR="0" wp14:anchorId="0443B441" wp14:editId="3466E6B3">
            <wp:extent cx="5943600" cy="431211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2119"/>
                    </a:xfrm>
                    <a:prstGeom prst="rect">
                      <a:avLst/>
                    </a:prstGeom>
                    <a:noFill/>
                    <a:ln>
                      <a:noFill/>
                    </a:ln>
                  </pic:spPr>
                </pic:pic>
              </a:graphicData>
            </a:graphic>
          </wp:inline>
        </w:drawing>
      </w:r>
    </w:p>
    <w:p w14:paraId="6A62636F" w14:textId="77777777" w:rsidR="00ED6B45" w:rsidRDefault="00ED6B45" w:rsidP="00ED6B45"/>
    <w:p w14:paraId="5B8D9674" w14:textId="77777777" w:rsidR="00ED6B45" w:rsidRDefault="00ED6B45" w:rsidP="00ED6B45">
      <w:r>
        <w:t>Paul Reed</w:t>
      </w:r>
    </w:p>
    <w:p w14:paraId="61D1C704" w14:textId="77777777" w:rsidR="00ED6B45" w:rsidRDefault="00ED6B45" w:rsidP="00ED6B45">
      <w:r>
        <w:rPr>
          <w:i/>
        </w:rPr>
        <w:t>#1D</w:t>
      </w:r>
    </w:p>
    <w:p w14:paraId="47CCCD5A" w14:textId="77777777" w:rsidR="00ED6B45" w:rsidRDefault="00ED6B45" w:rsidP="00ED6B45">
      <w:r>
        <w:t>1965</w:t>
      </w:r>
    </w:p>
    <w:p w14:paraId="16EEDAED" w14:textId="77777777" w:rsidR="00ED6B45" w:rsidRDefault="00ED6B45" w:rsidP="00ED6B45">
      <w:r>
        <w:t>Acrylic on canvas</w:t>
      </w:r>
    </w:p>
    <w:p w14:paraId="645178C8" w14:textId="77777777" w:rsidR="00ED6B45" w:rsidRDefault="00ED6B45" w:rsidP="00ED6B45">
      <w:r>
        <w:t>172.8 x 237.7 cm</w:t>
      </w:r>
    </w:p>
    <w:p w14:paraId="249383D3" w14:textId="77777777" w:rsidR="00ED6B45" w:rsidRDefault="00ED6B45" w:rsidP="00ED6B45">
      <w:r>
        <w:t>Smithsonian American Art Museum</w:t>
      </w:r>
    </w:p>
    <w:p w14:paraId="4A34F019" w14:textId="77777777" w:rsidR="00ED6B45" w:rsidRDefault="00ED6B45" w:rsidP="00ED6B45">
      <w:r>
        <w:t>Washington, DC</w:t>
      </w:r>
    </w:p>
    <w:p w14:paraId="6BEBBCA1" w14:textId="77777777" w:rsidR="00ED6B45" w:rsidRDefault="00ED6B45" w:rsidP="00ED6B45"/>
    <w:p w14:paraId="4DB06C9D" w14:textId="77777777" w:rsidR="00ED6B45" w:rsidRDefault="00E012C5" w:rsidP="00ED6B45">
      <w:hyperlink r:id="rId9" w:history="1">
        <w:r w:rsidR="00ED6B45" w:rsidRPr="003560BC">
          <w:rPr>
            <w:rStyle w:val="Hyperlink"/>
          </w:rPr>
          <w:t>http://americanart.si.edu/images/1993/1993.55_1a.jpg</w:t>
        </w:r>
      </w:hyperlink>
    </w:p>
    <w:p w14:paraId="6CA237C7" w14:textId="77777777" w:rsidR="00ED6B45" w:rsidRPr="006070CA" w:rsidRDefault="00ED6B45" w:rsidP="00997689">
      <w:pPr>
        <w:pStyle w:val="ListParagraph"/>
      </w:pPr>
    </w:p>
    <w:p w14:paraId="0245930D" w14:textId="77777777" w:rsidR="006070CA" w:rsidRDefault="006070CA"/>
    <w:p w14:paraId="651F9FB9" w14:textId="77777777" w:rsidR="006070CA" w:rsidRPr="006070CA" w:rsidRDefault="006070CA"/>
    <w:sectPr w:rsidR="006070CA" w:rsidRPr="006070CA" w:rsidSect="001E24EF">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EA6E2" w14:textId="77777777" w:rsidR="00E012C5" w:rsidRDefault="00E012C5" w:rsidP="00726DE6">
      <w:r>
        <w:separator/>
      </w:r>
    </w:p>
  </w:endnote>
  <w:endnote w:type="continuationSeparator" w:id="0">
    <w:p w14:paraId="4D0BFC3B" w14:textId="77777777" w:rsidR="00E012C5" w:rsidRDefault="00E012C5" w:rsidP="0072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17141" w14:textId="77777777" w:rsidR="00E012C5" w:rsidRDefault="00E012C5" w:rsidP="00726DE6">
      <w:r>
        <w:separator/>
      </w:r>
    </w:p>
  </w:footnote>
  <w:footnote w:type="continuationSeparator" w:id="0">
    <w:p w14:paraId="335A633B" w14:textId="77777777" w:rsidR="00E012C5" w:rsidRDefault="00E012C5" w:rsidP="00726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9101F" w14:textId="27D90EFE" w:rsidR="00D73379" w:rsidRDefault="00D73379">
    <w:pPr>
      <w:pStyle w:val="Header"/>
    </w:pPr>
    <w:r>
      <w:t>Miguel de Baca</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E0E17"/>
    <w:multiLevelType w:val="hybridMultilevel"/>
    <w:tmpl w:val="5B86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BC"/>
    <w:rsid w:val="00016FFB"/>
    <w:rsid w:val="0002371E"/>
    <w:rsid w:val="00174030"/>
    <w:rsid w:val="001E24EF"/>
    <w:rsid w:val="00250EE2"/>
    <w:rsid w:val="0027146C"/>
    <w:rsid w:val="003C396B"/>
    <w:rsid w:val="00442B15"/>
    <w:rsid w:val="004D57BC"/>
    <w:rsid w:val="006070CA"/>
    <w:rsid w:val="006C4007"/>
    <w:rsid w:val="00726DE6"/>
    <w:rsid w:val="007A3717"/>
    <w:rsid w:val="007B403C"/>
    <w:rsid w:val="007E6606"/>
    <w:rsid w:val="00925DAF"/>
    <w:rsid w:val="009553F6"/>
    <w:rsid w:val="00971382"/>
    <w:rsid w:val="00997689"/>
    <w:rsid w:val="009B6C0E"/>
    <w:rsid w:val="009C555D"/>
    <w:rsid w:val="00AC5FD6"/>
    <w:rsid w:val="00B12336"/>
    <w:rsid w:val="00D05BC9"/>
    <w:rsid w:val="00D220ED"/>
    <w:rsid w:val="00D73379"/>
    <w:rsid w:val="00E00AB4"/>
    <w:rsid w:val="00E012C5"/>
    <w:rsid w:val="00E10AAA"/>
    <w:rsid w:val="00E6306B"/>
    <w:rsid w:val="00ED6B45"/>
    <w:rsid w:val="00EF0411"/>
    <w:rsid w:val="00F13B66"/>
    <w:rsid w:val="00FF01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5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726DE6"/>
    <w:rPr>
      <w:color w:val="000000"/>
      <w:vertAlign w:val="superscript"/>
    </w:rPr>
  </w:style>
  <w:style w:type="paragraph" w:styleId="FootnoteText">
    <w:name w:val="footnote text"/>
    <w:link w:val="FootnoteTextChar"/>
    <w:rsid w:val="00726DE6"/>
    <w:rPr>
      <w:rFonts w:ascii="Courier" w:eastAsia="ヒラギノ角ゴ Pro W3" w:hAnsi="Courier" w:cs="Times New Roman"/>
      <w:color w:val="000000"/>
      <w:sz w:val="18"/>
      <w:szCs w:val="20"/>
    </w:rPr>
  </w:style>
  <w:style w:type="character" w:customStyle="1" w:styleId="FootnoteTextChar">
    <w:name w:val="Footnote Text Char"/>
    <w:basedOn w:val="DefaultParagraphFont"/>
    <w:link w:val="FootnoteText"/>
    <w:rsid w:val="00726DE6"/>
    <w:rPr>
      <w:rFonts w:ascii="Courier" w:eastAsia="ヒラギノ角ゴ Pro W3" w:hAnsi="Courier" w:cs="Times New Roman"/>
      <w:color w:val="000000"/>
      <w:sz w:val="18"/>
      <w:szCs w:val="20"/>
    </w:rPr>
  </w:style>
  <w:style w:type="paragraph" w:styleId="ListParagraph">
    <w:name w:val="List Paragraph"/>
    <w:basedOn w:val="Normal"/>
    <w:uiPriority w:val="34"/>
    <w:qFormat/>
    <w:rsid w:val="006070CA"/>
    <w:pPr>
      <w:ind w:left="720"/>
      <w:contextualSpacing/>
    </w:pPr>
  </w:style>
  <w:style w:type="paragraph" w:styleId="Header">
    <w:name w:val="header"/>
    <w:basedOn w:val="Normal"/>
    <w:link w:val="HeaderChar"/>
    <w:uiPriority w:val="99"/>
    <w:unhideWhenUsed/>
    <w:rsid w:val="00925DAF"/>
    <w:pPr>
      <w:tabs>
        <w:tab w:val="center" w:pos="4320"/>
        <w:tab w:val="right" w:pos="8640"/>
      </w:tabs>
    </w:pPr>
  </w:style>
  <w:style w:type="character" w:customStyle="1" w:styleId="HeaderChar">
    <w:name w:val="Header Char"/>
    <w:basedOn w:val="DefaultParagraphFont"/>
    <w:link w:val="Header"/>
    <w:uiPriority w:val="99"/>
    <w:rsid w:val="00925DAF"/>
  </w:style>
  <w:style w:type="paragraph" w:styleId="Footer">
    <w:name w:val="footer"/>
    <w:basedOn w:val="Normal"/>
    <w:link w:val="FooterChar"/>
    <w:uiPriority w:val="99"/>
    <w:unhideWhenUsed/>
    <w:rsid w:val="00925DAF"/>
    <w:pPr>
      <w:tabs>
        <w:tab w:val="center" w:pos="4320"/>
        <w:tab w:val="right" w:pos="8640"/>
      </w:tabs>
    </w:pPr>
  </w:style>
  <w:style w:type="character" w:customStyle="1" w:styleId="FooterChar">
    <w:name w:val="Footer Char"/>
    <w:basedOn w:val="DefaultParagraphFont"/>
    <w:link w:val="Footer"/>
    <w:uiPriority w:val="99"/>
    <w:rsid w:val="00925DAF"/>
  </w:style>
  <w:style w:type="character" w:styleId="Hyperlink">
    <w:name w:val="Hyperlink"/>
    <w:basedOn w:val="DefaultParagraphFont"/>
    <w:uiPriority w:val="99"/>
    <w:unhideWhenUsed/>
    <w:rsid w:val="00ED6B45"/>
    <w:rPr>
      <w:color w:val="0000FF" w:themeColor="hyperlink"/>
      <w:u w:val="single"/>
    </w:rPr>
  </w:style>
  <w:style w:type="paragraph" w:styleId="BalloonText">
    <w:name w:val="Balloon Text"/>
    <w:basedOn w:val="Normal"/>
    <w:link w:val="BalloonTextChar"/>
    <w:uiPriority w:val="99"/>
    <w:semiHidden/>
    <w:unhideWhenUsed/>
    <w:rsid w:val="00ED6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6B45"/>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726DE6"/>
    <w:rPr>
      <w:color w:val="000000"/>
      <w:vertAlign w:val="superscript"/>
    </w:rPr>
  </w:style>
  <w:style w:type="paragraph" w:styleId="FootnoteText">
    <w:name w:val="footnote text"/>
    <w:link w:val="FootnoteTextChar"/>
    <w:rsid w:val="00726DE6"/>
    <w:rPr>
      <w:rFonts w:ascii="Courier" w:eastAsia="ヒラギノ角ゴ Pro W3" w:hAnsi="Courier" w:cs="Times New Roman"/>
      <w:color w:val="000000"/>
      <w:sz w:val="18"/>
      <w:szCs w:val="20"/>
    </w:rPr>
  </w:style>
  <w:style w:type="character" w:customStyle="1" w:styleId="FootnoteTextChar">
    <w:name w:val="Footnote Text Char"/>
    <w:basedOn w:val="DefaultParagraphFont"/>
    <w:link w:val="FootnoteText"/>
    <w:rsid w:val="00726DE6"/>
    <w:rPr>
      <w:rFonts w:ascii="Courier" w:eastAsia="ヒラギノ角ゴ Pro W3" w:hAnsi="Courier" w:cs="Times New Roman"/>
      <w:color w:val="000000"/>
      <w:sz w:val="18"/>
      <w:szCs w:val="20"/>
    </w:rPr>
  </w:style>
  <w:style w:type="paragraph" w:styleId="ListParagraph">
    <w:name w:val="List Paragraph"/>
    <w:basedOn w:val="Normal"/>
    <w:uiPriority w:val="34"/>
    <w:qFormat/>
    <w:rsid w:val="006070CA"/>
    <w:pPr>
      <w:ind w:left="720"/>
      <w:contextualSpacing/>
    </w:pPr>
  </w:style>
  <w:style w:type="paragraph" w:styleId="Header">
    <w:name w:val="header"/>
    <w:basedOn w:val="Normal"/>
    <w:link w:val="HeaderChar"/>
    <w:uiPriority w:val="99"/>
    <w:unhideWhenUsed/>
    <w:rsid w:val="00925DAF"/>
    <w:pPr>
      <w:tabs>
        <w:tab w:val="center" w:pos="4320"/>
        <w:tab w:val="right" w:pos="8640"/>
      </w:tabs>
    </w:pPr>
  </w:style>
  <w:style w:type="character" w:customStyle="1" w:styleId="HeaderChar">
    <w:name w:val="Header Char"/>
    <w:basedOn w:val="DefaultParagraphFont"/>
    <w:link w:val="Header"/>
    <w:uiPriority w:val="99"/>
    <w:rsid w:val="00925DAF"/>
  </w:style>
  <w:style w:type="paragraph" w:styleId="Footer">
    <w:name w:val="footer"/>
    <w:basedOn w:val="Normal"/>
    <w:link w:val="FooterChar"/>
    <w:uiPriority w:val="99"/>
    <w:unhideWhenUsed/>
    <w:rsid w:val="00925DAF"/>
    <w:pPr>
      <w:tabs>
        <w:tab w:val="center" w:pos="4320"/>
        <w:tab w:val="right" w:pos="8640"/>
      </w:tabs>
    </w:pPr>
  </w:style>
  <w:style w:type="character" w:customStyle="1" w:styleId="FooterChar">
    <w:name w:val="Footer Char"/>
    <w:basedOn w:val="DefaultParagraphFont"/>
    <w:link w:val="Footer"/>
    <w:uiPriority w:val="99"/>
    <w:rsid w:val="00925DAF"/>
  </w:style>
  <w:style w:type="character" w:styleId="Hyperlink">
    <w:name w:val="Hyperlink"/>
    <w:basedOn w:val="DefaultParagraphFont"/>
    <w:uiPriority w:val="99"/>
    <w:unhideWhenUsed/>
    <w:rsid w:val="00ED6B45"/>
    <w:rPr>
      <w:color w:val="0000FF" w:themeColor="hyperlink"/>
      <w:u w:val="single"/>
    </w:rPr>
  </w:style>
  <w:style w:type="paragraph" w:styleId="BalloonText">
    <w:name w:val="Balloon Text"/>
    <w:basedOn w:val="Normal"/>
    <w:link w:val="BalloonTextChar"/>
    <w:uiPriority w:val="99"/>
    <w:semiHidden/>
    <w:unhideWhenUsed/>
    <w:rsid w:val="00ED6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6B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mericanart.si.edu/images/1993/1993.55_1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Lake Forest College</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de Baca</dc:creator>
  <cp:lastModifiedBy>hazel</cp:lastModifiedBy>
  <cp:revision>2</cp:revision>
  <dcterms:created xsi:type="dcterms:W3CDTF">2013-09-04T14:00:00Z</dcterms:created>
  <dcterms:modified xsi:type="dcterms:W3CDTF">2013-09-04T14:00:00Z</dcterms:modified>
</cp:coreProperties>
</file>