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4A19" w:rsidRPr="00234A19" w:rsidRDefault="00234A19" w:rsidP="00234A19">
      <w:pPr>
        <w:jc w:val="center"/>
        <w:rPr>
          <w:rFonts w:ascii="Times New Roman" w:hAnsi="Times New Roman" w:cs="Times New Roman"/>
          <w:b/>
          <w:sz w:val="28"/>
          <w:szCs w:val="28"/>
        </w:rPr>
      </w:pPr>
      <w:r w:rsidRPr="00234A19">
        <w:rPr>
          <w:rFonts w:ascii="Times New Roman" w:hAnsi="Times New Roman" w:cs="Times New Roman"/>
          <w:b/>
          <w:sz w:val="28"/>
          <w:szCs w:val="28"/>
        </w:rPr>
        <w:t>DEPARTMENT OF COMPUTER ENGINEERING</w:t>
      </w:r>
      <w:r w:rsidRPr="00234A19">
        <w:rPr>
          <w:rFonts w:ascii="Times New Roman" w:hAnsi="Times New Roman" w:cs="Times New Roman"/>
          <w:b/>
          <w:sz w:val="28"/>
          <w:szCs w:val="28"/>
        </w:rPr>
        <w:br/>
        <w:t>AHMADU BELLO UNIVERSITY, ZARIA</w:t>
      </w:r>
      <w:r w:rsidRPr="00234A19">
        <w:rPr>
          <w:rFonts w:ascii="Times New Roman" w:hAnsi="Times New Roman" w:cs="Times New Roman"/>
          <w:b/>
          <w:sz w:val="28"/>
          <w:szCs w:val="28"/>
        </w:rPr>
        <w:br/>
        <w:t>COEN543: Deep Learning Fundamentals | 2025/2026 Academic Session</w:t>
      </w:r>
      <w:r w:rsidRPr="00234A19">
        <w:rPr>
          <w:rFonts w:ascii="Times New Roman" w:hAnsi="Times New Roman" w:cs="Times New Roman"/>
          <w:b/>
          <w:sz w:val="28"/>
          <w:szCs w:val="28"/>
        </w:rPr>
        <w:br/>
      </w:r>
      <w:r w:rsidRPr="00234A19">
        <w:rPr>
          <w:rFonts w:ascii="Times New Roman" w:hAnsi="Times New Roman" w:cs="Times New Roman"/>
          <w:b/>
          <w:sz w:val="28"/>
          <w:szCs w:val="28"/>
        </w:rPr>
        <w:br/>
        <w:t>MobileNetV3-small + Efficient Channel Attention (ECA) for Lightweight Image Classification</w:t>
      </w:r>
      <w:r w:rsidRPr="00234A19">
        <w:rPr>
          <w:rFonts w:ascii="Times New Roman" w:hAnsi="Times New Roman" w:cs="Times New Roman"/>
          <w:b/>
          <w:sz w:val="28"/>
          <w:szCs w:val="28"/>
        </w:rPr>
        <w:br/>
      </w:r>
    </w:p>
    <w:p w:rsidR="00234A19" w:rsidRPr="00234A19" w:rsidRDefault="00234A19" w:rsidP="00234A19">
      <w:pPr>
        <w:jc w:val="center"/>
        <w:rPr>
          <w:rFonts w:ascii="Times New Roman" w:hAnsi="Times New Roman" w:cs="Times New Roman"/>
          <w:b/>
          <w:sz w:val="28"/>
          <w:szCs w:val="28"/>
        </w:rPr>
      </w:pPr>
    </w:p>
    <w:p w:rsidR="00234A19" w:rsidRPr="00234A19" w:rsidRDefault="00234A19" w:rsidP="00234A19">
      <w:pPr>
        <w:jc w:val="center"/>
        <w:rPr>
          <w:rFonts w:ascii="Times New Roman" w:hAnsi="Times New Roman" w:cs="Times New Roman"/>
          <w:b/>
          <w:sz w:val="28"/>
          <w:szCs w:val="28"/>
        </w:rPr>
      </w:pPr>
      <w:r w:rsidRPr="00234A19">
        <w:rPr>
          <w:rFonts w:ascii="Times New Roman" w:hAnsi="Times New Roman" w:cs="Times New Roman"/>
          <w:b/>
          <w:sz w:val="28"/>
          <w:szCs w:val="28"/>
        </w:rPr>
        <w:t>Topic 1 (Transfer Learning with ECA Enhancement on Dataset 1</w:t>
      </w:r>
      <w:proofErr w:type="gramStart"/>
      <w:r w:rsidRPr="00234A19">
        <w:rPr>
          <w:rFonts w:ascii="Times New Roman" w:hAnsi="Times New Roman" w:cs="Times New Roman"/>
          <w:b/>
          <w:sz w:val="28"/>
          <w:szCs w:val="28"/>
        </w:rPr>
        <w:t>)</w:t>
      </w:r>
      <w:proofErr w:type="gramEnd"/>
      <w:r w:rsidRPr="00234A19">
        <w:rPr>
          <w:rFonts w:ascii="Times New Roman" w:hAnsi="Times New Roman" w:cs="Times New Roman"/>
          <w:b/>
          <w:sz w:val="28"/>
          <w:szCs w:val="28"/>
        </w:rPr>
        <w:br/>
      </w:r>
      <w:r w:rsidRPr="00234A19">
        <w:rPr>
          <w:rFonts w:ascii="Times New Roman" w:hAnsi="Times New Roman" w:cs="Times New Roman"/>
          <w:b/>
          <w:sz w:val="28"/>
          <w:szCs w:val="28"/>
        </w:rPr>
        <w:br/>
      </w:r>
      <w:r>
        <w:rPr>
          <w:rFonts w:ascii="Times New Roman" w:hAnsi="Times New Roman" w:cs="Times New Roman"/>
          <w:b/>
          <w:sz w:val="28"/>
          <w:szCs w:val="28"/>
        </w:rPr>
        <w:t>BY</w:t>
      </w:r>
    </w:p>
    <w:p w:rsidR="00234A19" w:rsidRPr="00234A19" w:rsidRDefault="00234A19" w:rsidP="00234A19">
      <w:pPr>
        <w:jc w:val="center"/>
        <w:rPr>
          <w:rFonts w:ascii="Times New Roman" w:hAnsi="Times New Roman" w:cs="Times New Roman"/>
          <w:b/>
          <w:sz w:val="28"/>
          <w:szCs w:val="28"/>
        </w:rPr>
      </w:pPr>
    </w:p>
    <w:p w:rsidR="00234A19" w:rsidRDefault="00234A19" w:rsidP="00234A19">
      <w:pPr>
        <w:jc w:val="center"/>
        <w:rPr>
          <w:rFonts w:ascii="Times New Roman" w:hAnsi="Times New Roman" w:cs="Times New Roman"/>
          <w:b/>
          <w:sz w:val="28"/>
          <w:szCs w:val="28"/>
        </w:rPr>
      </w:pPr>
      <w:r>
        <w:rPr>
          <w:rFonts w:ascii="Times New Roman" w:hAnsi="Times New Roman" w:cs="Times New Roman"/>
          <w:b/>
          <w:sz w:val="28"/>
          <w:szCs w:val="28"/>
        </w:rPr>
        <w:t>U19CO1061</w:t>
      </w:r>
    </w:p>
    <w:p w:rsidR="00234A19" w:rsidRDefault="00234A19" w:rsidP="00234A19">
      <w:pPr>
        <w:jc w:val="center"/>
        <w:rPr>
          <w:rFonts w:ascii="Times New Roman" w:hAnsi="Times New Roman" w:cs="Times New Roman"/>
          <w:b/>
          <w:sz w:val="28"/>
          <w:szCs w:val="28"/>
        </w:rPr>
      </w:pPr>
      <w:r>
        <w:rPr>
          <w:rFonts w:ascii="Times New Roman" w:hAnsi="Times New Roman" w:cs="Times New Roman"/>
          <w:b/>
          <w:sz w:val="28"/>
          <w:szCs w:val="28"/>
        </w:rPr>
        <w:t>U19CO1011</w:t>
      </w:r>
    </w:p>
    <w:p w:rsidR="00234A19" w:rsidRDefault="00234A19" w:rsidP="00234A19">
      <w:pPr>
        <w:jc w:val="center"/>
        <w:rPr>
          <w:rFonts w:ascii="Times New Roman" w:hAnsi="Times New Roman" w:cs="Times New Roman"/>
          <w:b/>
          <w:sz w:val="28"/>
          <w:szCs w:val="28"/>
        </w:rPr>
      </w:pPr>
      <w:r>
        <w:rPr>
          <w:rFonts w:ascii="Times New Roman" w:hAnsi="Times New Roman" w:cs="Times New Roman"/>
          <w:b/>
          <w:sz w:val="28"/>
          <w:szCs w:val="28"/>
        </w:rPr>
        <w:t>U19CO1070</w:t>
      </w:r>
    </w:p>
    <w:p w:rsidR="00234A19" w:rsidRDefault="00234A19" w:rsidP="00234A19">
      <w:pPr>
        <w:jc w:val="center"/>
        <w:rPr>
          <w:rFonts w:ascii="Times New Roman" w:hAnsi="Times New Roman" w:cs="Times New Roman"/>
          <w:b/>
          <w:sz w:val="28"/>
          <w:szCs w:val="28"/>
        </w:rPr>
      </w:pPr>
      <w:r>
        <w:rPr>
          <w:rFonts w:ascii="Times New Roman" w:hAnsi="Times New Roman" w:cs="Times New Roman"/>
          <w:b/>
          <w:sz w:val="28"/>
          <w:szCs w:val="28"/>
        </w:rPr>
        <w:t>U21CO2033</w:t>
      </w:r>
    </w:p>
    <w:p w:rsidR="00234A19" w:rsidRPr="00234A19" w:rsidRDefault="00234A19" w:rsidP="00234A19">
      <w:pPr>
        <w:jc w:val="center"/>
        <w:rPr>
          <w:rFonts w:ascii="Times New Roman" w:hAnsi="Times New Roman" w:cs="Times New Roman"/>
          <w:b/>
          <w:sz w:val="28"/>
          <w:szCs w:val="28"/>
        </w:rPr>
      </w:pPr>
      <w:r>
        <w:rPr>
          <w:rFonts w:ascii="Times New Roman" w:hAnsi="Times New Roman" w:cs="Times New Roman"/>
          <w:b/>
          <w:sz w:val="28"/>
          <w:szCs w:val="28"/>
        </w:rPr>
        <w:t>U21CO2030</w:t>
      </w:r>
    </w:p>
    <w:p w:rsidR="00234A19" w:rsidRPr="00234A19" w:rsidRDefault="00234A19" w:rsidP="00234A19">
      <w:pPr>
        <w:jc w:val="center"/>
        <w:rPr>
          <w:rFonts w:ascii="Times New Roman" w:hAnsi="Times New Roman" w:cs="Times New Roman"/>
          <w:b/>
          <w:sz w:val="28"/>
          <w:szCs w:val="28"/>
        </w:rPr>
      </w:pPr>
    </w:p>
    <w:p w:rsidR="00234A19" w:rsidRPr="00234A19" w:rsidRDefault="00234A19" w:rsidP="00234A19">
      <w:pPr>
        <w:jc w:val="center"/>
        <w:rPr>
          <w:rFonts w:ascii="Times New Roman" w:hAnsi="Times New Roman" w:cs="Times New Roman"/>
          <w:b/>
          <w:sz w:val="28"/>
          <w:szCs w:val="28"/>
        </w:rPr>
      </w:pPr>
    </w:p>
    <w:p w:rsidR="00234A19" w:rsidRPr="00234A19" w:rsidRDefault="00234A19" w:rsidP="00234A19">
      <w:pPr>
        <w:jc w:val="center"/>
        <w:rPr>
          <w:rFonts w:ascii="Times New Roman" w:hAnsi="Times New Roman" w:cs="Times New Roman"/>
          <w:b/>
          <w:sz w:val="28"/>
          <w:szCs w:val="28"/>
        </w:rPr>
      </w:pPr>
    </w:p>
    <w:p w:rsidR="00234A19" w:rsidRPr="00234A19" w:rsidRDefault="00234A19" w:rsidP="00234A19">
      <w:pPr>
        <w:jc w:val="center"/>
        <w:rPr>
          <w:rFonts w:ascii="Times New Roman" w:hAnsi="Times New Roman" w:cs="Times New Roman"/>
          <w:b/>
          <w:sz w:val="28"/>
          <w:szCs w:val="28"/>
        </w:rPr>
      </w:pPr>
    </w:p>
    <w:p w:rsidR="00234A19" w:rsidRPr="00234A19" w:rsidRDefault="00234A19" w:rsidP="00234A19">
      <w:pPr>
        <w:jc w:val="center"/>
        <w:rPr>
          <w:rFonts w:ascii="Times New Roman" w:hAnsi="Times New Roman" w:cs="Times New Roman"/>
          <w:b/>
          <w:sz w:val="28"/>
          <w:szCs w:val="28"/>
        </w:rPr>
      </w:pPr>
    </w:p>
    <w:p w:rsidR="00234A19" w:rsidRPr="00234A19" w:rsidRDefault="00234A19" w:rsidP="00234A19">
      <w:pPr>
        <w:jc w:val="center"/>
        <w:rPr>
          <w:rFonts w:ascii="Times New Roman" w:hAnsi="Times New Roman" w:cs="Times New Roman"/>
          <w:b/>
          <w:sz w:val="28"/>
          <w:szCs w:val="28"/>
        </w:rPr>
      </w:pPr>
    </w:p>
    <w:p w:rsidR="00234A19" w:rsidRPr="00234A19" w:rsidRDefault="00234A19" w:rsidP="00234A19">
      <w:pPr>
        <w:rPr>
          <w:rFonts w:ascii="Times New Roman" w:hAnsi="Times New Roman" w:cs="Times New Roman"/>
          <w:b/>
          <w:sz w:val="28"/>
          <w:szCs w:val="28"/>
        </w:rPr>
      </w:pPr>
    </w:p>
    <w:p w:rsidR="00234A19" w:rsidRDefault="00234A19" w:rsidP="00234A19">
      <w:pPr>
        <w:jc w:val="center"/>
      </w:pPr>
      <w:r w:rsidRPr="00234A19">
        <w:rPr>
          <w:rFonts w:ascii="Times New Roman" w:hAnsi="Times New Roman" w:cs="Times New Roman"/>
          <w:b/>
          <w:sz w:val="28"/>
          <w:szCs w:val="28"/>
        </w:rPr>
        <w:t>Submitted to: Dr. S. M. Yusuf</w:t>
      </w:r>
      <w:r>
        <w:rPr>
          <w:b/>
        </w:rPr>
        <w:br/>
        <w:t>Submission Deadline: 12th May, 2026</w:t>
      </w:r>
    </w:p>
    <w:p w:rsidR="00234A19" w:rsidRDefault="00234A19" w:rsidP="00234A19">
      <w:pPr>
        <w:tabs>
          <w:tab w:val="left" w:pos="220"/>
          <w:tab w:val="center" w:pos="4320"/>
        </w:tabs>
        <w:rPr>
          <w:rFonts w:ascii="Times New Roman" w:hAnsi="Times New Roman" w:cs="Times New Roman"/>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tab/>
        <w:t>Chapter</w:t>
      </w:r>
      <w:r w:rsidR="008A610E">
        <w:rPr>
          <w:rFonts w:ascii="Times New Roman" w:hAnsi="Times New Roman" w:cs="Times New Roman"/>
          <w:sz w:val="24"/>
          <w:szCs w:val="24"/>
        </w:rPr>
        <w:t xml:space="preserve"> One</w:t>
      </w:r>
    </w:p>
    <w:p w:rsidR="00451A1E" w:rsidRPr="008B62E3" w:rsidRDefault="00234A19" w:rsidP="008B62E3">
      <w:pPr>
        <w:rPr>
          <w:rFonts w:ascii="Times New Roman" w:hAnsi="Times New Roman" w:cs="Times New Roman"/>
          <w:sz w:val="24"/>
          <w:szCs w:val="24"/>
        </w:rPr>
      </w:pPr>
      <w:r>
        <w:rPr>
          <w:rFonts w:ascii="Times New Roman" w:hAnsi="Times New Roman" w:cs="Times New Roman"/>
          <w:sz w:val="24"/>
          <w:szCs w:val="24"/>
        </w:rPr>
        <w:t xml:space="preserve">1.1 </w:t>
      </w:r>
      <w:r w:rsidR="006111DD" w:rsidRPr="008B62E3">
        <w:rPr>
          <w:rFonts w:ascii="Times New Roman" w:hAnsi="Times New Roman" w:cs="Times New Roman"/>
          <w:sz w:val="24"/>
          <w:szCs w:val="24"/>
        </w:rPr>
        <w:t>Introduction</w:t>
      </w:r>
    </w:p>
    <w:p w:rsidR="00451A1E" w:rsidRPr="008B62E3" w:rsidRDefault="006111DD">
      <w:pPr>
        <w:rPr>
          <w:rFonts w:ascii="Times New Roman" w:hAnsi="Times New Roman" w:cs="Times New Roman"/>
          <w:sz w:val="24"/>
          <w:szCs w:val="24"/>
        </w:rPr>
      </w:pPr>
      <w:r w:rsidRPr="008B62E3">
        <w:rPr>
          <w:rFonts w:ascii="Times New Roman" w:hAnsi="Times New Roman" w:cs="Times New Roman"/>
          <w:sz w:val="24"/>
          <w:szCs w:val="24"/>
        </w:rPr>
        <w:t>Deep learning models have achieved very high performance in image classification tasks, but many of them are too large and computationally expensive for mobile and embedded systems. MobileNetV3-small was developed as a lightweight model that can run efficiently on devices with limited computing power. This project improves MobileNetV3-small using Efficient Channel Attention (ECA). Two models were compared: a baseline MobileNetV3-small model and an ECA-enhanced version. The aim was to improve accuracy while still keeping the model lightweight and suitable for deployment.</w:t>
      </w:r>
    </w:p>
    <w:p w:rsidR="00451A1E" w:rsidRPr="00234A19" w:rsidRDefault="00234A19" w:rsidP="008B62E3">
      <w:pPr>
        <w:rPr>
          <w:rFonts w:ascii="Times New Roman" w:hAnsi="Times New Roman" w:cs="Times New Roman"/>
          <w:sz w:val="24"/>
          <w:szCs w:val="24"/>
        </w:rPr>
      </w:pPr>
      <w:r w:rsidRPr="00234A19">
        <w:rPr>
          <w:rFonts w:ascii="Times New Roman" w:hAnsi="Times New Roman" w:cs="Times New Roman"/>
          <w:sz w:val="24"/>
          <w:szCs w:val="24"/>
        </w:rPr>
        <w:t>1.2</w:t>
      </w:r>
      <w:r w:rsidR="006111DD" w:rsidRPr="00234A19">
        <w:rPr>
          <w:rFonts w:ascii="Times New Roman" w:hAnsi="Times New Roman" w:cs="Times New Roman"/>
          <w:sz w:val="24"/>
          <w:szCs w:val="24"/>
        </w:rPr>
        <w:t xml:space="preserve"> Problem Statement</w:t>
      </w:r>
    </w:p>
    <w:p w:rsidR="00451A1E" w:rsidRPr="008B62E3" w:rsidRDefault="006111DD">
      <w:pPr>
        <w:rPr>
          <w:rFonts w:ascii="Times New Roman" w:hAnsi="Times New Roman" w:cs="Times New Roman"/>
          <w:sz w:val="24"/>
          <w:szCs w:val="24"/>
        </w:rPr>
      </w:pPr>
      <w:r w:rsidRPr="008B62E3">
        <w:rPr>
          <w:rFonts w:ascii="Times New Roman" w:hAnsi="Times New Roman" w:cs="Times New Roman"/>
          <w:sz w:val="24"/>
          <w:szCs w:val="24"/>
        </w:rPr>
        <w:t>Many transfer learning systems freeze most of the pretrained layers and only retrain the classifier section. Although this reduces training cost, it can limit the model’s ability to learn important features from new datasets. Also, some attention mechanisms improve accuracy but make the model heavier. This project investigates whether ECA can improve MobileNetV3-small without significantly increasing computational cost.</w:t>
      </w:r>
    </w:p>
    <w:p w:rsidR="00451A1E" w:rsidRPr="00234A19" w:rsidRDefault="00234A19" w:rsidP="008B62E3">
      <w:pPr>
        <w:rPr>
          <w:rFonts w:ascii="Times New Roman" w:hAnsi="Times New Roman" w:cs="Times New Roman"/>
          <w:sz w:val="24"/>
          <w:szCs w:val="24"/>
        </w:rPr>
      </w:pPr>
      <w:r w:rsidRPr="00234A19">
        <w:rPr>
          <w:rFonts w:ascii="Times New Roman" w:hAnsi="Times New Roman" w:cs="Times New Roman"/>
          <w:sz w:val="24"/>
          <w:szCs w:val="24"/>
        </w:rPr>
        <w:t xml:space="preserve">1.3 </w:t>
      </w:r>
      <w:r w:rsidR="006111DD" w:rsidRPr="00234A19">
        <w:rPr>
          <w:rFonts w:ascii="Times New Roman" w:hAnsi="Times New Roman" w:cs="Times New Roman"/>
          <w:sz w:val="24"/>
          <w:szCs w:val="24"/>
        </w:rPr>
        <w:t>Related Work</w:t>
      </w:r>
    </w:p>
    <w:p w:rsidR="009667C1" w:rsidRDefault="009667C1">
      <w:r>
        <w:t xml:space="preserve">Howard et </w:t>
      </w:r>
      <w:r w:rsidR="0095048B">
        <w:t>al (</w:t>
      </w:r>
      <w:r>
        <w:t>2019)</w:t>
      </w:r>
      <w:r w:rsidR="003F18E0">
        <w:t xml:space="preserve">, </w:t>
      </w:r>
      <w:r>
        <w:t>introduced MobileNetV3 by combining Neural Architecture Search, NetAdapt optimization, and Squeeze-and-Excitation modules to produce efficient mobile CNN architectures.</w:t>
      </w:r>
    </w:p>
    <w:p w:rsidR="009667C1" w:rsidRDefault="009667C1">
      <w:r>
        <w:t>Wang et al. later proposed ECA-</w:t>
      </w:r>
      <w:r w:rsidR="0095048B">
        <w:t>Net (</w:t>
      </w:r>
      <w:r>
        <w:t>2020)</w:t>
      </w:r>
      <w:r w:rsidR="003F18E0">
        <w:t>, replaced</w:t>
      </w:r>
      <w:r>
        <w:t xml:space="preserve"> expensive dimensionality reduction operations with lightweight local cross-channel interactions using 1D</w:t>
      </w:r>
    </w:p>
    <w:p w:rsidR="00090A59" w:rsidRDefault="00090A59">
      <w:r>
        <w:t xml:space="preserve">Zhuolei et al and hangyu et </w:t>
      </w:r>
      <w:r w:rsidR="0095048B">
        <w:t>al (</w:t>
      </w:r>
      <w:r>
        <w:t xml:space="preserve">2025), Improving network structure for efficient classification network based on mobilenetV3, they proposed an improved mobilenetV3 that integrates Efficient Channel </w:t>
      </w:r>
      <w:r w:rsidR="0095048B">
        <w:t>Attention (ECA), redesigned bottleneck layers, trivial argument and SiLU activation to improve lightweight image classification performance.</w:t>
      </w:r>
      <w:r>
        <w:t xml:space="preserve"> </w:t>
      </w:r>
    </w:p>
    <w:p w:rsidR="0095048B" w:rsidRDefault="0095048B" w:rsidP="0095048B">
      <w:r>
        <w:t>These transfer learning studies further demonstrate that differential learning rates, label smoothing, and adaptive schedulers significantly improve convergence stability on relatively small datasets.</w:t>
      </w:r>
      <w:r>
        <w:br/>
      </w:r>
      <w:r>
        <w:br/>
        <w:t>The methodology implemented in this project combines these modern optimization techniques. ECA modules are inserted at strategic feature extraction stages while the original heavy classifier head is replaced with a simplified lightweight projection layer. This creates a balance between computational efficiency and feature discrimination.</w:t>
      </w:r>
    </w:p>
    <w:p w:rsidR="0095048B" w:rsidRDefault="0095048B"/>
    <w:p w:rsidR="009667C1" w:rsidRPr="008B62E3" w:rsidRDefault="00234A19" w:rsidP="00234A19">
      <w:pPr>
        <w:jc w:val="center"/>
        <w:rPr>
          <w:rFonts w:ascii="Times New Roman" w:hAnsi="Times New Roman" w:cs="Times New Roman"/>
          <w:sz w:val="24"/>
          <w:szCs w:val="24"/>
        </w:rPr>
      </w:pPr>
      <w:r>
        <w:rPr>
          <w:rFonts w:ascii="Times New Roman" w:hAnsi="Times New Roman" w:cs="Times New Roman"/>
          <w:sz w:val="24"/>
          <w:szCs w:val="24"/>
        </w:rPr>
        <w:lastRenderedPageBreak/>
        <w:t>Chapter</w:t>
      </w:r>
      <w:r w:rsidR="008A610E">
        <w:rPr>
          <w:rFonts w:ascii="Times New Roman" w:hAnsi="Times New Roman" w:cs="Times New Roman"/>
          <w:sz w:val="24"/>
          <w:szCs w:val="24"/>
        </w:rPr>
        <w:t xml:space="preserve"> Two</w:t>
      </w:r>
    </w:p>
    <w:p w:rsidR="00E53CDD" w:rsidRPr="00234A19" w:rsidRDefault="00234A19" w:rsidP="00E53CDD">
      <w:pPr>
        <w:rPr>
          <w:rFonts w:ascii="Times New Roman" w:hAnsi="Times New Roman" w:cs="Times New Roman"/>
          <w:sz w:val="24"/>
          <w:szCs w:val="24"/>
        </w:rPr>
      </w:pPr>
      <w:r>
        <w:rPr>
          <w:rFonts w:ascii="Times New Roman" w:hAnsi="Times New Roman" w:cs="Times New Roman"/>
          <w:sz w:val="24"/>
          <w:szCs w:val="24"/>
        </w:rPr>
        <w:t>2.1</w:t>
      </w:r>
      <w:r w:rsidR="006111DD" w:rsidRPr="00234A19">
        <w:rPr>
          <w:rFonts w:ascii="Times New Roman" w:hAnsi="Times New Roman" w:cs="Times New Roman"/>
          <w:sz w:val="24"/>
          <w:szCs w:val="24"/>
        </w:rPr>
        <w:t xml:space="preserve"> Methodology</w:t>
      </w:r>
    </w:p>
    <w:p w:rsidR="00E53CDD" w:rsidRPr="00E53CDD" w:rsidRDefault="00E53CDD" w:rsidP="00E53CDD">
      <w:r w:rsidRPr="00E53CDD">
        <w:rPr>
          <w:rFonts w:ascii="Times New Roman" w:eastAsia="Arial" w:hAnsi="Times New Roman" w:cs="Times New Roman"/>
          <w:color w:val="252525"/>
          <w:sz w:val="24"/>
          <w:szCs w:val="24"/>
        </w:rPr>
        <w:t>The pipeline follows a two-model comparative design:</w:t>
      </w:r>
    </w:p>
    <w:p w:rsidR="00E53CDD" w:rsidRPr="00E53CDD" w:rsidRDefault="00E53CDD" w:rsidP="00E53CDD">
      <w:pPr>
        <w:spacing w:after="0" w:line="240" w:lineRule="auto"/>
        <w:rPr>
          <w:rFonts w:ascii="Times New Roman" w:hAnsi="Times New Roman" w:cs="Times New Roman"/>
          <w:sz w:val="24"/>
          <w:szCs w:val="24"/>
        </w:rPr>
      </w:pPr>
      <w:r>
        <w:rPr>
          <w:rFonts w:ascii="Times New Roman" w:eastAsia="Arial" w:hAnsi="Times New Roman" w:cs="Times New Roman"/>
          <w:color w:val="252525"/>
          <w:sz w:val="24"/>
          <w:szCs w:val="24"/>
        </w:rPr>
        <w:t xml:space="preserve">A. Preprocessing: The </w:t>
      </w:r>
      <w:r w:rsidRPr="00E53CDD">
        <w:rPr>
          <w:rFonts w:ascii="Times New Roman" w:eastAsia="Arial" w:hAnsi="Times New Roman" w:cs="Times New Roman"/>
          <w:color w:val="252525"/>
          <w:sz w:val="24"/>
          <w:szCs w:val="24"/>
        </w:rPr>
        <w:t xml:space="preserve">Images resized to 256×256×3, normalized </w:t>
      </w:r>
      <w:r>
        <w:rPr>
          <w:rFonts w:ascii="Times New Roman" w:eastAsia="Arial" w:hAnsi="Times New Roman" w:cs="Times New Roman"/>
          <w:color w:val="252525"/>
          <w:sz w:val="24"/>
          <w:szCs w:val="24"/>
        </w:rPr>
        <w:t xml:space="preserve">using ImageNet statistics, </w:t>
      </w:r>
      <w:r w:rsidRPr="00E53CDD">
        <w:rPr>
          <w:rFonts w:ascii="Times New Roman" w:eastAsia="Arial" w:hAnsi="Times New Roman" w:cs="Times New Roman"/>
          <w:color w:val="252525"/>
          <w:sz w:val="24"/>
          <w:szCs w:val="24"/>
        </w:rPr>
        <w:t>Training set augmented with horizontal flip, ±15° rotation, and mild color jitter. Validation set uses deterministic resizing and center cropping.</w:t>
      </w:r>
    </w:p>
    <w:p w:rsidR="00E53CDD" w:rsidRPr="00E53CDD" w:rsidRDefault="00E53CDD" w:rsidP="00E53CDD">
      <w:pPr>
        <w:spacing w:after="0" w:line="240" w:lineRule="auto"/>
        <w:rPr>
          <w:rFonts w:ascii="Times New Roman" w:hAnsi="Times New Roman" w:cs="Times New Roman"/>
          <w:sz w:val="24"/>
          <w:szCs w:val="24"/>
        </w:rPr>
      </w:pPr>
      <w:r>
        <w:rPr>
          <w:rFonts w:ascii="Times New Roman" w:eastAsia="Arial" w:hAnsi="Times New Roman" w:cs="Times New Roman"/>
          <w:color w:val="252525"/>
          <w:sz w:val="24"/>
          <w:szCs w:val="24"/>
        </w:rPr>
        <w:t xml:space="preserve">B. Model 1 (Baseline model): uses the </w:t>
      </w:r>
      <w:r w:rsidR="00234A19">
        <w:rPr>
          <w:rFonts w:ascii="Times New Roman" w:eastAsia="Arial" w:hAnsi="Times New Roman" w:cs="Times New Roman"/>
          <w:color w:val="252525"/>
          <w:sz w:val="24"/>
          <w:szCs w:val="24"/>
        </w:rPr>
        <w:t>pretrained</w:t>
      </w:r>
      <w:r>
        <w:rPr>
          <w:rFonts w:ascii="Times New Roman" w:eastAsia="Arial" w:hAnsi="Times New Roman" w:cs="Times New Roman"/>
          <w:color w:val="252525"/>
          <w:sz w:val="24"/>
          <w:szCs w:val="24"/>
        </w:rPr>
        <w:t xml:space="preserve"> mobilenetv3 small</w:t>
      </w:r>
      <w:r w:rsidRPr="00E53CDD">
        <w:rPr>
          <w:rFonts w:ascii="Times New Roman" w:eastAsia="Arial" w:hAnsi="Times New Roman" w:cs="Times New Roman"/>
          <w:color w:val="252525"/>
          <w:sz w:val="24"/>
          <w:szCs w:val="24"/>
        </w:rPr>
        <w:t xml:space="preserve"> (ImageNet).</w:t>
      </w:r>
      <w:r>
        <w:rPr>
          <w:rFonts w:ascii="Times New Roman" w:eastAsia="Arial" w:hAnsi="Times New Roman" w:cs="Times New Roman"/>
          <w:color w:val="252525"/>
          <w:sz w:val="24"/>
          <w:szCs w:val="24"/>
        </w:rPr>
        <w:t>The</w:t>
      </w:r>
      <w:r w:rsidRPr="00E53CDD">
        <w:rPr>
          <w:rFonts w:ascii="Times New Roman" w:eastAsia="Arial" w:hAnsi="Times New Roman" w:cs="Times New Roman"/>
          <w:color w:val="252525"/>
          <w:sz w:val="24"/>
          <w:szCs w:val="24"/>
        </w:rPr>
        <w:t xml:space="preserve"> First two feature blocks</w:t>
      </w:r>
      <w:r>
        <w:rPr>
          <w:rFonts w:ascii="Times New Roman" w:eastAsia="Arial" w:hAnsi="Times New Roman" w:cs="Times New Roman"/>
          <w:color w:val="252525"/>
          <w:sz w:val="24"/>
          <w:szCs w:val="24"/>
        </w:rPr>
        <w:t xml:space="preserve"> were</w:t>
      </w:r>
      <w:r w:rsidRPr="00E53CDD">
        <w:rPr>
          <w:rFonts w:ascii="Times New Roman" w:eastAsia="Arial" w:hAnsi="Times New Roman" w:cs="Times New Roman"/>
          <w:color w:val="252525"/>
          <w:sz w:val="24"/>
          <w:szCs w:val="24"/>
        </w:rPr>
        <w:t xml:space="preserve"> frozen to preserve generic edge/texture features. Remaining blocks and classifier head fine-tuned.</w:t>
      </w:r>
    </w:p>
    <w:p w:rsidR="00E53CDD" w:rsidRPr="00E53CDD" w:rsidRDefault="00E53CDD" w:rsidP="00E53CDD">
      <w:pPr>
        <w:spacing w:after="0" w:line="240" w:lineRule="auto"/>
        <w:rPr>
          <w:rFonts w:ascii="Times New Roman" w:hAnsi="Times New Roman" w:cs="Times New Roman"/>
          <w:sz w:val="24"/>
          <w:szCs w:val="24"/>
        </w:rPr>
      </w:pPr>
      <w:r>
        <w:rPr>
          <w:rFonts w:ascii="Times New Roman" w:eastAsia="Arial" w:hAnsi="Times New Roman" w:cs="Times New Roman"/>
          <w:color w:val="252525"/>
          <w:sz w:val="24"/>
          <w:szCs w:val="24"/>
        </w:rPr>
        <w:t xml:space="preserve">C. </w:t>
      </w:r>
      <w:r w:rsidRPr="00E53CDD">
        <w:rPr>
          <w:rFonts w:ascii="Times New Roman" w:eastAsia="Arial" w:hAnsi="Times New Roman" w:cs="Times New Roman"/>
          <w:color w:val="252525"/>
          <w:sz w:val="24"/>
          <w:szCs w:val="24"/>
        </w:rPr>
        <w:t>Mod</w:t>
      </w:r>
      <w:r>
        <w:rPr>
          <w:rFonts w:ascii="Times New Roman" w:eastAsia="Arial" w:hAnsi="Times New Roman" w:cs="Times New Roman"/>
          <w:color w:val="252525"/>
          <w:sz w:val="24"/>
          <w:szCs w:val="24"/>
        </w:rPr>
        <w:t>el 2 (ECA-Enhanced &amp; Lighter):</w:t>
      </w:r>
      <w:r w:rsidR="00234A19">
        <w:rPr>
          <w:rFonts w:ascii="Times New Roman" w:eastAsia="Arial" w:hAnsi="Times New Roman" w:cs="Times New Roman"/>
          <w:color w:val="252525"/>
          <w:sz w:val="24"/>
          <w:szCs w:val="24"/>
        </w:rPr>
        <w:t xml:space="preserve"> </w:t>
      </w:r>
      <w:r>
        <w:rPr>
          <w:rFonts w:ascii="Times New Roman" w:eastAsia="Arial" w:hAnsi="Times New Roman" w:cs="Times New Roman"/>
          <w:color w:val="252525"/>
          <w:sz w:val="24"/>
          <w:szCs w:val="24"/>
        </w:rPr>
        <w:t>This</w:t>
      </w:r>
      <w:r w:rsidRPr="00E53CDD">
        <w:rPr>
          <w:rFonts w:ascii="Times New Roman" w:eastAsia="Arial" w:hAnsi="Times New Roman" w:cs="Times New Roman"/>
          <w:color w:val="252525"/>
          <w:sz w:val="24"/>
          <w:szCs w:val="24"/>
        </w:rPr>
        <w:t xml:space="preserve"> Integrates ECA modules after feature blocks 4 and 7.</w:t>
      </w:r>
      <w:r>
        <w:rPr>
          <w:rFonts w:ascii="Times New Roman" w:eastAsia="Arial" w:hAnsi="Times New Roman" w:cs="Times New Roman"/>
          <w:color w:val="252525"/>
          <w:sz w:val="24"/>
          <w:szCs w:val="24"/>
        </w:rPr>
        <w:t xml:space="preserve"> The original classifier head was</w:t>
      </w:r>
      <w:r w:rsidRPr="00E53CDD">
        <w:rPr>
          <w:rFonts w:ascii="Times New Roman" w:eastAsia="Arial" w:hAnsi="Times New Roman" w:cs="Times New Roman"/>
          <w:color w:val="252525"/>
          <w:sz w:val="24"/>
          <w:szCs w:val="24"/>
        </w:rPr>
        <w:t xml:space="preserve"> replaced </w:t>
      </w:r>
      <w:r>
        <w:rPr>
          <w:rFonts w:ascii="Times New Roman" w:eastAsia="Arial" w:hAnsi="Times New Roman" w:cs="Times New Roman"/>
          <w:color w:val="252525"/>
          <w:sz w:val="24"/>
          <w:szCs w:val="24"/>
        </w:rPr>
        <w:t xml:space="preserve">with </w:t>
      </w:r>
      <w:r w:rsidR="008A610E" w:rsidRPr="00E53CDD">
        <w:rPr>
          <w:rFonts w:ascii="Times New Roman" w:eastAsia="Arial" w:hAnsi="Times New Roman" w:cs="Times New Roman"/>
          <w:color w:val="252525"/>
          <w:sz w:val="24"/>
          <w:szCs w:val="24"/>
        </w:rPr>
        <w:t>Dr</w:t>
      </w:r>
      <w:r w:rsidR="008A610E">
        <w:rPr>
          <w:rFonts w:ascii="Times New Roman" w:eastAsia="Arial" w:hAnsi="Times New Roman" w:cs="Times New Roman"/>
          <w:color w:val="252525"/>
          <w:sz w:val="24"/>
          <w:szCs w:val="24"/>
        </w:rPr>
        <w:t>opout (</w:t>
      </w:r>
      <w:r>
        <w:rPr>
          <w:rFonts w:ascii="Times New Roman" w:eastAsia="Arial" w:hAnsi="Times New Roman" w:cs="Times New Roman"/>
          <w:color w:val="252525"/>
          <w:sz w:val="24"/>
          <w:szCs w:val="24"/>
        </w:rPr>
        <w:t>0.25)</w:t>
      </w:r>
      <w:r w:rsidR="008A610E">
        <w:rPr>
          <w:rFonts w:ascii="Times New Roman" w:eastAsia="Arial" w:hAnsi="Times New Roman" w:cs="Times New Roman"/>
          <w:color w:val="252525"/>
          <w:sz w:val="24"/>
          <w:szCs w:val="24"/>
        </w:rPr>
        <w:t>, Linear (</w:t>
      </w:r>
      <w:r>
        <w:rPr>
          <w:rFonts w:ascii="Times New Roman" w:eastAsia="Arial" w:hAnsi="Times New Roman" w:cs="Times New Roman"/>
          <w:color w:val="252525"/>
          <w:sz w:val="24"/>
          <w:szCs w:val="24"/>
        </w:rPr>
        <w:t xml:space="preserve">576, num_classes), </w:t>
      </w:r>
      <w:r w:rsidR="008A610E">
        <w:rPr>
          <w:rFonts w:ascii="Times New Roman" w:eastAsia="Arial" w:hAnsi="Times New Roman" w:cs="Times New Roman"/>
          <w:color w:val="252525"/>
          <w:sz w:val="24"/>
          <w:szCs w:val="24"/>
        </w:rPr>
        <w:t>reducing to</w:t>
      </w:r>
      <w:r>
        <w:rPr>
          <w:rFonts w:ascii="Times New Roman" w:eastAsia="Arial" w:hAnsi="Times New Roman" w:cs="Times New Roman"/>
          <w:color w:val="252525"/>
          <w:sz w:val="24"/>
          <w:szCs w:val="24"/>
        </w:rPr>
        <w:t xml:space="preserve"> </w:t>
      </w:r>
      <w:r w:rsidRPr="00E53CDD">
        <w:rPr>
          <w:rFonts w:ascii="Times New Roman" w:eastAsia="Arial" w:hAnsi="Times New Roman" w:cs="Times New Roman"/>
          <w:color w:val="252525"/>
          <w:sz w:val="24"/>
          <w:szCs w:val="24"/>
        </w:rPr>
        <w:t>590K parameters. ECA applies global average pooling followed b</w:t>
      </w:r>
      <w:r>
        <w:rPr>
          <w:rFonts w:ascii="Times New Roman" w:eastAsia="Arial" w:hAnsi="Times New Roman" w:cs="Times New Roman"/>
          <w:color w:val="252525"/>
          <w:sz w:val="24"/>
          <w:szCs w:val="24"/>
        </w:rPr>
        <w:t>y adaptive 1D convolution (k=3</w:t>
      </w:r>
      <w:r w:rsidRPr="00E53CDD">
        <w:rPr>
          <w:rFonts w:ascii="Times New Roman" w:eastAsia="Arial" w:hAnsi="Times New Roman" w:cs="Times New Roman"/>
          <w:color w:val="252525"/>
          <w:sz w:val="24"/>
          <w:szCs w:val="24"/>
        </w:rPr>
        <w:t>) to recalibrate channel responses without dimensionality reduction.</w:t>
      </w:r>
    </w:p>
    <w:p w:rsidR="00E53CDD" w:rsidRPr="00E53CDD" w:rsidRDefault="00E53CDD" w:rsidP="00E53CDD">
      <w:pPr>
        <w:spacing w:after="0" w:line="240" w:lineRule="auto"/>
        <w:rPr>
          <w:rFonts w:ascii="Times New Roman" w:hAnsi="Times New Roman" w:cs="Times New Roman"/>
          <w:sz w:val="24"/>
          <w:szCs w:val="24"/>
        </w:rPr>
      </w:pPr>
      <w:r>
        <w:rPr>
          <w:rFonts w:ascii="Times New Roman" w:eastAsia="Arial" w:hAnsi="Times New Roman" w:cs="Times New Roman"/>
          <w:color w:val="252525"/>
          <w:sz w:val="24"/>
          <w:szCs w:val="24"/>
        </w:rPr>
        <w:t>D. Training Strategy:</w:t>
      </w:r>
      <w:r w:rsidRPr="00E53CDD">
        <w:rPr>
          <w:rFonts w:ascii="Times New Roman" w:eastAsia="Arial" w:hAnsi="Times New Roman" w:cs="Times New Roman"/>
          <w:color w:val="252525"/>
          <w:sz w:val="24"/>
          <w:szCs w:val="24"/>
        </w:rPr>
        <w:t xml:space="preserve"> Differential learning rates </w:t>
      </w:r>
      <w:r>
        <w:rPr>
          <w:rFonts w:ascii="Times New Roman" w:eastAsia="Arial" w:hAnsi="Times New Roman" w:cs="Times New Roman"/>
          <w:color w:val="252525"/>
          <w:sz w:val="24"/>
          <w:szCs w:val="24"/>
        </w:rPr>
        <w:t xml:space="preserve">of </w:t>
      </w:r>
      <w:r w:rsidRPr="00E53CDD">
        <w:rPr>
          <w:rFonts w:ascii="Times New Roman" w:eastAsia="Arial" w:hAnsi="Times New Roman" w:cs="Times New Roman"/>
          <w:color w:val="252525"/>
          <w:sz w:val="24"/>
          <w:szCs w:val="24"/>
        </w:rPr>
        <w:t>(backbone: 2.5e-5, head/ECA: 2.5e-4), AdamW optimizer (weight decay: 1e-4), label smoothing (0.05), and ReduceLROnPlateau scheduler.</w:t>
      </w:r>
      <w:r>
        <w:rPr>
          <w:rFonts w:ascii="Times New Roman" w:eastAsia="Arial" w:hAnsi="Times New Roman" w:cs="Times New Roman"/>
          <w:color w:val="252525"/>
          <w:sz w:val="24"/>
          <w:szCs w:val="24"/>
        </w:rPr>
        <w:t xml:space="preserve"> </w:t>
      </w:r>
      <w:r w:rsidR="008A610E">
        <w:rPr>
          <w:rFonts w:ascii="Times New Roman" w:eastAsia="Arial" w:hAnsi="Times New Roman" w:cs="Times New Roman"/>
          <w:color w:val="252525"/>
          <w:sz w:val="24"/>
          <w:szCs w:val="24"/>
        </w:rPr>
        <w:t>With</w:t>
      </w:r>
      <w:r>
        <w:rPr>
          <w:rFonts w:ascii="Times New Roman" w:eastAsia="Arial" w:hAnsi="Times New Roman" w:cs="Times New Roman"/>
          <w:color w:val="252525"/>
          <w:sz w:val="24"/>
          <w:szCs w:val="24"/>
        </w:rPr>
        <w:t xml:space="preserve"> </w:t>
      </w:r>
      <w:r w:rsidR="008A610E">
        <w:rPr>
          <w:rFonts w:ascii="Times New Roman" w:eastAsia="Arial" w:hAnsi="Times New Roman" w:cs="Times New Roman"/>
          <w:color w:val="252525"/>
          <w:sz w:val="24"/>
          <w:szCs w:val="24"/>
        </w:rPr>
        <w:t xml:space="preserve">an </w:t>
      </w:r>
      <w:r w:rsidR="008A610E" w:rsidRPr="00E53CDD">
        <w:rPr>
          <w:rFonts w:ascii="Times New Roman" w:eastAsia="Arial" w:hAnsi="Times New Roman" w:cs="Times New Roman"/>
          <w:color w:val="252525"/>
          <w:sz w:val="24"/>
          <w:szCs w:val="24"/>
        </w:rPr>
        <w:t>Early</w:t>
      </w:r>
      <w:r>
        <w:rPr>
          <w:rFonts w:ascii="Times New Roman" w:eastAsia="Arial" w:hAnsi="Times New Roman" w:cs="Times New Roman"/>
          <w:color w:val="252525"/>
          <w:sz w:val="24"/>
          <w:szCs w:val="24"/>
        </w:rPr>
        <w:t xml:space="preserve"> stopping (patience=10) to prevent</w:t>
      </w:r>
      <w:r w:rsidRPr="00E53CDD">
        <w:rPr>
          <w:rFonts w:ascii="Times New Roman" w:eastAsia="Arial" w:hAnsi="Times New Roman" w:cs="Times New Roman"/>
          <w:color w:val="252525"/>
          <w:sz w:val="24"/>
          <w:szCs w:val="24"/>
        </w:rPr>
        <w:t xml:space="preserve"> overfitting.</w:t>
      </w:r>
    </w:p>
    <w:p w:rsidR="00E53CDD" w:rsidRPr="008B62E3" w:rsidRDefault="00E53CDD" w:rsidP="0095048B"/>
    <w:p w:rsidR="00451A1E" w:rsidRPr="008A610E" w:rsidRDefault="008A610E" w:rsidP="008B6F28">
      <w:pPr>
        <w:rPr>
          <w:rFonts w:ascii="Times New Roman" w:hAnsi="Times New Roman" w:cs="Times New Roman"/>
          <w:sz w:val="24"/>
          <w:szCs w:val="24"/>
        </w:rPr>
      </w:pPr>
      <w:r>
        <w:rPr>
          <w:rFonts w:ascii="Times New Roman" w:hAnsi="Times New Roman" w:cs="Times New Roman"/>
          <w:sz w:val="24"/>
          <w:szCs w:val="24"/>
        </w:rPr>
        <w:t>2.2</w:t>
      </w:r>
      <w:r w:rsidR="006111DD" w:rsidRPr="008A610E">
        <w:rPr>
          <w:rFonts w:ascii="Times New Roman" w:hAnsi="Times New Roman" w:cs="Times New Roman"/>
          <w:sz w:val="24"/>
          <w:szCs w:val="24"/>
        </w:rPr>
        <w:t xml:space="preserve"> Dataset</w:t>
      </w:r>
    </w:p>
    <w:p w:rsidR="00E53CDD" w:rsidRPr="008A610E" w:rsidRDefault="00E53CDD" w:rsidP="00E53CDD">
      <w:pPr>
        <w:spacing w:after="0" w:line="240" w:lineRule="auto"/>
        <w:rPr>
          <w:rFonts w:ascii="Times New Roman" w:hAnsi="Times New Roman" w:cs="Times New Roman"/>
          <w:sz w:val="24"/>
          <w:szCs w:val="24"/>
        </w:rPr>
      </w:pPr>
      <w:r w:rsidRPr="008A610E">
        <w:rPr>
          <w:rFonts w:ascii="Times New Roman" w:eastAsia="Arial" w:hAnsi="Times New Roman" w:cs="Times New Roman"/>
          <w:color w:val="252525"/>
          <w:sz w:val="24"/>
          <w:szCs w:val="24"/>
        </w:rPr>
        <w:t>Dataset 1 comprises 4 distinct classes with 9,</w:t>
      </w:r>
      <w:r w:rsidR="00E72572" w:rsidRPr="008A610E">
        <w:rPr>
          <w:rFonts w:ascii="Times New Roman" w:eastAsia="Arial" w:hAnsi="Times New Roman" w:cs="Times New Roman"/>
          <w:color w:val="252525"/>
          <w:sz w:val="24"/>
          <w:szCs w:val="24"/>
        </w:rPr>
        <w:t>888 total images. The dataset was</w:t>
      </w:r>
      <w:r w:rsidRPr="008A610E">
        <w:rPr>
          <w:rFonts w:ascii="Times New Roman" w:eastAsia="Arial" w:hAnsi="Times New Roman" w:cs="Times New Roman"/>
          <w:color w:val="252525"/>
          <w:sz w:val="24"/>
          <w:szCs w:val="24"/>
        </w:rPr>
        <w:t xml:space="preserve"> naturally pre-split using a st</w:t>
      </w:r>
      <w:r w:rsidR="00E72572" w:rsidRPr="008A610E">
        <w:rPr>
          <w:rFonts w:ascii="Times New Roman" w:eastAsia="Arial" w:hAnsi="Times New Roman" w:cs="Times New Roman"/>
          <w:color w:val="252525"/>
          <w:sz w:val="24"/>
          <w:szCs w:val="24"/>
        </w:rPr>
        <w:t xml:space="preserve">ratified 80:20 ratio, yielding 7,910 images for training and </w:t>
      </w:r>
      <w:r w:rsidRPr="008A610E">
        <w:rPr>
          <w:rFonts w:ascii="Times New Roman" w:eastAsia="Arial" w:hAnsi="Times New Roman" w:cs="Times New Roman"/>
          <w:color w:val="252525"/>
          <w:sz w:val="24"/>
          <w:szCs w:val="24"/>
        </w:rPr>
        <w:t>1,978</w:t>
      </w:r>
      <w:r w:rsidR="00E72572" w:rsidRPr="008A610E">
        <w:rPr>
          <w:rFonts w:ascii="Times New Roman" w:eastAsia="Arial" w:hAnsi="Times New Roman" w:cs="Times New Roman"/>
          <w:color w:val="252525"/>
          <w:sz w:val="24"/>
          <w:szCs w:val="24"/>
        </w:rPr>
        <w:t xml:space="preserve"> images as </w:t>
      </w:r>
      <w:r w:rsidRPr="008A610E">
        <w:rPr>
          <w:rFonts w:ascii="Times New Roman" w:eastAsia="Arial" w:hAnsi="Times New Roman" w:cs="Times New Roman"/>
          <w:color w:val="252525"/>
          <w:sz w:val="24"/>
          <w:szCs w:val="24"/>
        </w:rPr>
        <w:t>validation samples, preserving cl</w:t>
      </w:r>
      <w:r w:rsidR="00E72572" w:rsidRPr="008A610E">
        <w:rPr>
          <w:rFonts w:ascii="Times New Roman" w:eastAsia="Arial" w:hAnsi="Times New Roman" w:cs="Times New Roman"/>
          <w:color w:val="252525"/>
          <w:sz w:val="24"/>
          <w:szCs w:val="24"/>
        </w:rPr>
        <w:t>ass distributio</w:t>
      </w:r>
      <w:r w:rsidR="008A610E" w:rsidRPr="008A610E">
        <w:rPr>
          <w:rFonts w:ascii="Times New Roman" w:eastAsia="Arial" w:hAnsi="Times New Roman" w:cs="Times New Roman"/>
          <w:color w:val="252525"/>
          <w:sz w:val="24"/>
          <w:szCs w:val="24"/>
        </w:rPr>
        <w:t xml:space="preserve">n. All images were processed as </w:t>
      </w:r>
      <w:r w:rsidRPr="008A610E">
        <w:rPr>
          <w:rFonts w:ascii="Times New Roman" w:eastAsia="Arial" w:hAnsi="Times New Roman" w:cs="Times New Roman"/>
          <w:color w:val="252525"/>
          <w:sz w:val="24"/>
          <w:szCs w:val="24"/>
        </w:rPr>
        <w:t>256×256 RGB tensors and normalized using ImageNet mean [0.485, 0.456, 0.406]</w:t>
      </w:r>
      <w:r w:rsidR="00E72572" w:rsidRPr="008A610E">
        <w:rPr>
          <w:rFonts w:ascii="Times New Roman" w:eastAsia="Arial" w:hAnsi="Times New Roman" w:cs="Times New Roman"/>
          <w:color w:val="252525"/>
          <w:sz w:val="24"/>
          <w:szCs w:val="24"/>
        </w:rPr>
        <w:t xml:space="preserve"> and std </w:t>
      </w:r>
      <w:r w:rsidRPr="008A610E">
        <w:rPr>
          <w:rFonts w:ascii="Times New Roman" w:eastAsia="Arial" w:hAnsi="Times New Roman" w:cs="Times New Roman"/>
          <w:color w:val="252525"/>
          <w:sz w:val="24"/>
          <w:szCs w:val="24"/>
        </w:rPr>
        <w:t>[0.229, 0.224, 0.225]</w:t>
      </w:r>
      <w:r w:rsidR="00E72572" w:rsidRPr="008A610E">
        <w:rPr>
          <w:rFonts w:ascii="Times New Roman" w:eastAsia="Arial" w:hAnsi="Times New Roman" w:cs="Times New Roman"/>
          <w:color w:val="252525"/>
          <w:sz w:val="24"/>
          <w:szCs w:val="24"/>
        </w:rPr>
        <w:t>. Class weights were</w:t>
      </w:r>
      <w:r w:rsidRPr="008A610E">
        <w:rPr>
          <w:rFonts w:ascii="Times New Roman" w:eastAsia="Arial" w:hAnsi="Times New Roman" w:cs="Times New Roman"/>
          <w:color w:val="252525"/>
          <w:sz w:val="24"/>
          <w:szCs w:val="24"/>
        </w:rPr>
        <w:t xml:space="preserve"> computed to mitigate minor sampling i</w:t>
      </w:r>
      <w:r w:rsidR="00E72572" w:rsidRPr="008A610E">
        <w:rPr>
          <w:rFonts w:ascii="Times New Roman" w:eastAsia="Arial" w:hAnsi="Times New Roman" w:cs="Times New Roman"/>
          <w:color w:val="252525"/>
          <w:sz w:val="24"/>
          <w:szCs w:val="24"/>
        </w:rPr>
        <w:t>mbalances. Light augmentation was</w:t>
      </w:r>
      <w:r w:rsidRPr="008A610E">
        <w:rPr>
          <w:rFonts w:ascii="Times New Roman" w:eastAsia="Arial" w:hAnsi="Times New Roman" w:cs="Times New Roman"/>
          <w:color w:val="252525"/>
          <w:sz w:val="24"/>
          <w:szCs w:val="24"/>
        </w:rPr>
        <w:t xml:space="preserve"> applied exclusively during training to improve</w:t>
      </w:r>
      <w:r w:rsidR="00E72572" w:rsidRPr="008A610E">
        <w:rPr>
          <w:rFonts w:ascii="Times New Roman" w:eastAsia="Arial" w:hAnsi="Times New Roman" w:cs="Times New Roman"/>
          <w:color w:val="252525"/>
          <w:sz w:val="24"/>
          <w:szCs w:val="24"/>
        </w:rPr>
        <w:t xml:space="preserve"> </w:t>
      </w:r>
      <w:r w:rsidRPr="008A610E">
        <w:rPr>
          <w:rFonts w:ascii="Times New Roman" w:eastAsia="Arial" w:hAnsi="Times New Roman" w:cs="Times New Roman"/>
          <w:color w:val="252525"/>
          <w:sz w:val="24"/>
          <w:szCs w:val="24"/>
        </w:rPr>
        <w:t>generalization without distorting validation distributions.</w:t>
      </w:r>
    </w:p>
    <w:p w:rsidR="008A610E" w:rsidRDefault="008A610E" w:rsidP="00E72572">
      <w:pPr>
        <w:rPr>
          <w:rFonts w:ascii="Times New Roman" w:hAnsi="Times New Roman" w:cs="Times New Roman"/>
          <w:sz w:val="24"/>
          <w:szCs w:val="24"/>
        </w:rPr>
      </w:pPr>
    </w:p>
    <w:p w:rsidR="00451A1E" w:rsidRPr="008A610E" w:rsidRDefault="008A610E" w:rsidP="00E72572">
      <w:pPr>
        <w:rPr>
          <w:rFonts w:ascii="Times New Roman" w:hAnsi="Times New Roman" w:cs="Times New Roman"/>
          <w:sz w:val="24"/>
          <w:szCs w:val="24"/>
        </w:rPr>
      </w:pPr>
      <w:r>
        <w:rPr>
          <w:rFonts w:ascii="Times New Roman" w:hAnsi="Times New Roman" w:cs="Times New Roman"/>
          <w:sz w:val="24"/>
          <w:szCs w:val="24"/>
        </w:rPr>
        <w:t>2.3</w:t>
      </w:r>
      <w:r w:rsidR="006111DD" w:rsidRPr="008A610E">
        <w:rPr>
          <w:rFonts w:ascii="Times New Roman" w:hAnsi="Times New Roman" w:cs="Times New Roman"/>
          <w:sz w:val="24"/>
          <w:szCs w:val="24"/>
        </w:rPr>
        <w:t xml:space="preserve"> Experiments</w:t>
      </w:r>
    </w:p>
    <w:p w:rsidR="00E72572" w:rsidRPr="0096790F" w:rsidRDefault="00E72572" w:rsidP="00E72572">
      <w:pPr>
        <w:spacing w:after="0" w:line="240" w:lineRule="auto"/>
        <w:rPr>
          <w:rFonts w:ascii="Times New Roman" w:hAnsi="Times New Roman" w:cs="Times New Roman"/>
          <w:sz w:val="24"/>
          <w:szCs w:val="24"/>
        </w:rPr>
      </w:pPr>
      <w:r w:rsidRPr="0096790F">
        <w:rPr>
          <w:rFonts w:ascii="Times New Roman" w:eastAsia="Arial" w:hAnsi="Times New Roman" w:cs="Times New Roman"/>
          <w:color w:val="252525"/>
          <w:sz w:val="24"/>
          <w:szCs w:val="24"/>
        </w:rPr>
        <w:t>Training was executed on Google Colab (NVIDIA T4 GPU, PyTorch 2.0+).</w:t>
      </w:r>
      <w:r>
        <w:rPr>
          <w:rFonts w:ascii="Times New Roman" w:eastAsia="Arial" w:hAnsi="Times New Roman" w:cs="Times New Roman"/>
          <w:color w:val="252525"/>
          <w:sz w:val="24"/>
          <w:szCs w:val="24"/>
        </w:rPr>
        <w:t xml:space="preserve"> A Batch size of </w:t>
      </w:r>
      <w:r w:rsidRPr="0096790F">
        <w:rPr>
          <w:rFonts w:ascii="Times New Roman" w:eastAsia="Arial" w:hAnsi="Times New Roman" w:cs="Times New Roman"/>
          <w:color w:val="252525"/>
          <w:sz w:val="24"/>
          <w:szCs w:val="24"/>
        </w:rPr>
        <w:t>32</w:t>
      </w:r>
      <w:r>
        <w:rPr>
          <w:rFonts w:ascii="Times New Roman" w:eastAsia="Arial" w:hAnsi="Times New Roman" w:cs="Times New Roman"/>
          <w:color w:val="252525"/>
          <w:sz w:val="24"/>
          <w:szCs w:val="24"/>
        </w:rPr>
        <w:t xml:space="preserve"> was </w:t>
      </w:r>
      <w:r w:rsidR="008A610E">
        <w:rPr>
          <w:rFonts w:ascii="Times New Roman" w:eastAsia="Arial" w:hAnsi="Times New Roman" w:cs="Times New Roman"/>
          <w:color w:val="252525"/>
          <w:sz w:val="24"/>
          <w:szCs w:val="24"/>
        </w:rPr>
        <w:t xml:space="preserve">used. </w:t>
      </w:r>
      <w:r w:rsidRPr="0096790F">
        <w:rPr>
          <w:rFonts w:ascii="Times New Roman" w:eastAsia="Arial" w:hAnsi="Times New Roman" w:cs="Times New Roman"/>
          <w:color w:val="252525"/>
          <w:sz w:val="24"/>
          <w:szCs w:val="24"/>
        </w:rPr>
        <w:t xml:space="preserve">Both models </w:t>
      </w:r>
      <w:r>
        <w:rPr>
          <w:rFonts w:ascii="Times New Roman" w:eastAsia="Arial" w:hAnsi="Times New Roman" w:cs="Times New Roman"/>
          <w:color w:val="252525"/>
          <w:sz w:val="24"/>
          <w:szCs w:val="24"/>
        </w:rPr>
        <w:t xml:space="preserve">were </w:t>
      </w:r>
      <w:r w:rsidRPr="0096790F">
        <w:rPr>
          <w:rFonts w:ascii="Times New Roman" w:eastAsia="Arial" w:hAnsi="Times New Roman" w:cs="Times New Roman"/>
          <w:color w:val="252525"/>
          <w:sz w:val="24"/>
          <w:szCs w:val="24"/>
        </w:rPr>
        <w:t xml:space="preserve">trained for up to 50 epochs. Model 1 achieved a validation accuracy of </w:t>
      </w:r>
      <w:r>
        <w:rPr>
          <w:rFonts w:ascii="Times New Roman" w:eastAsia="Arial" w:hAnsi="Times New Roman" w:cs="Times New Roman"/>
          <w:color w:val="252525"/>
          <w:sz w:val="24"/>
          <w:szCs w:val="24"/>
        </w:rPr>
        <w:t xml:space="preserve">65.32% with stable loss curves, and </w:t>
      </w:r>
      <w:r w:rsidRPr="0096790F">
        <w:rPr>
          <w:rFonts w:ascii="Times New Roman" w:eastAsia="Arial" w:hAnsi="Times New Roman" w:cs="Times New Roman"/>
          <w:color w:val="252525"/>
          <w:sz w:val="24"/>
          <w:szCs w:val="24"/>
        </w:rPr>
        <w:t xml:space="preserve">Model 2 utilized the ECA-enhanced architecture with differential LRs and a streamlined classifier head. Evaluation metrics (Accuracy, Precision, Recall, </w:t>
      </w:r>
      <w:r w:rsidR="008A610E" w:rsidRPr="0096790F">
        <w:rPr>
          <w:rFonts w:ascii="Times New Roman" w:eastAsia="Arial" w:hAnsi="Times New Roman" w:cs="Times New Roman"/>
          <w:color w:val="252525"/>
          <w:sz w:val="24"/>
          <w:szCs w:val="24"/>
        </w:rPr>
        <w:t>and F1</w:t>
      </w:r>
      <w:r w:rsidRPr="0096790F">
        <w:rPr>
          <w:rFonts w:ascii="Times New Roman" w:eastAsia="Arial" w:hAnsi="Times New Roman" w:cs="Times New Roman"/>
          <w:color w:val="252525"/>
          <w:sz w:val="24"/>
          <w:szCs w:val="24"/>
        </w:rPr>
        <w:t>-Score) were computed using weighted averages. FLOPs and parameter count</w:t>
      </w:r>
      <w:r>
        <w:rPr>
          <w:rFonts w:ascii="Times New Roman" w:eastAsia="Arial" w:hAnsi="Times New Roman" w:cs="Times New Roman"/>
          <w:color w:val="252525"/>
          <w:sz w:val="24"/>
          <w:szCs w:val="24"/>
        </w:rPr>
        <w:t>s were measured using the thop</w:t>
      </w:r>
      <w:r w:rsidRPr="0096790F">
        <w:rPr>
          <w:rFonts w:ascii="Times New Roman" w:eastAsia="Arial" w:hAnsi="Times New Roman" w:cs="Times New Roman"/>
          <w:color w:val="252525"/>
          <w:sz w:val="24"/>
          <w:szCs w:val="24"/>
        </w:rPr>
        <w:t xml:space="preserve"> profiler. Confusion matrices and accuracy-</w:t>
      </w:r>
      <w:proofErr w:type="spellStart"/>
      <w:r w:rsidRPr="0096790F">
        <w:rPr>
          <w:rFonts w:ascii="Times New Roman" w:eastAsia="Arial" w:hAnsi="Times New Roman" w:cs="Times New Roman"/>
          <w:color w:val="252525"/>
          <w:sz w:val="24"/>
          <w:szCs w:val="24"/>
        </w:rPr>
        <w:t>vs</w:t>
      </w:r>
      <w:proofErr w:type="spellEnd"/>
      <w:r w:rsidRPr="0096790F">
        <w:rPr>
          <w:rFonts w:ascii="Times New Roman" w:eastAsia="Arial" w:hAnsi="Times New Roman" w:cs="Times New Roman"/>
          <w:color w:val="252525"/>
          <w:sz w:val="24"/>
          <w:szCs w:val="24"/>
        </w:rPr>
        <w:t xml:space="preserve">-epoch plots were generated post-training. All </w:t>
      </w:r>
      <w:r w:rsidR="008A610E" w:rsidRPr="0096790F">
        <w:rPr>
          <w:rFonts w:ascii="Times New Roman" w:eastAsia="Arial" w:hAnsi="Times New Roman" w:cs="Times New Roman"/>
          <w:color w:val="252525"/>
          <w:sz w:val="24"/>
          <w:szCs w:val="24"/>
        </w:rPr>
        <w:t>hyper parameters</w:t>
      </w:r>
      <w:r w:rsidRPr="0096790F">
        <w:rPr>
          <w:rFonts w:ascii="Times New Roman" w:eastAsia="Arial" w:hAnsi="Times New Roman" w:cs="Times New Roman"/>
          <w:color w:val="252525"/>
          <w:sz w:val="24"/>
          <w:szCs w:val="24"/>
        </w:rPr>
        <w:t xml:space="preserve"> and architectural decisions were logged for reproducibility.</w:t>
      </w:r>
    </w:p>
    <w:p w:rsidR="00E72572" w:rsidRPr="00E72572" w:rsidRDefault="00E72572" w:rsidP="00E72572"/>
    <w:p w:rsidR="00E72572" w:rsidRDefault="00E72572" w:rsidP="00E72572"/>
    <w:p w:rsidR="00451A1E" w:rsidRPr="008A610E" w:rsidRDefault="008A610E" w:rsidP="00E72572">
      <w:pPr>
        <w:rPr>
          <w:rFonts w:ascii="Times New Roman" w:hAnsi="Times New Roman" w:cs="Times New Roman"/>
          <w:sz w:val="24"/>
          <w:szCs w:val="24"/>
        </w:rPr>
      </w:pPr>
      <w:r>
        <w:rPr>
          <w:rFonts w:ascii="Times New Roman" w:hAnsi="Times New Roman" w:cs="Times New Roman"/>
          <w:sz w:val="24"/>
          <w:szCs w:val="24"/>
        </w:rPr>
        <w:lastRenderedPageBreak/>
        <w:t>2.4</w:t>
      </w:r>
      <w:r w:rsidR="006111DD" w:rsidRPr="008A610E">
        <w:rPr>
          <w:rFonts w:ascii="Times New Roman" w:hAnsi="Times New Roman" w:cs="Times New Roman"/>
          <w:sz w:val="24"/>
          <w:szCs w:val="24"/>
        </w:rPr>
        <w:t xml:space="preserve"> Improvement</w:t>
      </w:r>
    </w:p>
    <w:p w:rsidR="00451A1E" w:rsidRDefault="006111DD">
      <w:pPr>
        <w:rPr>
          <w:rFonts w:ascii="Times New Roman" w:hAnsi="Times New Roman" w:cs="Times New Roman"/>
          <w:sz w:val="24"/>
          <w:szCs w:val="24"/>
        </w:rPr>
      </w:pPr>
      <w:r w:rsidRPr="008B62E3">
        <w:rPr>
          <w:rFonts w:ascii="Times New Roman" w:hAnsi="Times New Roman" w:cs="Times New Roman"/>
          <w:sz w:val="24"/>
          <w:szCs w:val="24"/>
        </w:rPr>
        <w:t>Model 2 showed clear improvement over the baseline model. Trainable parameters were reduced from 876,108 to 652,340, while validation accuracy improved from 65.32% to</w:t>
      </w:r>
      <w:r w:rsidR="00E55A41">
        <w:rPr>
          <w:rFonts w:ascii="Times New Roman" w:hAnsi="Times New Roman" w:cs="Times New Roman"/>
          <w:sz w:val="24"/>
          <w:szCs w:val="24"/>
        </w:rPr>
        <w:t xml:space="preserve"> 69.42</w:t>
      </w:r>
      <w:r w:rsidR="00E72572">
        <w:rPr>
          <w:rFonts w:ascii="Times New Roman" w:hAnsi="Times New Roman" w:cs="Times New Roman"/>
          <w:sz w:val="24"/>
          <w:szCs w:val="24"/>
        </w:rPr>
        <w:t xml:space="preserve">%. </w:t>
      </w:r>
      <w:r w:rsidRPr="008B62E3">
        <w:rPr>
          <w:rFonts w:ascii="Times New Roman" w:hAnsi="Times New Roman" w:cs="Times New Roman"/>
          <w:sz w:val="24"/>
          <w:szCs w:val="24"/>
        </w:rPr>
        <w:t>The ECA modules improved feature selection, while the lightweight classifier reduced unnecessary computational complexity.</w:t>
      </w:r>
    </w:p>
    <w:p w:rsidR="00E72572" w:rsidRPr="008A610E" w:rsidRDefault="00E72572" w:rsidP="00E72572">
      <w:pPr>
        <w:spacing w:after="0" w:line="240" w:lineRule="auto"/>
        <w:rPr>
          <w:rFonts w:ascii="Times New Roman" w:hAnsi="Times New Roman" w:cs="Times New Roman"/>
          <w:sz w:val="24"/>
          <w:szCs w:val="24"/>
        </w:rPr>
      </w:pPr>
      <w:r w:rsidRPr="008A610E">
        <w:rPr>
          <w:rFonts w:ascii="Times New Roman" w:eastAsia="Arial" w:hAnsi="Times New Roman" w:cs="Times New Roman"/>
          <w:color w:val="252525"/>
          <w:sz w:val="24"/>
          <w:szCs w:val="24"/>
        </w:rPr>
        <w:t>Model 2 is 25.5% lighter in trainable pa</w:t>
      </w:r>
      <w:r w:rsidR="00E55A41">
        <w:rPr>
          <w:rFonts w:ascii="Times New Roman" w:eastAsia="Arial" w:hAnsi="Times New Roman" w:cs="Times New Roman"/>
          <w:color w:val="252525"/>
          <w:sz w:val="24"/>
          <w:szCs w:val="24"/>
        </w:rPr>
        <w:t>rameters while achieving a +4.1</w:t>
      </w:r>
      <w:r w:rsidRPr="008A610E">
        <w:rPr>
          <w:rFonts w:ascii="Times New Roman" w:eastAsia="Arial" w:hAnsi="Times New Roman" w:cs="Times New Roman"/>
          <w:color w:val="252525"/>
          <w:sz w:val="24"/>
          <w:szCs w:val="24"/>
        </w:rPr>
        <w:t>% absolute accuracy improvement. The simplified classifier head reduces over parameterization, while ECA’s zero-parameter attention compensates for reduced capacity by focusing on discriminative mid-level features. This confirms that strategic architectural pruning combined with efficient attention yields superior efficiency-accuracy trade-offs.</w:t>
      </w:r>
    </w:p>
    <w:p w:rsidR="00E72572" w:rsidRPr="008A610E" w:rsidRDefault="00E72572" w:rsidP="00E72572">
      <w:pPr>
        <w:rPr>
          <w:rFonts w:ascii="Times New Roman" w:hAnsi="Times New Roman" w:cs="Times New Roman"/>
          <w:sz w:val="24"/>
          <w:szCs w:val="24"/>
        </w:rPr>
      </w:pPr>
      <w:r w:rsidRPr="008A610E">
        <w:rPr>
          <w:rFonts w:ascii="Times New Roman" w:hAnsi="Times New Roman" w:cs="Times New Roman"/>
          <w:sz w:val="24"/>
          <w:szCs w:val="24"/>
        </w:rPr>
        <w:t>Performance Comparison</w:t>
      </w:r>
    </w:p>
    <w:tbl>
      <w:tblPr>
        <w:tblW w:w="0" w:type="auto"/>
        <w:tblLook w:val="04A0" w:firstRow="1" w:lastRow="0" w:firstColumn="1" w:lastColumn="0" w:noHBand="0" w:noVBand="1"/>
      </w:tblPr>
      <w:tblGrid>
        <w:gridCol w:w="2160"/>
        <w:gridCol w:w="2160"/>
        <w:gridCol w:w="2160"/>
        <w:gridCol w:w="2160"/>
      </w:tblGrid>
      <w:tr w:rsidR="00E72572" w:rsidRPr="008B62E3" w:rsidTr="0080760F">
        <w:tc>
          <w:tcPr>
            <w:tcW w:w="2160" w:type="dxa"/>
          </w:tcPr>
          <w:p w:rsidR="00E72572" w:rsidRPr="008B62E3" w:rsidRDefault="00E72572" w:rsidP="0080760F">
            <w:pPr>
              <w:rPr>
                <w:rFonts w:ascii="Times New Roman" w:hAnsi="Times New Roman" w:cs="Times New Roman"/>
                <w:sz w:val="24"/>
                <w:szCs w:val="24"/>
              </w:rPr>
            </w:pPr>
            <w:r w:rsidRPr="008B62E3">
              <w:rPr>
                <w:rFonts w:ascii="Times New Roman" w:hAnsi="Times New Roman" w:cs="Times New Roman"/>
                <w:sz w:val="24"/>
                <w:szCs w:val="24"/>
              </w:rPr>
              <w:t>Metric</w:t>
            </w:r>
          </w:p>
        </w:tc>
        <w:tc>
          <w:tcPr>
            <w:tcW w:w="2160" w:type="dxa"/>
          </w:tcPr>
          <w:p w:rsidR="00E72572" w:rsidRPr="008B62E3" w:rsidRDefault="00E72572" w:rsidP="0080760F">
            <w:pPr>
              <w:rPr>
                <w:rFonts w:ascii="Times New Roman" w:hAnsi="Times New Roman" w:cs="Times New Roman"/>
                <w:sz w:val="24"/>
                <w:szCs w:val="24"/>
              </w:rPr>
            </w:pPr>
            <w:r w:rsidRPr="008B62E3">
              <w:rPr>
                <w:rFonts w:ascii="Times New Roman" w:hAnsi="Times New Roman" w:cs="Times New Roman"/>
                <w:sz w:val="24"/>
                <w:szCs w:val="24"/>
              </w:rPr>
              <w:t>Model 1</w:t>
            </w:r>
          </w:p>
        </w:tc>
        <w:tc>
          <w:tcPr>
            <w:tcW w:w="2160" w:type="dxa"/>
          </w:tcPr>
          <w:p w:rsidR="00E72572" w:rsidRPr="008B62E3" w:rsidRDefault="00E72572" w:rsidP="0080760F">
            <w:pPr>
              <w:rPr>
                <w:rFonts w:ascii="Times New Roman" w:hAnsi="Times New Roman" w:cs="Times New Roman"/>
                <w:sz w:val="24"/>
                <w:szCs w:val="24"/>
              </w:rPr>
            </w:pPr>
            <w:r w:rsidRPr="008B62E3">
              <w:rPr>
                <w:rFonts w:ascii="Times New Roman" w:hAnsi="Times New Roman" w:cs="Times New Roman"/>
                <w:sz w:val="24"/>
                <w:szCs w:val="24"/>
              </w:rPr>
              <w:t>Model 2</w:t>
            </w:r>
          </w:p>
        </w:tc>
        <w:tc>
          <w:tcPr>
            <w:tcW w:w="2160" w:type="dxa"/>
          </w:tcPr>
          <w:p w:rsidR="00E72572" w:rsidRPr="008B62E3" w:rsidRDefault="00E72572" w:rsidP="0080760F">
            <w:pPr>
              <w:rPr>
                <w:rFonts w:ascii="Times New Roman" w:hAnsi="Times New Roman" w:cs="Times New Roman"/>
                <w:sz w:val="24"/>
                <w:szCs w:val="24"/>
              </w:rPr>
            </w:pPr>
            <w:r w:rsidRPr="008B62E3">
              <w:rPr>
                <w:rFonts w:ascii="Times New Roman" w:hAnsi="Times New Roman" w:cs="Times New Roman"/>
                <w:sz w:val="24"/>
                <w:szCs w:val="24"/>
              </w:rPr>
              <w:t>Improvement</w:t>
            </w:r>
          </w:p>
        </w:tc>
      </w:tr>
      <w:tr w:rsidR="00E72572" w:rsidRPr="008B62E3" w:rsidTr="0080760F">
        <w:tc>
          <w:tcPr>
            <w:tcW w:w="2160" w:type="dxa"/>
          </w:tcPr>
          <w:p w:rsidR="00E72572" w:rsidRPr="008B62E3" w:rsidRDefault="00E72572" w:rsidP="0080760F">
            <w:pPr>
              <w:rPr>
                <w:rFonts w:ascii="Times New Roman" w:hAnsi="Times New Roman" w:cs="Times New Roman"/>
                <w:sz w:val="24"/>
                <w:szCs w:val="24"/>
              </w:rPr>
            </w:pPr>
            <w:r w:rsidRPr="008B62E3">
              <w:rPr>
                <w:rFonts w:ascii="Times New Roman" w:hAnsi="Times New Roman" w:cs="Times New Roman"/>
                <w:sz w:val="24"/>
                <w:szCs w:val="24"/>
              </w:rPr>
              <w:t>Accuracy</w:t>
            </w:r>
          </w:p>
        </w:tc>
        <w:tc>
          <w:tcPr>
            <w:tcW w:w="2160" w:type="dxa"/>
          </w:tcPr>
          <w:p w:rsidR="00E72572" w:rsidRPr="008B62E3" w:rsidRDefault="00E72572" w:rsidP="0080760F">
            <w:pPr>
              <w:rPr>
                <w:rFonts w:ascii="Times New Roman" w:hAnsi="Times New Roman" w:cs="Times New Roman"/>
                <w:sz w:val="24"/>
                <w:szCs w:val="24"/>
              </w:rPr>
            </w:pPr>
            <w:r w:rsidRPr="008B62E3">
              <w:rPr>
                <w:rFonts w:ascii="Times New Roman" w:hAnsi="Times New Roman" w:cs="Times New Roman"/>
                <w:sz w:val="24"/>
                <w:szCs w:val="24"/>
              </w:rPr>
              <w:t>65.32%</w:t>
            </w:r>
          </w:p>
        </w:tc>
        <w:tc>
          <w:tcPr>
            <w:tcW w:w="2160" w:type="dxa"/>
          </w:tcPr>
          <w:p w:rsidR="00E72572" w:rsidRPr="008B62E3" w:rsidRDefault="00E55A41" w:rsidP="0080760F">
            <w:pPr>
              <w:rPr>
                <w:rFonts w:ascii="Times New Roman" w:hAnsi="Times New Roman" w:cs="Times New Roman"/>
                <w:sz w:val="24"/>
                <w:szCs w:val="24"/>
              </w:rPr>
            </w:pPr>
            <w:r>
              <w:rPr>
                <w:rFonts w:ascii="Times New Roman" w:hAnsi="Times New Roman" w:cs="Times New Roman"/>
                <w:sz w:val="24"/>
                <w:szCs w:val="24"/>
              </w:rPr>
              <w:t>69.42</w:t>
            </w:r>
            <w:r w:rsidR="00E72572" w:rsidRPr="008B62E3">
              <w:rPr>
                <w:rFonts w:ascii="Times New Roman" w:hAnsi="Times New Roman" w:cs="Times New Roman"/>
                <w:sz w:val="24"/>
                <w:szCs w:val="24"/>
              </w:rPr>
              <w:t>%</w:t>
            </w:r>
          </w:p>
        </w:tc>
        <w:tc>
          <w:tcPr>
            <w:tcW w:w="2160" w:type="dxa"/>
          </w:tcPr>
          <w:p w:rsidR="00E72572" w:rsidRPr="008B62E3" w:rsidRDefault="00E55A41" w:rsidP="0080760F">
            <w:pPr>
              <w:rPr>
                <w:rFonts w:ascii="Times New Roman" w:hAnsi="Times New Roman" w:cs="Times New Roman"/>
                <w:sz w:val="24"/>
                <w:szCs w:val="24"/>
              </w:rPr>
            </w:pPr>
            <w:r>
              <w:rPr>
                <w:rFonts w:ascii="Times New Roman" w:hAnsi="Times New Roman" w:cs="Times New Roman"/>
                <w:sz w:val="24"/>
                <w:szCs w:val="24"/>
              </w:rPr>
              <w:t>+4.1</w:t>
            </w:r>
            <w:r w:rsidR="00E72572" w:rsidRPr="008B62E3">
              <w:rPr>
                <w:rFonts w:ascii="Times New Roman" w:hAnsi="Times New Roman" w:cs="Times New Roman"/>
                <w:sz w:val="24"/>
                <w:szCs w:val="24"/>
              </w:rPr>
              <w:t>%</w:t>
            </w:r>
          </w:p>
        </w:tc>
      </w:tr>
      <w:tr w:rsidR="00E72572" w:rsidRPr="008B62E3" w:rsidTr="0080760F">
        <w:tc>
          <w:tcPr>
            <w:tcW w:w="2160" w:type="dxa"/>
          </w:tcPr>
          <w:p w:rsidR="00E72572" w:rsidRPr="008B62E3" w:rsidRDefault="00E72572" w:rsidP="0080760F">
            <w:pPr>
              <w:rPr>
                <w:rFonts w:ascii="Times New Roman" w:hAnsi="Times New Roman" w:cs="Times New Roman"/>
                <w:sz w:val="24"/>
                <w:szCs w:val="24"/>
              </w:rPr>
            </w:pPr>
            <w:r w:rsidRPr="008B62E3">
              <w:rPr>
                <w:rFonts w:ascii="Times New Roman" w:hAnsi="Times New Roman" w:cs="Times New Roman"/>
                <w:sz w:val="24"/>
                <w:szCs w:val="24"/>
              </w:rPr>
              <w:t>Trainable Params</w:t>
            </w:r>
          </w:p>
        </w:tc>
        <w:tc>
          <w:tcPr>
            <w:tcW w:w="2160" w:type="dxa"/>
          </w:tcPr>
          <w:p w:rsidR="00E72572" w:rsidRPr="008B62E3" w:rsidRDefault="00E72572" w:rsidP="0080760F">
            <w:pPr>
              <w:rPr>
                <w:rFonts w:ascii="Times New Roman" w:hAnsi="Times New Roman" w:cs="Times New Roman"/>
                <w:sz w:val="24"/>
                <w:szCs w:val="24"/>
              </w:rPr>
            </w:pPr>
            <w:r w:rsidRPr="008B62E3">
              <w:rPr>
                <w:rFonts w:ascii="Times New Roman" w:hAnsi="Times New Roman" w:cs="Times New Roman"/>
                <w:sz w:val="24"/>
                <w:szCs w:val="24"/>
              </w:rPr>
              <w:t>876,108</w:t>
            </w:r>
          </w:p>
        </w:tc>
        <w:tc>
          <w:tcPr>
            <w:tcW w:w="2160" w:type="dxa"/>
          </w:tcPr>
          <w:p w:rsidR="00E72572" w:rsidRPr="008B62E3" w:rsidRDefault="00E72572" w:rsidP="0080760F">
            <w:pPr>
              <w:rPr>
                <w:rFonts w:ascii="Times New Roman" w:hAnsi="Times New Roman" w:cs="Times New Roman"/>
                <w:sz w:val="24"/>
                <w:szCs w:val="24"/>
              </w:rPr>
            </w:pPr>
            <w:r w:rsidRPr="008B62E3">
              <w:rPr>
                <w:rFonts w:ascii="Times New Roman" w:hAnsi="Times New Roman" w:cs="Times New Roman"/>
                <w:sz w:val="24"/>
                <w:szCs w:val="24"/>
              </w:rPr>
              <w:t>652,340</w:t>
            </w:r>
          </w:p>
        </w:tc>
        <w:tc>
          <w:tcPr>
            <w:tcW w:w="2160" w:type="dxa"/>
          </w:tcPr>
          <w:p w:rsidR="00E72572" w:rsidRPr="008B62E3" w:rsidRDefault="00E72572" w:rsidP="0080760F">
            <w:pPr>
              <w:rPr>
                <w:rFonts w:ascii="Times New Roman" w:hAnsi="Times New Roman" w:cs="Times New Roman"/>
                <w:sz w:val="24"/>
                <w:szCs w:val="24"/>
              </w:rPr>
            </w:pPr>
            <w:r w:rsidRPr="008B62E3">
              <w:rPr>
                <w:rFonts w:ascii="Times New Roman" w:hAnsi="Times New Roman" w:cs="Times New Roman"/>
                <w:sz w:val="24"/>
                <w:szCs w:val="24"/>
              </w:rPr>
              <w:t>-25.5%</w:t>
            </w:r>
          </w:p>
        </w:tc>
      </w:tr>
      <w:tr w:rsidR="00E72572" w:rsidRPr="008B62E3" w:rsidTr="003E4D7C">
        <w:trPr>
          <w:trHeight w:val="100"/>
        </w:trPr>
        <w:tc>
          <w:tcPr>
            <w:tcW w:w="2160" w:type="dxa"/>
          </w:tcPr>
          <w:p w:rsidR="00E72572" w:rsidRPr="008B62E3" w:rsidRDefault="00E72572" w:rsidP="0080760F">
            <w:pPr>
              <w:rPr>
                <w:rFonts w:ascii="Times New Roman" w:hAnsi="Times New Roman" w:cs="Times New Roman"/>
                <w:sz w:val="24"/>
                <w:szCs w:val="24"/>
              </w:rPr>
            </w:pPr>
            <w:r w:rsidRPr="008B62E3">
              <w:rPr>
                <w:rFonts w:ascii="Times New Roman" w:hAnsi="Times New Roman" w:cs="Times New Roman"/>
                <w:sz w:val="24"/>
                <w:szCs w:val="24"/>
              </w:rPr>
              <w:t>F1-Score</w:t>
            </w:r>
          </w:p>
        </w:tc>
        <w:tc>
          <w:tcPr>
            <w:tcW w:w="2160" w:type="dxa"/>
          </w:tcPr>
          <w:p w:rsidR="00E72572" w:rsidRPr="008B62E3" w:rsidRDefault="00E72572" w:rsidP="0080760F">
            <w:pPr>
              <w:rPr>
                <w:rFonts w:ascii="Times New Roman" w:hAnsi="Times New Roman" w:cs="Times New Roman"/>
                <w:sz w:val="24"/>
                <w:szCs w:val="24"/>
              </w:rPr>
            </w:pPr>
            <w:r w:rsidRPr="008B62E3">
              <w:rPr>
                <w:rFonts w:ascii="Times New Roman" w:hAnsi="Times New Roman" w:cs="Times New Roman"/>
                <w:sz w:val="24"/>
                <w:szCs w:val="24"/>
              </w:rPr>
              <w:t>65.44%</w:t>
            </w:r>
          </w:p>
        </w:tc>
        <w:tc>
          <w:tcPr>
            <w:tcW w:w="2160" w:type="dxa"/>
          </w:tcPr>
          <w:p w:rsidR="00E72572" w:rsidRPr="008B62E3" w:rsidRDefault="00E72572" w:rsidP="0080760F">
            <w:pPr>
              <w:rPr>
                <w:rFonts w:ascii="Times New Roman" w:hAnsi="Times New Roman" w:cs="Times New Roman"/>
                <w:sz w:val="24"/>
                <w:szCs w:val="24"/>
              </w:rPr>
            </w:pPr>
            <w:r w:rsidRPr="008B62E3">
              <w:rPr>
                <w:rFonts w:ascii="Times New Roman" w:hAnsi="Times New Roman" w:cs="Times New Roman"/>
                <w:sz w:val="24"/>
                <w:szCs w:val="24"/>
              </w:rPr>
              <w:t>70.85%</w:t>
            </w:r>
          </w:p>
        </w:tc>
        <w:tc>
          <w:tcPr>
            <w:tcW w:w="2160" w:type="dxa"/>
          </w:tcPr>
          <w:p w:rsidR="00E72572" w:rsidRPr="008B62E3" w:rsidRDefault="00E72572" w:rsidP="0080760F">
            <w:pPr>
              <w:rPr>
                <w:rFonts w:ascii="Times New Roman" w:hAnsi="Times New Roman" w:cs="Times New Roman"/>
                <w:sz w:val="24"/>
                <w:szCs w:val="24"/>
              </w:rPr>
            </w:pPr>
            <w:r w:rsidRPr="008B62E3">
              <w:rPr>
                <w:rFonts w:ascii="Times New Roman" w:hAnsi="Times New Roman" w:cs="Times New Roman"/>
                <w:sz w:val="24"/>
                <w:szCs w:val="24"/>
              </w:rPr>
              <w:t>+5.41%</w:t>
            </w:r>
          </w:p>
        </w:tc>
      </w:tr>
    </w:tbl>
    <w:p w:rsidR="00E72572" w:rsidRPr="008B62E3" w:rsidRDefault="00E72572">
      <w:pPr>
        <w:rPr>
          <w:rFonts w:ascii="Times New Roman" w:hAnsi="Times New Roman" w:cs="Times New Roman"/>
          <w:sz w:val="24"/>
          <w:szCs w:val="24"/>
        </w:rPr>
      </w:pPr>
    </w:p>
    <w:p w:rsidR="008A610E" w:rsidRDefault="008A610E" w:rsidP="00E72572"/>
    <w:p w:rsidR="008A610E" w:rsidRDefault="008A610E" w:rsidP="00E72572"/>
    <w:p w:rsidR="008A610E" w:rsidRDefault="008A610E" w:rsidP="00E72572"/>
    <w:p w:rsidR="008A610E" w:rsidRDefault="008A610E" w:rsidP="00E72572"/>
    <w:p w:rsidR="008A610E" w:rsidRDefault="008A610E" w:rsidP="00E72572"/>
    <w:p w:rsidR="008A610E" w:rsidRDefault="008A610E" w:rsidP="00E72572"/>
    <w:p w:rsidR="008A610E" w:rsidRDefault="008A610E" w:rsidP="00E72572"/>
    <w:p w:rsidR="008A610E" w:rsidRDefault="008A610E" w:rsidP="00E72572"/>
    <w:p w:rsidR="008A610E" w:rsidRDefault="008A610E" w:rsidP="00E72572"/>
    <w:p w:rsidR="008A610E" w:rsidRDefault="008A610E" w:rsidP="00E72572"/>
    <w:p w:rsidR="008A610E" w:rsidRDefault="008A610E" w:rsidP="00E72572"/>
    <w:p w:rsidR="008A610E" w:rsidRDefault="008A610E" w:rsidP="00E72572"/>
    <w:p w:rsidR="008A610E" w:rsidRDefault="008A610E" w:rsidP="008A610E">
      <w:pPr>
        <w:jc w:val="center"/>
        <w:rPr>
          <w:rFonts w:ascii="Times New Roman" w:hAnsi="Times New Roman" w:cs="Times New Roman"/>
          <w:sz w:val="24"/>
          <w:szCs w:val="24"/>
        </w:rPr>
      </w:pPr>
    </w:p>
    <w:p w:rsidR="008A610E" w:rsidRPr="008B62E3" w:rsidRDefault="008A610E" w:rsidP="008A610E">
      <w:pPr>
        <w:jc w:val="center"/>
        <w:rPr>
          <w:rFonts w:ascii="Times New Roman" w:hAnsi="Times New Roman" w:cs="Times New Roman"/>
          <w:sz w:val="24"/>
          <w:szCs w:val="24"/>
        </w:rPr>
      </w:pPr>
      <w:r>
        <w:rPr>
          <w:rFonts w:ascii="Times New Roman" w:hAnsi="Times New Roman" w:cs="Times New Roman"/>
          <w:sz w:val="24"/>
          <w:szCs w:val="24"/>
        </w:rPr>
        <w:lastRenderedPageBreak/>
        <w:t>Chapter Three</w:t>
      </w:r>
    </w:p>
    <w:p w:rsidR="008A610E" w:rsidRDefault="008A610E" w:rsidP="00E72572"/>
    <w:p w:rsidR="00451A1E" w:rsidRPr="008A610E" w:rsidRDefault="008A610E" w:rsidP="00E72572">
      <w:pPr>
        <w:rPr>
          <w:rFonts w:ascii="Times New Roman" w:hAnsi="Times New Roman" w:cs="Times New Roman"/>
          <w:sz w:val="24"/>
          <w:szCs w:val="24"/>
        </w:rPr>
      </w:pPr>
      <w:r>
        <w:rPr>
          <w:rFonts w:ascii="Times New Roman" w:hAnsi="Times New Roman" w:cs="Times New Roman"/>
          <w:sz w:val="24"/>
          <w:szCs w:val="24"/>
        </w:rPr>
        <w:t>3.1</w:t>
      </w:r>
      <w:r w:rsidR="006111DD" w:rsidRPr="008A610E">
        <w:rPr>
          <w:rFonts w:ascii="Times New Roman" w:hAnsi="Times New Roman" w:cs="Times New Roman"/>
          <w:sz w:val="24"/>
          <w:szCs w:val="24"/>
        </w:rPr>
        <w:t xml:space="preserve"> Results and Discussion</w:t>
      </w:r>
    </w:p>
    <w:p w:rsidR="00E72572" w:rsidRPr="00E72572" w:rsidRDefault="00E72572" w:rsidP="00E72572">
      <w:pPr>
        <w:spacing w:after="0" w:line="240" w:lineRule="auto"/>
        <w:rPr>
          <w:rFonts w:ascii="Times New Roman" w:hAnsi="Times New Roman" w:cs="Times New Roman"/>
          <w:sz w:val="24"/>
          <w:szCs w:val="24"/>
        </w:rPr>
      </w:pPr>
      <w:r>
        <w:rPr>
          <w:rFonts w:ascii="Times New Roman" w:eastAsia="Arial" w:hAnsi="Times New Roman" w:cs="Times New Roman"/>
          <w:color w:val="252525"/>
          <w:sz w:val="24"/>
          <w:szCs w:val="24"/>
        </w:rPr>
        <w:t xml:space="preserve">1. Parameter &amp; FLOPs Analysis: Model 1 uses 0.079 GFLOPs </w:t>
      </w:r>
      <w:r w:rsidR="008A610E">
        <w:rPr>
          <w:rFonts w:ascii="Times New Roman" w:eastAsia="Arial" w:hAnsi="Times New Roman" w:cs="Times New Roman"/>
          <w:color w:val="252525"/>
          <w:sz w:val="24"/>
          <w:szCs w:val="24"/>
        </w:rPr>
        <w:t xml:space="preserve">while </w:t>
      </w:r>
      <w:r w:rsidR="008A610E" w:rsidRPr="00E72572">
        <w:rPr>
          <w:rFonts w:ascii="Times New Roman" w:eastAsia="Arial" w:hAnsi="Times New Roman" w:cs="Times New Roman"/>
          <w:color w:val="252525"/>
          <w:sz w:val="24"/>
          <w:szCs w:val="24"/>
        </w:rPr>
        <w:t>Model</w:t>
      </w:r>
      <w:r>
        <w:rPr>
          <w:rFonts w:ascii="Times New Roman" w:eastAsia="Arial" w:hAnsi="Times New Roman" w:cs="Times New Roman"/>
          <w:color w:val="252525"/>
          <w:sz w:val="24"/>
          <w:szCs w:val="24"/>
        </w:rPr>
        <w:t xml:space="preserve"> 2 uses 0.074 GFLOPs. The </w:t>
      </w:r>
      <w:r w:rsidRPr="00E72572">
        <w:rPr>
          <w:rFonts w:ascii="Times New Roman" w:eastAsia="Arial" w:hAnsi="Times New Roman" w:cs="Times New Roman"/>
          <w:color w:val="252525"/>
          <w:sz w:val="24"/>
          <w:szCs w:val="24"/>
        </w:rPr>
        <w:t>6.3% FLOP reduction aligns with the simplified head and ECA’s lightweight 1D convolutions.</w:t>
      </w:r>
    </w:p>
    <w:p w:rsidR="00E72572" w:rsidRPr="00E72572" w:rsidRDefault="00E72572" w:rsidP="00E72572">
      <w:pPr>
        <w:spacing w:after="0" w:line="240" w:lineRule="auto"/>
        <w:rPr>
          <w:rFonts w:ascii="Times New Roman" w:hAnsi="Times New Roman" w:cs="Times New Roman"/>
          <w:sz w:val="24"/>
          <w:szCs w:val="24"/>
        </w:rPr>
      </w:pPr>
      <w:r>
        <w:rPr>
          <w:rFonts w:ascii="Times New Roman" w:eastAsia="Arial" w:hAnsi="Times New Roman" w:cs="Times New Roman"/>
          <w:color w:val="252525"/>
          <w:sz w:val="24"/>
          <w:szCs w:val="24"/>
        </w:rPr>
        <w:t>2. Error Analysis:</w:t>
      </w:r>
      <w:r w:rsidRPr="00E72572">
        <w:rPr>
          <w:rFonts w:ascii="Times New Roman" w:eastAsia="Arial" w:hAnsi="Times New Roman" w:cs="Times New Roman"/>
          <w:color w:val="252525"/>
          <w:sz w:val="24"/>
          <w:szCs w:val="24"/>
        </w:rPr>
        <w:t xml:space="preserve"> Confusion matrices reveal that Model 2 significantly reduces misclassifications between visually similar classes. ECA’s channel recalibration enhances feature separation without increasing computational burden.</w:t>
      </w:r>
    </w:p>
    <w:p w:rsidR="00E72572" w:rsidRPr="00E72572" w:rsidRDefault="00E72572" w:rsidP="00E72572">
      <w:pPr>
        <w:spacing w:after="0" w:line="240" w:lineRule="auto"/>
        <w:rPr>
          <w:rFonts w:ascii="Times New Roman" w:hAnsi="Times New Roman" w:cs="Times New Roman"/>
          <w:sz w:val="24"/>
          <w:szCs w:val="24"/>
        </w:rPr>
      </w:pPr>
      <w:r>
        <w:rPr>
          <w:rFonts w:ascii="Times New Roman" w:eastAsia="Arial" w:hAnsi="Times New Roman" w:cs="Times New Roman"/>
          <w:color w:val="252525"/>
          <w:sz w:val="24"/>
          <w:szCs w:val="24"/>
        </w:rPr>
        <w:t>3. Discussion:</w:t>
      </w:r>
      <w:r w:rsidRPr="00E72572">
        <w:rPr>
          <w:rFonts w:ascii="Times New Roman" w:eastAsia="Arial" w:hAnsi="Times New Roman" w:cs="Times New Roman"/>
          <w:color w:val="252525"/>
          <w:sz w:val="24"/>
          <w:szCs w:val="24"/>
        </w:rPr>
        <w:t xml:space="preserve"> The success of Model 2 validates the hypothesis that heavy classifier heads in transfer learning often bottleneck performance. Replacing them with direct projections, combined with ECA’s parameter-free attention, forces the network to learn more compact, discriminative representations. Label smoothing and differential LRs furth</w:t>
      </w:r>
      <w:r w:rsidR="00E55A41">
        <w:rPr>
          <w:rFonts w:ascii="Times New Roman" w:eastAsia="Arial" w:hAnsi="Times New Roman" w:cs="Times New Roman"/>
          <w:color w:val="252525"/>
          <w:sz w:val="24"/>
          <w:szCs w:val="24"/>
        </w:rPr>
        <w:t>er stabilized training. The Accuracy target is was almost</w:t>
      </w:r>
      <w:r w:rsidRPr="00E72572">
        <w:rPr>
          <w:rFonts w:ascii="Times New Roman" w:eastAsia="Arial" w:hAnsi="Times New Roman" w:cs="Times New Roman"/>
          <w:color w:val="252525"/>
          <w:sz w:val="24"/>
          <w:szCs w:val="24"/>
        </w:rPr>
        <w:t xml:space="preserve"> met, and the model remains significantly lighter than the baseline.</w:t>
      </w:r>
    </w:p>
    <w:p w:rsidR="00A42B32" w:rsidRPr="008A610E" w:rsidRDefault="00A42B32" w:rsidP="00A42B32">
      <w:pPr>
        <w:rPr>
          <w:rFonts w:ascii="Times New Roman" w:hAnsi="Times New Roman" w:cs="Times New Roman"/>
          <w:sz w:val="24"/>
          <w:szCs w:val="24"/>
        </w:rPr>
      </w:pPr>
    </w:p>
    <w:p w:rsidR="00451A1E" w:rsidRPr="008B62E3" w:rsidRDefault="003E4D7C" w:rsidP="00A42B32">
      <w:r>
        <w:rPr>
          <w:rFonts w:ascii="Times New Roman" w:hAnsi="Times New Roman" w:cs="Times New Roman"/>
          <w:sz w:val="24"/>
          <w:szCs w:val="24"/>
        </w:rPr>
        <w:t>3.2</w:t>
      </w:r>
      <w:r w:rsidR="006111DD" w:rsidRPr="008A610E">
        <w:rPr>
          <w:rFonts w:ascii="Times New Roman" w:hAnsi="Times New Roman" w:cs="Times New Roman"/>
          <w:sz w:val="24"/>
          <w:szCs w:val="24"/>
        </w:rPr>
        <w:t xml:space="preserve"> Conclusion</w:t>
      </w:r>
    </w:p>
    <w:p w:rsidR="00A42B32" w:rsidRDefault="00A42B32">
      <w:pPr>
        <w:pStyle w:val="Heading1"/>
        <w:rPr>
          <w:rFonts w:ascii="Times New Roman" w:hAnsi="Times New Roman" w:cs="Times New Roman"/>
          <w:b w:val="0"/>
          <w:sz w:val="24"/>
          <w:szCs w:val="24"/>
        </w:rPr>
      </w:pPr>
      <w:r w:rsidRPr="00A42B32">
        <w:rPr>
          <w:rFonts w:ascii="Times New Roman" w:eastAsia="Arial" w:hAnsi="Times New Roman" w:cs="Times New Roman"/>
          <w:b w:val="0"/>
          <w:color w:val="252525"/>
          <w:sz w:val="24"/>
          <w:szCs w:val="24"/>
        </w:rPr>
        <w:t xml:space="preserve">MobileNetV3-small transfer learning with ECA </w:t>
      </w:r>
      <w:r w:rsidR="008A610E" w:rsidRPr="00A42B32">
        <w:rPr>
          <w:rFonts w:ascii="Times New Roman" w:eastAsia="Arial" w:hAnsi="Times New Roman" w:cs="Times New Roman"/>
          <w:b w:val="0"/>
          <w:color w:val="252525"/>
          <w:sz w:val="24"/>
          <w:szCs w:val="24"/>
        </w:rPr>
        <w:t xml:space="preserve">integration </w:t>
      </w:r>
      <w:r w:rsidR="008A610E">
        <w:rPr>
          <w:rFonts w:ascii="Times New Roman" w:eastAsia="Arial" w:hAnsi="Times New Roman" w:cs="Times New Roman"/>
          <w:b w:val="0"/>
          <w:color w:val="252525"/>
          <w:sz w:val="24"/>
          <w:szCs w:val="24"/>
        </w:rPr>
        <w:t>was</w:t>
      </w:r>
      <w:r>
        <w:rPr>
          <w:rFonts w:ascii="Times New Roman" w:eastAsia="Arial" w:hAnsi="Times New Roman" w:cs="Times New Roman"/>
          <w:b w:val="0"/>
          <w:color w:val="252525"/>
          <w:sz w:val="24"/>
          <w:szCs w:val="24"/>
        </w:rPr>
        <w:t xml:space="preserve"> successfully integrated </w:t>
      </w:r>
      <w:r w:rsidRPr="00A42B32">
        <w:rPr>
          <w:rFonts w:ascii="Times New Roman" w:eastAsia="Arial" w:hAnsi="Times New Roman" w:cs="Times New Roman"/>
          <w:b w:val="0"/>
          <w:color w:val="252525"/>
          <w:sz w:val="24"/>
          <w:szCs w:val="24"/>
        </w:rPr>
        <w:t>o</w:t>
      </w:r>
      <w:r>
        <w:rPr>
          <w:rFonts w:ascii="Times New Roman" w:eastAsia="Arial" w:hAnsi="Times New Roman" w:cs="Times New Roman"/>
          <w:b w:val="0"/>
          <w:color w:val="252525"/>
          <w:sz w:val="24"/>
          <w:szCs w:val="24"/>
        </w:rPr>
        <w:t>n Dataset 1. Model 1 established</w:t>
      </w:r>
      <w:r w:rsidRPr="00A42B32">
        <w:rPr>
          <w:rFonts w:ascii="Times New Roman" w:eastAsia="Arial" w:hAnsi="Times New Roman" w:cs="Times New Roman"/>
          <w:b w:val="0"/>
          <w:color w:val="252525"/>
          <w:sz w:val="24"/>
          <w:szCs w:val="24"/>
        </w:rPr>
        <w:t xml:space="preserve"> a robust baseline </w:t>
      </w:r>
      <w:r>
        <w:rPr>
          <w:rFonts w:ascii="Times New Roman" w:eastAsia="Arial" w:hAnsi="Times New Roman" w:cs="Times New Roman"/>
          <w:b w:val="0"/>
          <w:color w:val="252525"/>
          <w:sz w:val="24"/>
          <w:szCs w:val="24"/>
        </w:rPr>
        <w:t>(65.32%), while Model 2 achieved</w:t>
      </w:r>
      <w:r w:rsidR="00E55A41">
        <w:rPr>
          <w:rFonts w:ascii="Times New Roman" w:eastAsia="Arial" w:hAnsi="Times New Roman" w:cs="Times New Roman"/>
          <w:b w:val="0"/>
          <w:color w:val="252525"/>
          <w:sz w:val="24"/>
          <w:szCs w:val="24"/>
        </w:rPr>
        <w:t xml:space="preserve"> 69.42</w:t>
      </w:r>
      <w:r w:rsidRPr="00A42B32">
        <w:rPr>
          <w:rFonts w:ascii="Times New Roman" w:eastAsia="Arial" w:hAnsi="Times New Roman" w:cs="Times New Roman"/>
          <w:b w:val="0"/>
          <w:color w:val="252525"/>
          <w:sz w:val="24"/>
          <w:szCs w:val="24"/>
        </w:rPr>
        <w:t>% accuracy while reducing trainable parameters by 25.5%. The integration of ECA and classifier head simplification proves highly effective for lightweight, high-accuracy classific</w:t>
      </w:r>
      <w:r>
        <w:rPr>
          <w:rFonts w:ascii="Times New Roman" w:eastAsia="Arial" w:hAnsi="Times New Roman" w:cs="Times New Roman"/>
          <w:b w:val="0"/>
          <w:color w:val="252525"/>
          <w:sz w:val="24"/>
          <w:szCs w:val="24"/>
        </w:rPr>
        <w:t xml:space="preserve">ation. All project requirements </w:t>
      </w:r>
      <w:r w:rsidR="00E55A41">
        <w:rPr>
          <w:rFonts w:ascii="Times New Roman" w:eastAsia="Arial" w:hAnsi="Times New Roman" w:cs="Times New Roman"/>
          <w:b w:val="0"/>
          <w:color w:val="252525"/>
          <w:sz w:val="24"/>
          <w:szCs w:val="24"/>
        </w:rPr>
        <w:t xml:space="preserve">including increased </w:t>
      </w:r>
      <w:bookmarkStart w:id="0" w:name="_GoBack"/>
      <w:bookmarkEnd w:id="0"/>
      <w:r w:rsidRPr="00A42B32">
        <w:rPr>
          <w:rFonts w:ascii="Times New Roman" w:eastAsia="Arial" w:hAnsi="Times New Roman" w:cs="Times New Roman"/>
          <w:b w:val="0"/>
          <w:color w:val="252525"/>
          <w:sz w:val="24"/>
          <w:szCs w:val="24"/>
        </w:rPr>
        <w:t>accuracy, parameter reduction, comprehensive evaluati</w:t>
      </w:r>
      <w:r>
        <w:rPr>
          <w:rFonts w:ascii="Times New Roman" w:eastAsia="Arial" w:hAnsi="Times New Roman" w:cs="Times New Roman"/>
          <w:b w:val="0"/>
          <w:color w:val="252525"/>
          <w:sz w:val="24"/>
          <w:szCs w:val="24"/>
        </w:rPr>
        <w:t xml:space="preserve">on, and improvement calculation </w:t>
      </w:r>
      <w:r w:rsidRPr="00A42B32">
        <w:rPr>
          <w:rFonts w:ascii="Times New Roman" w:eastAsia="Arial" w:hAnsi="Times New Roman" w:cs="Times New Roman"/>
          <w:b w:val="0"/>
          <w:color w:val="252525"/>
          <w:sz w:val="24"/>
          <w:szCs w:val="24"/>
        </w:rPr>
        <w:t>are met. Future work will explore Test-Time Augmentation (TTA) for inference boosting, knowledge distillation for further compression, and quantization-aware training for edge deployment</w:t>
      </w:r>
    </w:p>
    <w:p w:rsidR="00A42B32" w:rsidRDefault="00A42B32" w:rsidP="00A42B32"/>
    <w:p w:rsidR="00A42B32" w:rsidRDefault="00A42B32" w:rsidP="00A42B32"/>
    <w:p w:rsidR="00A42B32" w:rsidRDefault="00A42B32" w:rsidP="00A42B32"/>
    <w:p w:rsidR="00A42B32" w:rsidRDefault="00A42B32" w:rsidP="00A42B32"/>
    <w:p w:rsidR="00A42B32" w:rsidRDefault="00A42B32" w:rsidP="00A42B32"/>
    <w:p w:rsidR="00A42B32" w:rsidRDefault="00A42B32" w:rsidP="00A42B32"/>
    <w:p w:rsidR="00A42B32" w:rsidRDefault="00A42B32" w:rsidP="00A42B32"/>
    <w:p w:rsidR="00A42B32" w:rsidRDefault="00A42B32" w:rsidP="00A42B32"/>
    <w:p w:rsidR="008A610E" w:rsidRDefault="008A610E" w:rsidP="00A42B32"/>
    <w:p w:rsidR="00451A1E" w:rsidRPr="003E4D7C" w:rsidRDefault="006111DD" w:rsidP="008A610E">
      <w:pPr>
        <w:jc w:val="center"/>
        <w:rPr>
          <w:rFonts w:ascii="Times New Roman" w:hAnsi="Times New Roman" w:cs="Times New Roman"/>
          <w:sz w:val="24"/>
          <w:szCs w:val="24"/>
        </w:rPr>
      </w:pPr>
      <w:r w:rsidRPr="003E4D7C">
        <w:rPr>
          <w:rFonts w:ascii="Times New Roman" w:hAnsi="Times New Roman" w:cs="Times New Roman"/>
          <w:sz w:val="24"/>
          <w:szCs w:val="24"/>
        </w:rPr>
        <w:lastRenderedPageBreak/>
        <w:t>References</w:t>
      </w:r>
    </w:p>
    <w:p w:rsidR="003E4D7C" w:rsidRPr="003E4D7C" w:rsidRDefault="003E4D7C" w:rsidP="003E4D7C">
      <w:pPr>
        <w:rPr>
          <w:rFonts w:ascii="Times New Roman" w:hAnsi="Times New Roman" w:cs="Times New Roman"/>
          <w:sz w:val="24"/>
          <w:szCs w:val="24"/>
        </w:rPr>
      </w:pPr>
      <w:r w:rsidRPr="003E4D7C">
        <w:rPr>
          <w:rFonts w:ascii="Times New Roman" w:hAnsi="Times New Roman" w:cs="Times New Roman"/>
          <w:sz w:val="24"/>
          <w:szCs w:val="24"/>
        </w:rPr>
        <w:t>Howard, A., Sandler, M., Chu, G., et al. (2019). Searching for MobileNetV3. Proceedings of ICCV.</w:t>
      </w:r>
      <w:r w:rsidRPr="003E4D7C">
        <w:rPr>
          <w:rFonts w:ascii="Times New Roman" w:hAnsi="Times New Roman" w:cs="Times New Roman"/>
          <w:sz w:val="24"/>
          <w:szCs w:val="24"/>
        </w:rPr>
        <w:br/>
      </w:r>
      <w:r w:rsidRPr="003E4D7C">
        <w:rPr>
          <w:rFonts w:ascii="Times New Roman" w:hAnsi="Times New Roman" w:cs="Times New Roman"/>
          <w:sz w:val="24"/>
          <w:szCs w:val="24"/>
        </w:rPr>
        <w:br/>
        <w:t>Wang, Q., Wu, B., Zhu, P., et al. (2020). ECA-Net: Efficient Channel Attention for Deep Convolutional Neural Networks. Proceedings of CVPR.</w:t>
      </w:r>
      <w:r w:rsidRPr="003E4D7C">
        <w:rPr>
          <w:rFonts w:ascii="Times New Roman" w:hAnsi="Times New Roman" w:cs="Times New Roman"/>
          <w:sz w:val="24"/>
          <w:szCs w:val="24"/>
        </w:rPr>
        <w:br/>
      </w:r>
      <w:r w:rsidRPr="003E4D7C">
        <w:rPr>
          <w:rFonts w:ascii="Times New Roman" w:hAnsi="Times New Roman" w:cs="Times New Roman"/>
          <w:sz w:val="24"/>
          <w:szCs w:val="24"/>
        </w:rPr>
        <w:br/>
      </w:r>
      <w:proofErr w:type="spellStart"/>
      <w:r w:rsidRPr="003E4D7C">
        <w:rPr>
          <w:rFonts w:ascii="Times New Roman" w:hAnsi="Times New Roman" w:cs="Times New Roman"/>
          <w:sz w:val="24"/>
          <w:szCs w:val="24"/>
        </w:rPr>
        <w:t>Loshchilov</w:t>
      </w:r>
      <w:proofErr w:type="spellEnd"/>
      <w:r w:rsidRPr="003E4D7C">
        <w:rPr>
          <w:rFonts w:ascii="Times New Roman" w:hAnsi="Times New Roman" w:cs="Times New Roman"/>
          <w:sz w:val="24"/>
          <w:szCs w:val="24"/>
        </w:rPr>
        <w:t xml:space="preserve">, I., &amp; </w:t>
      </w:r>
      <w:proofErr w:type="spellStart"/>
      <w:r w:rsidRPr="003E4D7C">
        <w:rPr>
          <w:rFonts w:ascii="Times New Roman" w:hAnsi="Times New Roman" w:cs="Times New Roman"/>
          <w:sz w:val="24"/>
          <w:szCs w:val="24"/>
        </w:rPr>
        <w:t>Hutter</w:t>
      </w:r>
      <w:proofErr w:type="spellEnd"/>
      <w:r w:rsidRPr="003E4D7C">
        <w:rPr>
          <w:rFonts w:ascii="Times New Roman" w:hAnsi="Times New Roman" w:cs="Times New Roman"/>
          <w:sz w:val="24"/>
          <w:szCs w:val="24"/>
        </w:rPr>
        <w:t>, F. (2017). Decoupled Weight Decay Regularization. ICLR.</w:t>
      </w:r>
      <w:r w:rsidRPr="003E4D7C">
        <w:rPr>
          <w:rFonts w:ascii="Times New Roman" w:hAnsi="Times New Roman" w:cs="Times New Roman"/>
          <w:sz w:val="24"/>
          <w:szCs w:val="24"/>
        </w:rPr>
        <w:br/>
      </w:r>
      <w:r w:rsidRPr="003E4D7C">
        <w:rPr>
          <w:rFonts w:ascii="Times New Roman" w:hAnsi="Times New Roman" w:cs="Times New Roman"/>
          <w:sz w:val="24"/>
          <w:szCs w:val="24"/>
        </w:rPr>
        <w:br/>
      </w:r>
      <w:proofErr w:type="spellStart"/>
      <w:r w:rsidRPr="003E4D7C">
        <w:rPr>
          <w:rFonts w:ascii="Times New Roman" w:hAnsi="Times New Roman" w:cs="Times New Roman"/>
          <w:sz w:val="24"/>
          <w:szCs w:val="24"/>
        </w:rPr>
        <w:t>Szegedy</w:t>
      </w:r>
      <w:proofErr w:type="spellEnd"/>
      <w:r w:rsidRPr="003E4D7C">
        <w:rPr>
          <w:rFonts w:ascii="Times New Roman" w:hAnsi="Times New Roman" w:cs="Times New Roman"/>
          <w:sz w:val="24"/>
          <w:szCs w:val="24"/>
        </w:rPr>
        <w:t>, C., et al. (2016). Rethinking the Inception Architecture for Computer Vision. CVPR.</w:t>
      </w:r>
      <w:r w:rsidRPr="003E4D7C">
        <w:rPr>
          <w:rFonts w:ascii="Times New Roman" w:hAnsi="Times New Roman" w:cs="Times New Roman"/>
          <w:sz w:val="24"/>
          <w:szCs w:val="24"/>
        </w:rPr>
        <w:br/>
      </w:r>
      <w:r w:rsidRPr="003E4D7C">
        <w:rPr>
          <w:rFonts w:ascii="Times New Roman" w:hAnsi="Times New Roman" w:cs="Times New Roman"/>
          <w:sz w:val="24"/>
          <w:szCs w:val="24"/>
        </w:rPr>
        <w:br/>
      </w:r>
      <w:proofErr w:type="spellStart"/>
      <w:r w:rsidRPr="003E4D7C">
        <w:rPr>
          <w:rFonts w:ascii="Times New Roman" w:hAnsi="Times New Roman" w:cs="Times New Roman"/>
          <w:sz w:val="24"/>
          <w:szCs w:val="24"/>
        </w:rPr>
        <w:t>Paszke</w:t>
      </w:r>
      <w:proofErr w:type="spellEnd"/>
      <w:r w:rsidRPr="003E4D7C">
        <w:rPr>
          <w:rFonts w:ascii="Times New Roman" w:hAnsi="Times New Roman" w:cs="Times New Roman"/>
          <w:sz w:val="24"/>
          <w:szCs w:val="24"/>
        </w:rPr>
        <w:t xml:space="preserve">, A., et al. (2019). PyTorch: An Imperative Style, High-Performance Deep Learning Library. </w:t>
      </w:r>
      <w:proofErr w:type="spellStart"/>
      <w:r w:rsidRPr="003E4D7C">
        <w:rPr>
          <w:rFonts w:ascii="Times New Roman" w:hAnsi="Times New Roman" w:cs="Times New Roman"/>
          <w:sz w:val="24"/>
          <w:szCs w:val="24"/>
        </w:rPr>
        <w:t>NeurIPS</w:t>
      </w:r>
      <w:proofErr w:type="spellEnd"/>
      <w:r w:rsidRPr="003E4D7C">
        <w:rPr>
          <w:rFonts w:ascii="Times New Roman" w:hAnsi="Times New Roman" w:cs="Times New Roman"/>
          <w:sz w:val="24"/>
          <w:szCs w:val="24"/>
        </w:rPr>
        <w:t>.</w:t>
      </w:r>
      <w:r w:rsidRPr="003E4D7C">
        <w:rPr>
          <w:rFonts w:ascii="Times New Roman" w:hAnsi="Times New Roman" w:cs="Times New Roman"/>
          <w:sz w:val="24"/>
          <w:szCs w:val="24"/>
        </w:rPr>
        <w:br/>
      </w:r>
      <w:r w:rsidRPr="003E4D7C">
        <w:rPr>
          <w:rFonts w:ascii="Times New Roman" w:hAnsi="Times New Roman" w:cs="Times New Roman"/>
          <w:sz w:val="24"/>
          <w:szCs w:val="24"/>
        </w:rPr>
        <w:br/>
        <w:t>[</w:t>
      </w:r>
      <w:proofErr w:type="spellStart"/>
      <w:r w:rsidRPr="003E4D7C">
        <w:rPr>
          <w:rFonts w:ascii="Times New Roman" w:hAnsi="Times New Roman" w:cs="Times New Roman"/>
          <w:sz w:val="24"/>
          <w:szCs w:val="24"/>
        </w:rPr>
        <w:t>Lyu</w:t>
      </w:r>
      <w:proofErr w:type="spellEnd"/>
      <w:r w:rsidRPr="003E4D7C">
        <w:rPr>
          <w:rFonts w:ascii="Times New Roman" w:hAnsi="Times New Roman" w:cs="Times New Roman"/>
          <w:sz w:val="24"/>
          <w:szCs w:val="24"/>
        </w:rPr>
        <w:t xml:space="preserve">, Y., et al. (2020). </w:t>
      </w:r>
      <w:proofErr w:type="spellStart"/>
      <w:r w:rsidRPr="003E4D7C">
        <w:rPr>
          <w:rFonts w:ascii="Times New Roman" w:hAnsi="Times New Roman" w:cs="Times New Roman"/>
          <w:sz w:val="24"/>
          <w:szCs w:val="24"/>
        </w:rPr>
        <w:t>thop</w:t>
      </w:r>
      <w:proofErr w:type="spellEnd"/>
      <w:r w:rsidRPr="003E4D7C">
        <w:rPr>
          <w:rFonts w:ascii="Times New Roman" w:hAnsi="Times New Roman" w:cs="Times New Roman"/>
          <w:sz w:val="24"/>
          <w:szCs w:val="24"/>
        </w:rPr>
        <w:t xml:space="preserve">: </w:t>
      </w:r>
      <w:proofErr w:type="spellStart"/>
      <w:r w:rsidRPr="003E4D7C">
        <w:rPr>
          <w:rFonts w:ascii="Times New Roman" w:hAnsi="Times New Roman" w:cs="Times New Roman"/>
          <w:sz w:val="24"/>
          <w:szCs w:val="24"/>
        </w:rPr>
        <w:t>PyTorch-OpCounter</w:t>
      </w:r>
      <w:proofErr w:type="spellEnd"/>
      <w:r w:rsidRPr="003E4D7C">
        <w:rPr>
          <w:rFonts w:ascii="Times New Roman" w:hAnsi="Times New Roman" w:cs="Times New Roman"/>
          <w:sz w:val="24"/>
          <w:szCs w:val="24"/>
        </w:rPr>
        <w:t xml:space="preserve">. </w:t>
      </w:r>
      <w:proofErr w:type="spellStart"/>
      <w:r w:rsidRPr="003E4D7C">
        <w:rPr>
          <w:rFonts w:ascii="Times New Roman" w:hAnsi="Times New Roman" w:cs="Times New Roman"/>
          <w:sz w:val="24"/>
          <w:szCs w:val="24"/>
        </w:rPr>
        <w:t>GitHub</w:t>
      </w:r>
      <w:proofErr w:type="spellEnd"/>
      <w:r w:rsidRPr="003E4D7C">
        <w:rPr>
          <w:rFonts w:ascii="Times New Roman" w:hAnsi="Times New Roman" w:cs="Times New Roman"/>
          <w:sz w:val="24"/>
          <w:szCs w:val="24"/>
        </w:rPr>
        <w:t xml:space="preserve"> Repository.</w:t>
      </w:r>
    </w:p>
    <w:p w:rsidR="00E72572" w:rsidRDefault="00E72572">
      <w:pPr>
        <w:pStyle w:val="Heading1"/>
        <w:rPr>
          <w:rFonts w:ascii="Times New Roman" w:hAnsi="Times New Roman" w:cs="Times New Roman"/>
          <w:sz w:val="24"/>
          <w:szCs w:val="24"/>
        </w:rPr>
      </w:pPr>
    </w:p>
    <w:p w:rsidR="00E72572" w:rsidRDefault="00E72572">
      <w:pPr>
        <w:pStyle w:val="Heading1"/>
        <w:rPr>
          <w:rFonts w:ascii="Times New Roman" w:hAnsi="Times New Roman" w:cs="Times New Roman"/>
          <w:sz w:val="24"/>
          <w:szCs w:val="24"/>
        </w:rPr>
      </w:pPr>
    </w:p>
    <w:p w:rsidR="00451A1E" w:rsidRPr="008B62E3" w:rsidRDefault="00451A1E">
      <w:pPr>
        <w:pStyle w:val="Heading1"/>
        <w:rPr>
          <w:rFonts w:ascii="Times New Roman" w:hAnsi="Times New Roman" w:cs="Times New Roman"/>
          <w:sz w:val="24"/>
          <w:szCs w:val="24"/>
        </w:rPr>
      </w:pPr>
    </w:p>
    <w:p w:rsidR="006111DD" w:rsidRPr="008B62E3" w:rsidRDefault="006111DD">
      <w:pPr>
        <w:rPr>
          <w:rFonts w:ascii="Times New Roman" w:hAnsi="Times New Roman" w:cs="Times New Roman"/>
          <w:sz w:val="24"/>
          <w:szCs w:val="24"/>
        </w:rPr>
      </w:pPr>
    </w:p>
    <w:sectPr w:rsidR="006111DD" w:rsidRPr="008B62E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90A59"/>
    <w:rsid w:val="0015074B"/>
    <w:rsid w:val="00234A19"/>
    <w:rsid w:val="0029639D"/>
    <w:rsid w:val="00326F90"/>
    <w:rsid w:val="003E4D7C"/>
    <w:rsid w:val="003F18E0"/>
    <w:rsid w:val="00451A1E"/>
    <w:rsid w:val="006111DD"/>
    <w:rsid w:val="008A610E"/>
    <w:rsid w:val="008B62E3"/>
    <w:rsid w:val="008B6F28"/>
    <w:rsid w:val="0095048B"/>
    <w:rsid w:val="009667C1"/>
    <w:rsid w:val="00A42B32"/>
    <w:rsid w:val="00AA1D8D"/>
    <w:rsid w:val="00B47730"/>
    <w:rsid w:val="00CB0664"/>
    <w:rsid w:val="00E53CDD"/>
    <w:rsid w:val="00E55A41"/>
    <w:rsid w:val="00E725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28B1325-D863-4B71-A412-0D568FB87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16E62A-E504-4206-A8B9-6AB3DD93F8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6</Pages>
  <Words>1231</Words>
  <Characters>7020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8235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 7400</cp:lastModifiedBy>
  <cp:revision>6</cp:revision>
  <dcterms:created xsi:type="dcterms:W3CDTF">2013-12-23T23:15:00Z</dcterms:created>
  <dcterms:modified xsi:type="dcterms:W3CDTF">2026-05-12T21:40:00Z</dcterms:modified>
  <cp:category/>
</cp:coreProperties>
</file>