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E2E8F0" w:sz="4" w:space="2"/>
        </w:pBdr>
        <w:spacing w:after="40" w:before="100"/>
      </w:pPr>
      <w:r>
        <w:rPr>
          <w:rFonts w:ascii="Calibri" w:cs="Calibri" w:eastAsia="Calibri" w:hAnsi="Calibri"/>
          <w:color w:val="64748B"/>
          <w:sz w:val="14"/>
          <w:szCs w:val="14"/>
        </w:rPr>
        <w:t xml:space="preserve">Burak Ücöz  ·  Power Quality / EMV  ·  </w:t>
      </w:r>
      <w:r>
        <w:rPr>
          <w:rFonts w:ascii="Calibri" w:cs="Calibri" w:eastAsia="Calibri" w:hAnsi="Calibri"/>
          <w:color w:val="64748B"/>
          <w:sz w:val="14"/>
          <w:szCs w:val="14"/>
        </w:rPr>
        <w:t xml:space="preserve">[Strasse Nr.], [PLZ Ort]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400"/>
        <w:gridCol w:w="3960"/>
      </w:tblGrid>
      <w:tr>
        <w:tc>
          <w:tcPr>
            <w:tcW w:type="dxa" w:w="5400"/>
            <w:tcMar>
              <w:top w:type="dxa" w:w="120"/>
              <w:left w:type="dxa" w:w="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aps/>
                <w:color w:val="64748B"/>
                <w:spacing w:val="40"/>
                <w:sz w:val="14"/>
                <w:szCs w:val="14"/>
              </w:rPr>
              <w:t xml:space="preserve">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[Firma / Anrede]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4748B"/>
                <w:sz w:val="20"/>
                <w:szCs w:val="20"/>
              </w:rPr>
              <w:t xml:space="preserve">[Kontaktperson]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4748B"/>
                <w:sz w:val="20"/>
                <w:szCs w:val="20"/>
              </w:rPr>
              <w:t xml:space="preserve">[Strasse Nr.]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4748B"/>
                <w:sz w:val="20"/>
                <w:szCs w:val="20"/>
              </w:rPr>
              <w:t xml:space="preserve">[PLZ Ort]</w:t>
            </w:r>
          </w:p>
        </w:tc>
        <w:tc>
          <w:tcPr>
            <w:tcW w:type="dxa" w:w="3960"/>
            <w:tcBorders>
              <w:top w:val="single" w:color="E2E8F0" w:sz="4"/>
              <w:left w:val="single" w:color="00B8D9" w:sz="2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2545"/>
                <w:spacing w:val="60"/>
                <w:sz w:val="16"/>
                <w:szCs w:val="16"/>
              </w:rPr>
              <w:t xml:space="preserve">ANGEBOT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Nr. 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[####]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Datum 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[TT.MM.JJJJ]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Gültig bis 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[TT.MM.JJJJ]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aps/>
                <w:color w:val="64748B"/>
                <w:spacing w:val="40"/>
                <w:sz w:val="14"/>
                <w:szCs w:val="14"/>
              </w:rPr>
              <w:t xml:space="preserve">Sachbearbeiter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Burak Ücöz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B8D9"/>
                <w:sz w:val="16"/>
                <w:szCs w:val="16"/>
              </w:rPr>
              <w:t xml:space="preserve">Power Quality / EMV</w:t>
            </w:r>
          </w:p>
        </w:tc>
      </w:tr>
    </w:tbl>
    <w:p>
      <w:pPr>
        <w:spacing w:after="40" w:before="320"/>
      </w:pPr>
      <w:r>
        <w:rPr>
          <w:rFonts w:ascii="Calibri" w:cs="Calibri" w:eastAsia="Calibri" w:hAnsi="Calibri"/>
          <w:b/>
          <w:bCs/>
          <w:color w:val="00B8D9"/>
          <w:spacing w:val="80"/>
          <w:sz w:val="16"/>
          <w:szCs w:val="16"/>
        </w:rPr>
        <w:t xml:space="preserve">ANGEBOT</w:t>
      </w:r>
    </w:p>
    <w:p>
      <w:pPr>
        <w:pBdr>
          <w:bottom w:val="single" w:color="0B2545" w:sz="8" w:space="8"/>
        </w:pBdr>
        <w:spacing w:after="240" w:before="0"/>
      </w:pPr>
      <w:r>
        <w:rPr>
          <w:rFonts w:ascii="Calibri" w:cs="Calibri" w:eastAsia="Calibri" w:hAnsi="Calibri"/>
          <w:b/>
          <w:bCs/>
          <w:color w:val="0B2545"/>
          <w:sz w:val="32"/>
          <w:szCs w:val="32"/>
        </w:rPr>
        <w:t xml:space="preserve">[Titel des Angebots — z. B. Netzanalyse und Beurteilung der Spannungsqualität]</w:t>
      </w:r>
    </w:p>
    <w:p>
      <w:pPr>
        <w:spacing w:after="160" w:before="12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Sehr geehrte/r [Anrede Nachname]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[Ein bis zwei Sätze Einstieg: Bezugnahme auf Gespräch/Anfrage, Dank für Vertrauen, Ziel des Angebots.]</w:t>
      </w:r>
    </w:p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1  Ausgangslage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[Kurze, präzise Beschreibung der Situation beim Kunden: was beobachtet wurde, wann, wo, unter welchen Bedingungen. Ursachen bleiben offen — sie werden erst gemessen.]</w:t>
      </w:r>
    </w:p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2  Vorgehen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[Beschreibung der Methode. Standard-Textbaustein z. B.:]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Normgerechte Messung der Spannungsqualität nach </w:t>
      </w:r>
      <w:r>
        <w:rPr>
          <w:rFonts w:ascii="Calibri" w:cs="Calibri" w:eastAsia="Calibri" w:hAnsi="Calibri"/>
          <w:b/>
          <w:bCs/>
          <w:color w:val="0B2545"/>
          <w:sz w:val="20"/>
          <w:szCs w:val="20"/>
        </w:rPr>
        <w:t xml:space="preserve">IEC 61000-4-30 Class A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. [N] Messgeräte zeichnen über [X] Tage gleichzeitig an folgenden Messpunkten auf: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[Messpunkt 1 — z. B. Übergabepunkt]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[Messpunkt 2 — z. B. Verbraucher / Stromkreis]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[Messpunkt 3 — z. B. grösserer Einzelverbraucher]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[Fernüberwachung während der Messung, Auswertung, schriftlicher Bericht mit Befund und Empfehlung.]</w:t>
      </w:r>
    </w:p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3  Leistungsumfang und Preis</w:t>
      </w:r>
    </w:p>
    <w:tbl>
      <w:tblPr>
        <w:tblW w:type="dxa" w:w="9360"/>
        <w:tblBorders>
          <w:top w:val="single" w:color="0B2545" w:sz="4"/>
          <w:left w:val="none" w:color="FFFFFF" w:sz="0"/>
          <w:bottom w:val="single" w:color="0B2545" w:sz="4"/>
          <w:right w:val="none" w:color="FFFFFF" w:sz="0"/>
          <w:insideH w:val="single" w:color="E2E8F0" w:sz="2"/>
          <w:insideV w:val="none" w:color="FFFFFF" w:sz="0"/>
        </w:tblBorders>
      </w:tblPr>
      <w:tblGrid>
        <w:gridCol w:w="700"/>
        <w:gridCol w:w="6660"/>
        <w:gridCol w:w="2000"/>
      </w:tblGrid>
      <w:tr>
        <w:trPr>
          <w:tblHeader/>
        </w:trPr>
        <w:tc>
          <w:tcPr>
            <w:tcW w:type="dxa" w:w="700"/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18"/>
                <w:szCs w:val="18"/>
              </w:rPr>
              <w:t xml:space="preserve">POS</w:t>
            </w:r>
          </w:p>
        </w:tc>
        <w:tc>
          <w:tcPr>
            <w:tcW w:type="dxa" w:w="6660"/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18"/>
                <w:szCs w:val="18"/>
              </w:rPr>
              <w:t xml:space="preserve">LEISTUNG</w:t>
            </w:r>
          </w:p>
        </w:tc>
        <w:tc>
          <w:tcPr>
            <w:tcW w:type="dxa" w:w="2000"/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18"/>
                <w:szCs w:val="18"/>
              </w:rPr>
              <w:t xml:space="preserve">CHF</w:t>
            </w:r>
          </w:p>
        </w:tc>
      </w:tr>
      <w:tr>
        <w:tc>
          <w:tcPr>
            <w:tcW w:type="dxa" w:w="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1</w:t>
            </w:r>
          </w:p>
        </w:tc>
        <w:tc>
          <w:tcPr>
            <w:tcW w:type="dxa" w:w="66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1 — z. B. Vorbesprechung und Augenschein vor Ort]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[inkl.]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2</w:t>
            </w:r>
          </w:p>
        </w:tc>
        <w:tc>
          <w:tcPr>
            <w:tcW w:type="dxa" w:w="666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2 — z. B. Messplanung und Vorbereitung]</w:t>
            </w:r>
          </w:p>
        </w:tc>
        <w:tc>
          <w:tcPr>
            <w:tcW w:type="dxa" w:w="20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3</w:t>
            </w:r>
          </w:p>
        </w:tc>
        <w:tc>
          <w:tcPr>
            <w:tcW w:type="dxa" w:w="66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3 — z. B. Installation Messtechnik]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4</w:t>
            </w:r>
          </w:p>
        </w:tc>
        <w:tc>
          <w:tcPr>
            <w:tcW w:type="dxa" w:w="666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4 — z. B. Messung über X Tage, Class A]</w:t>
            </w:r>
          </w:p>
        </w:tc>
        <w:tc>
          <w:tcPr>
            <w:tcW w:type="dxa" w:w="20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5</w:t>
            </w:r>
          </w:p>
        </w:tc>
        <w:tc>
          <w:tcPr>
            <w:tcW w:type="dxa" w:w="66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5 — z. B. Abbau Messtechnik]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6</w:t>
            </w:r>
          </w:p>
        </w:tc>
        <w:tc>
          <w:tcPr>
            <w:tcW w:type="dxa" w:w="666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6 — z. B. Auswertung und schriftlicher Bericht]</w:t>
            </w:r>
          </w:p>
        </w:tc>
        <w:tc>
          <w:tcPr>
            <w:tcW w:type="dxa" w:w="20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7</w:t>
            </w:r>
          </w:p>
        </w:tc>
        <w:tc>
          <w:tcPr>
            <w:tcW w:type="dxa" w:w="66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7 — z. B. Ergebnisbesprechung]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[inkl.]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8</w:t>
            </w:r>
          </w:p>
        </w:tc>
        <w:tc>
          <w:tcPr>
            <w:tcW w:type="dxa" w:w="666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8 — z. B. Anfahrten]</w:t>
            </w:r>
          </w:p>
        </w:tc>
        <w:tc>
          <w:tcPr>
            <w:tcW w:type="dxa" w:w="20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tcBorders>
              <w:top w:val="single" w:color="00B8D9" w:sz="6"/>
              <w:left w:val="single" w:color="00B8D9" w:sz="4"/>
              <w:bottom w:val="single" w:color="00B8D9" w:sz="6"/>
              <w:right w:val="single" w:color="00B8D9" w:sz="4"/>
            </w:tcBorders>
            <w:shd w:fill="EAF7FB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/>
            </w:r>
          </w:p>
        </w:tc>
        <w:tc>
          <w:tcPr>
            <w:tcW w:type="dxa" w:w="6660"/>
            <w:tcBorders>
              <w:top w:val="single" w:color="00B8D9" w:sz="6"/>
              <w:left w:val="single" w:color="00B8D9" w:sz="4"/>
              <w:bottom w:val="single" w:color="00B8D9" w:sz="6"/>
              <w:right w:val="single" w:color="00B8D9" w:sz="4"/>
            </w:tcBorders>
            <w:shd w:fill="EAF7FB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>Zwischensumme</w:t>
            </w:r>
          </w:p>
        </w:tc>
        <w:tc>
          <w:tcPr>
            <w:tcW w:type="dxa" w:w="2000"/>
            <w:tcBorders>
              <w:top w:val="single" w:color="00B8D9" w:sz="6"/>
              <w:left w:val="single" w:color="00B8D9" w:sz="4"/>
              <w:bottom w:val="single" w:color="00B8D9" w:sz="6"/>
              <w:right w:val="single" w:color="00B8D9" w:sz="4"/>
            </w:tcBorders>
            <w:shd w:fill="EAF7FB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>[0.00]</w:t>
            </w:r>
          </w:p>
        </w:tc>
      </w:tr>
      <w:tr>
        <w:tc>
          <w:tcPr>
            <w:tcW w:type="dxa" w:w="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/>
            </w:r>
          </w:p>
        </w:tc>
        <w:tc>
          <w:tcPr>
            <w:tcW w:type="dxa" w:w="66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Nicht MWST-pflichtig gemäss Art. 10 Abs. 2 MWSTG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keine MWST</w:t>
            </w:r>
          </w:p>
        </w:tc>
      </w:tr>
      <w:tr>
        <w:tc>
          <w:tcPr>
            <w:tcW w:type="dxa" w:w="7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/>
            </w:r>
          </w:p>
        </w:tc>
        <w:tc>
          <w:tcPr>
            <w:tcW w:type="dxa" w:w="666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TOTAL (OHNE MWST)</w:t>
            </w:r>
          </w:p>
        </w:tc>
        <w:tc>
          <w:tcPr>
            <w:tcW w:type="dxa" w:w="20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CHF  [0.00]</w:t>
            </w:r>
          </w:p>
        </w:tc>
      </w:tr>
    </w:tbl>
    <w:p>
      <w:pPr>
        <w:spacing w:after="40" w:before="160"/>
      </w:pPr>
      <w:r>
        <w:rPr>
          <w:rFonts w:ascii="Calibri" w:cs="Calibri" w:eastAsia="Calibri" w:hAnsi="Calibri"/>
          <w:b/>
          <w:bCs/>
          <w:color w:val="0B2545"/>
          <w:sz w:val="18"/>
          <w:szCs w:val="18"/>
        </w:rPr>
        <w:t xml:space="preserve">Pauschal-Festpreis.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Alle Beträge in CHF. </w:t>
      </w:r>
      <w:r>
        <w:rPr>
          <w:rFonts w:ascii="Calibri" w:cs="Calibri" w:eastAsia="Calibri" w:hAnsi="Calibri"/>
          <w:b/>
          <w:bCs/>
          <w:color w:val="0B2545"/>
          <w:sz w:val="18"/>
          <w:szCs w:val="18"/>
        </w:rPr>
        <w:t xml:space="preserve">Ohne MWST – nicht MWST-pflichtig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(Art. 10 Abs. 2 MWSTG).</w:t>
      </w:r>
    </w:p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4  Ihr Nutzen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2E8F0" w:sz="4"/>
              <w:left w:val="single" w:color="00B8D9" w:sz="2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Normgerecht</w:t>
            </w:r>
          </w:p>
          <w:p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Objektiver Befund nach IEC 61000-4-30 Class A — statt Vermutungen.</w:t>
            </w:r>
          </w:p>
        </w:tc>
        <w:tc>
          <w:tcPr>
            <w:tcW w:type="dxa" w:w="4680"/>
            <w:tcBorders>
              <w:top w:val="single" w:color="E2E8F0" w:sz="4"/>
              <w:left w:val="single" w:color="00B8D9" w:sz="2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Belastbar</w:t>
            </w:r>
          </w:p>
          <w:p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Schriftliche Grundlage, verwendbar auch gegenüber dem Netzbetreiber.</w:t>
            </w:r>
          </w:p>
        </w:tc>
      </w:tr>
      <w:tr>
        <w:tc>
          <w:tcPr>
            <w:tcW w:type="dxa" w:w="4680"/>
            <w:tcBorders>
              <w:top w:val="single" w:color="E2E8F0" w:sz="4"/>
              <w:left w:val="single" w:color="00B8D9" w:sz="2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Faktenbasiert</w:t>
            </w:r>
          </w:p>
          <w:p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Kein Einbau von Komponenten auf Verdacht: zuerst Fakten, dann Entscheid.</w:t>
            </w:r>
          </w:p>
        </w:tc>
        <w:tc>
          <w:tcPr>
            <w:tcW w:type="dxa" w:w="4680"/>
            <w:tcBorders>
              <w:top w:val="single" w:color="E2E8F0" w:sz="4"/>
              <w:left w:val="single" w:color="00B8D9" w:sz="2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Kostentransparent</w:t>
            </w:r>
          </w:p>
          <w:p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Fixer Pauschalpreis mit voller Kostentransparenz.</w:t>
            </w:r>
          </w:p>
        </w:tc>
      </w:tr>
    </w:tbl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5  Termin und nächste Schritte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[Terminvorschlag inkl. Datum, Uhrzeit, Dauer. Hinweis auf Bestätigung durch den Kunden. Ablauf ausserhalb der Stosszeiten.]</w:t>
      </w:r>
    </w:p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6  Konditionen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Gültigkeit dieses Angebots: bis [TT.MM.JJJJ].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Preise in CHF. Ohne MWST – nicht MWST-pflichtig (Art. 10 Abs. 2 MWSTG). Zahlbar innert 30 Tagen netto nach Schlussrechnung.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Arbeiten an der elektrischen Anlage erfolgen fachgerecht nach den geltenden Schweizer Vorschriften (NIN, NIV, ESTI).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[Weitere Konditionen bei Bedarf.]</w:t>
      </w:r>
    </w:p>
    <w:p>
      <w:pPr>
        <w:spacing w:after="120" w:before="30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Für Fragen stehe ich Ihnen gerne zur Verfügung. Ich freue mich darauf, das Vorhaben für Sie sauber zu klären.</w:t>
      </w:r>
    </w:p>
    <w:p>
      <w:pPr>
        <w:spacing w:after="40" w:before="12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Freundliche Grüsse</w:t>
      </w:r>
    </w:p>
    <w:p>
      <w:pPr>
        <w:spacing w:after="0" w:before="24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Burak Ücöz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00B8D9"/>
          <w:sz w:val="18"/>
          <w:szCs w:val="18"/>
        </w:rPr>
        <w:t xml:space="preserve">Power Quality / EMV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B2545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Calibri" w:cs="Calibri" w:eastAsia="Calibri" w:hAnsi="Calibri"/>
                <w:caps/>
                <w:color w:val="64748B"/>
                <w:spacing w:val="40"/>
                <w:sz w:val="16"/>
                <w:szCs w:val="16"/>
              </w:rPr>
              <w:t xml:space="preserve">Auftrag erteilt (Ort, Datum)</w:t>
            </w:r>
          </w:p>
        </w:tc>
        <w:tc>
          <w:tcPr>
            <w:tcW w:type="dxa" w:w="4680"/>
            <w:tcBorders>
              <w:top w:val="single" w:color="0B2545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0"/>
              <w:left w:type="dxa" w:w="20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aps/>
                <w:color w:val="64748B"/>
                <w:spacing w:val="40"/>
                <w:sz w:val="16"/>
                <w:szCs w:val="16"/>
              </w:rPr>
              <w:t xml:space="preserve">Unterschrift Auftraggeber</w:t>
            </w:r>
          </w:p>
        </w:tc>
      </w:tr>
    </w:tbl>
    <w:p>
      <w:pPr>
        <w:spacing w:after="0" w:before="80"/>
      </w:pPr>
      <w:r>
        <w:rPr>
          <w:rFonts w:ascii="Calibri" w:cs="Calibri" w:eastAsia="Calibri" w:hAnsi="Calibri"/>
          <w:color w:val="64748B"/>
          <w:sz w:val="16"/>
          <w:szCs w:val="16"/>
        </w:rPr>
        <w:t xml:space="preserve">Bitte unterschrieben zurück an: </w:t>
      </w:r>
      <w:r>
        <w:rPr>
          <w:rFonts w:ascii="Calibri" w:cs="Calibri" w:eastAsia="Calibri" w:hAnsi="Calibri"/>
          <w:b/>
          <w:bCs/>
          <w:color w:val="0B2545"/>
          <w:sz w:val="16"/>
          <w:szCs w:val="16"/>
        </w:rPr>
        <w:t xml:space="preserve">[E-Mail-Adresse]</w:t>
      </w:r>
    </w:p>
    <w:sectPr>
      <w:headerReference w:type="default" r:id="rId7"/>
      <w:footerReference w:type="default" r:id="rId8"/>
      <w:pgSz w:w="11905" w:h="16837" w:orient="portrait"/>
      <w:pgMar w:top="2154" w:right="1247" w:bottom="1360" w:left="1247" w:header="566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6" w:space="4"/>
      </w:pBdr>
      <w:spacing w:after="40" w:before="0"/>
    </w:pPr>
    <w:r>
      <w:rPr>
        <w:sz w:val="2"/>
        <w:szCs w:val="2"/>
      </w:rPr>
      <w:t xml:space="preserve"/>
    </w:r>
  </w:p>
  <w:p>
    <w:pPr>
      <w:tabs>
        <w:tab w:val="center" w:pos="4536"/>
        <w:tab w:val="right" w:pos="9072"/>
      </w:tabs>
      <w:jc w:val="left"/>
    </w:pPr>
    <w:r>
      <w:rPr>
        <w:rFonts w:ascii="Calibri" w:cs="Calibri" w:eastAsia="Calibri" w:hAnsi="Calibri"/>
        <w:b/>
        <w:bCs/>
        <w:color w:val="0B2545"/>
        <w:sz w:val="16"/>
        <w:szCs w:val="16"/>
      </w:rPr>
      <w:t xml:space="preserve">Burak Ücöz  ·  Power Quality / EMV</w:t>
    </w:r>
    <w:r>
      <w:rPr>
        <w:rFonts w:ascii="Calibri" w:cs="Calibri" w:eastAsia="Calibri" w:hAnsi="Calibri"/>
        <w:color w:val="64748B"/>
        <w:sz w:val="16"/>
        <w:szCs w:val="16"/>
      </w:rPr>
      <w:t xml:space="preserve">	[Strasse Nr.] · [PLZ Ort] · [Telefon] · [E-Mail]</w:t>
    </w:r>
    <w:r>
      <w:rPr>
        <w:rFonts w:ascii="Calibri" w:cs="Calibri" w:eastAsia="Calibri" w:hAnsi="Calibri"/>
        <w:color w:val="64748B"/>
        <w:sz w:val="16"/>
        <w:szCs w:val="16"/>
      </w:rPr>
      <w:t xml:space="preserve">	Seite </w:t>
    </w:r>
    <w:r>
      <w:rPr>
        <w:rFonts w:ascii="Calibri" w:cs="Calibri" w:eastAsia="Calibri" w:hAnsi="Calibri"/>
        <w:b/>
        <w:bCs/>
        <w:color w:val="0B254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/ </w:t>
    </w:r>
    <w:r>
      <w:rPr>
        <w:rFonts w:ascii="Calibri" w:cs="Calibri" w:eastAsia="Calibri" w:hAnsi="Calibri"/>
        <w:b/>
        <w:bCs/>
        <w:color w:val="0B254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left"/>
    </w:pPr>
    <w:r>
      <w:drawing>
        <wp:inline distT="0" distB="0" distL="0" distR="0">
          <wp:extent cx="4381500" cy="1095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81500" cy="1095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B8D9" w:sz="8" w:space="1"/>
      </w:pBdr>
      <w:spacing w:after="0"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b/>
        <w:bCs/>
        <w:color w:val="00B8D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0dd253d319de2784382a8cc9e7c777a39ed67e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Angebot — Master-Vorlage</dc:title>
  <dc:creator>Burak Ücöz</dc:creator>
  <dc:description>Master-Vorlage Angebot · Power Quality / EMV</dc:description>
  <cp:lastModifiedBy>Un-named</cp:lastModifiedBy>
  <cp:revision>1</cp:revision>
  <dcterms:created xsi:type="dcterms:W3CDTF">2026-07-28T10:25:02.769Z</dcterms:created>
  <dcterms:modified xsi:type="dcterms:W3CDTF">2026-07-28T10:25:02.770Z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