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A42EC" w14:textId="77777777" w:rsidR="00C27B59" w:rsidRPr="00C27B59" w:rsidRDefault="00C27B59" w:rsidP="00C27B59">
      <w:pPr>
        <w:rPr>
          <w:b/>
          <w:bCs/>
        </w:rPr>
      </w:pPr>
      <w:r w:rsidRPr="00C27B59">
        <w:rPr>
          <w:b/>
          <w:bCs/>
        </w:rPr>
        <w:t>AIR FREIGHT FORWARDING</w:t>
      </w:r>
    </w:p>
    <w:p w14:paraId="25366294" w14:textId="77777777" w:rsidR="00C27B59" w:rsidRPr="00C27B59" w:rsidRDefault="00C27B59" w:rsidP="00C27B59">
      <w:r w:rsidRPr="00C27B59">
        <w:rPr>
          <w:b/>
          <w:bCs/>
        </w:rPr>
        <w:t>Fast. Controlled. Time-Critical.</w:t>
      </w:r>
    </w:p>
    <w:p w14:paraId="32709192" w14:textId="77777777" w:rsidR="00C27B59" w:rsidRPr="00C27B59" w:rsidRDefault="00C27B59" w:rsidP="00C27B59">
      <w:r w:rsidRPr="00C27B59">
        <w:rPr>
          <w:b/>
          <w:bCs/>
        </w:rPr>
        <w:t>Overview</w:t>
      </w:r>
      <w:r w:rsidRPr="00C27B59">
        <w:br/>
        <w:t>Smart Logistics &amp; Services Ltd provides end-to-end air freight solutions for urgent, high-value, and sensitive cargo. From documentation to final delivery, we manage every step to ensure speed, compliance, and visibility.</w:t>
      </w:r>
    </w:p>
    <w:p w14:paraId="238D64A9" w14:textId="77777777" w:rsidR="00C27B59" w:rsidRPr="00C27B59" w:rsidRDefault="00C27B59" w:rsidP="00C27B59">
      <w:r w:rsidRPr="00C27B59">
        <w:rPr>
          <w:b/>
          <w:bCs/>
        </w:rPr>
        <w:t>How we deliver</w:t>
      </w:r>
    </w:p>
    <w:p w14:paraId="025B59FA" w14:textId="77777777" w:rsidR="00C27B59" w:rsidRPr="00C27B59" w:rsidRDefault="00C27B59" w:rsidP="00C27B59">
      <w:pPr>
        <w:numPr>
          <w:ilvl w:val="0"/>
          <w:numId w:val="1"/>
        </w:numPr>
      </w:pPr>
      <w:r w:rsidRPr="00C27B59">
        <w:t>Pre-alert handling and booking with major international airlines</w:t>
      </w:r>
    </w:p>
    <w:p w14:paraId="0597703D" w14:textId="77777777" w:rsidR="00C27B59" w:rsidRPr="00C27B59" w:rsidRDefault="00C27B59" w:rsidP="00C27B59">
      <w:pPr>
        <w:numPr>
          <w:ilvl w:val="0"/>
          <w:numId w:val="1"/>
        </w:numPr>
      </w:pPr>
      <w:r w:rsidRPr="00C27B59">
        <w:t>Export and import documentation preparation and verification</w:t>
      </w:r>
    </w:p>
    <w:p w14:paraId="1DB99248" w14:textId="77777777" w:rsidR="00C27B59" w:rsidRPr="00C27B59" w:rsidRDefault="00C27B59" w:rsidP="00C27B59">
      <w:pPr>
        <w:numPr>
          <w:ilvl w:val="0"/>
          <w:numId w:val="1"/>
        </w:numPr>
      </w:pPr>
      <w:r w:rsidRPr="00C27B59">
        <w:t>Priority customs clearance for time-sensitive shipments</w:t>
      </w:r>
    </w:p>
    <w:p w14:paraId="732D8E83" w14:textId="77777777" w:rsidR="00C27B59" w:rsidRPr="00C27B59" w:rsidRDefault="00C27B59" w:rsidP="00C27B59">
      <w:pPr>
        <w:numPr>
          <w:ilvl w:val="0"/>
          <w:numId w:val="1"/>
        </w:numPr>
      </w:pPr>
      <w:r w:rsidRPr="00C27B59">
        <w:t>Secure airport-to-warehouse and last-mile delivery</w:t>
      </w:r>
    </w:p>
    <w:p w14:paraId="35C13BA7" w14:textId="77777777" w:rsidR="00C27B59" w:rsidRPr="00C27B59" w:rsidRDefault="00C27B59" w:rsidP="00C27B59">
      <w:pPr>
        <w:numPr>
          <w:ilvl w:val="0"/>
          <w:numId w:val="1"/>
        </w:numPr>
      </w:pPr>
      <w:r w:rsidRPr="00C27B59">
        <w:t>Real-time shipment status updates via Smart Track</w:t>
      </w:r>
    </w:p>
    <w:p w14:paraId="511A41DF" w14:textId="77777777" w:rsidR="00C27B59" w:rsidRPr="00C27B59" w:rsidRDefault="00C27B59" w:rsidP="00C27B59">
      <w:r w:rsidRPr="00C27B59">
        <w:rPr>
          <w:b/>
          <w:bCs/>
        </w:rPr>
        <w:t>Ideal for</w:t>
      </w:r>
    </w:p>
    <w:p w14:paraId="775DD76F" w14:textId="77777777" w:rsidR="00C27B59" w:rsidRPr="00C27B59" w:rsidRDefault="00C27B59" w:rsidP="00C27B59">
      <w:pPr>
        <w:numPr>
          <w:ilvl w:val="0"/>
          <w:numId w:val="2"/>
        </w:numPr>
      </w:pPr>
      <w:r w:rsidRPr="00C27B59">
        <w:t>Pharmaceuticals and medical supplies</w:t>
      </w:r>
    </w:p>
    <w:p w14:paraId="661EABD7" w14:textId="77777777" w:rsidR="00C27B59" w:rsidRPr="00C27B59" w:rsidRDefault="00C27B59" w:rsidP="00C27B59">
      <w:pPr>
        <w:numPr>
          <w:ilvl w:val="0"/>
          <w:numId w:val="2"/>
        </w:numPr>
      </w:pPr>
      <w:r w:rsidRPr="00C27B59">
        <w:t>Humanitarian and emergency cargo</w:t>
      </w:r>
    </w:p>
    <w:p w14:paraId="41B35450" w14:textId="77777777" w:rsidR="00C27B59" w:rsidRPr="00C27B59" w:rsidRDefault="00C27B59" w:rsidP="00C27B59">
      <w:pPr>
        <w:numPr>
          <w:ilvl w:val="0"/>
          <w:numId w:val="2"/>
        </w:numPr>
      </w:pPr>
      <w:r w:rsidRPr="00C27B59">
        <w:t>High-value or time-critical goods</w:t>
      </w:r>
    </w:p>
    <w:p w14:paraId="17B6488C" w14:textId="77777777" w:rsidR="00C27B59" w:rsidRPr="00C27B59" w:rsidRDefault="00C27B59" w:rsidP="00C27B59">
      <w:pPr>
        <w:numPr>
          <w:ilvl w:val="0"/>
          <w:numId w:val="2"/>
        </w:numPr>
      </w:pPr>
      <w:r w:rsidRPr="00C27B59">
        <w:t>Samples, spare parts, and urgent equipment</w:t>
      </w:r>
    </w:p>
    <w:p w14:paraId="4709E146" w14:textId="77777777" w:rsidR="00C27B59" w:rsidRPr="00C27B59" w:rsidRDefault="00C27B59" w:rsidP="00C27B59">
      <w:r w:rsidRPr="00C27B59">
        <w:rPr>
          <w:b/>
          <w:bCs/>
        </w:rPr>
        <w:t>Our advantage</w:t>
      </w:r>
    </w:p>
    <w:p w14:paraId="61142008" w14:textId="77777777" w:rsidR="00C27B59" w:rsidRPr="00C27B59" w:rsidRDefault="00C27B59" w:rsidP="00C27B59">
      <w:r w:rsidRPr="00C27B59">
        <w:t>Reduced transit time, predictable clearance, and full shipment visibility from airport of origin to final destination.</w:t>
      </w:r>
    </w:p>
    <w:p w14:paraId="5C1DB86F" w14:textId="77777777" w:rsidR="00C27B59" w:rsidRPr="00C27B59" w:rsidRDefault="00C27B59" w:rsidP="00C27B59">
      <w:r w:rsidRPr="00C27B59">
        <w:pict w14:anchorId="15FEB429">
          <v:rect id="_x0000_i1055" style="width:0;height:1.5pt" o:hralign="center" o:hrstd="t" o:hr="t" fillcolor="#a0a0a0" stroked="f"/>
        </w:pict>
      </w:r>
    </w:p>
    <w:p w14:paraId="7B3958E1" w14:textId="77777777" w:rsidR="00C27B59" w:rsidRPr="00C27B59" w:rsidRDefault="00C27B59" w:rsidP="00C27B59">
      <w:pPr>
        <w:rPr>
          <w:b/>
          <w:bCs/>
        </w:rPr>
      </w:pPr>
      <w:r w:rsidRPr="00C27B59">
        <w:rPr>
          <w:rFonts w:ascii="Segoe UI Emoji" w:hAnsi="Segoe UI Emoji" w:cs="Segoe UI Emoji"/>
          <w:b/>
          <w:bCs/>
        </w:rPr>
        <w:t>🚢</w:t>
      </w:r>
      <w:r w:rsidRPr="00C27B59">
        <w:rPr>
          <w:b/>
          <w:bCs/>
        </w:rPr>
        <w:t xml:space="preserve"> SEA FREIGHT FORWARDING</w:t>
      </w:r>
    </w:p>
    <w:p w14:paraId="6213B8C8" w14:textId="77777777" w:rsidR="00C27B59" w:rsidRPr="00C27B59" w:rsidRDefault="00C27B59" w:rsidP="00C27B59">
      <w:r w:rsidRPr="00C27B59">
        <w:rPr>
          <w:b/>
          <w:bCs/>
        </w:rPr>
        <w:t>Flexible. Scalable. Cost-Efficient.</w:t>
      </w:r>
    </w:p>
    <w:p w14:paraId="29A4B30A" w14:textId="77777777" w:rsidR="00C27B59" w:rsidRPr="00C27B59" w:rsidRDefault="00C27B59" w:rsidP="00C27B59">
      <w:r w:rsidRPr="00C27B59">
        <w:rPr>
          <w:b/>
          <w:bCs/>
        </w:rPr>
        <w:t>Overview</w:t>
      </w:r>
      <w:r w:rsidRPr="00C27B59">
        <w:br/>
        <w:t>We offer reliable sea freight forwarding solutions through major global shipping lines, handling both Full Container Load (FCL) and Less than Container Load (LCL) shipments. Our team manages port operations, customs processes, and inland evacuation seamlessly.</w:t>
      </w:r>
    </w:p>
    <w:p w14:paraId="2E754D11" w14:textId="77777777" w:rsidR="00C27B59" w:rsidRPr="00C27B59" w:rsidRDefault="00C27B59" w:rsidP="00C27B59">
      <w:r w:rsidRPr="00C27B59">
        <w:rPr>
          <w:b/>
          <w:bCs/>
        </w:rPr>
        <w:lastRenderedPageBreak/>
        <w:t>How we deliver</w:t>
      </w:r>
    </w:p>
    <w:p w14:paraId="651A551F" w14:textId="77777777" w:rsidR="00C27B59" w:rsidRPr="00C27B59" w:rsidRDefault="00C27B59" w:rsidP="00C27B59">
      <w:pPr>
        <w:numPr>
          <w:ilvl w:val="0"/>
          <w:numId w:val="3"/>
        </w:numPr>
      </w:pPr>
      <w:r w:rsidRPr="00C27B59">
        <w:t>Vessel booking and space optimization (FCL / LCL)</w:t>
      </w:r>
    </w:p>
    <w:p w14:paraId="3E407F32" w14:textId="77777777" w:rsidR="00C27B59" w:rsidRPr="00C27B59" w:rsidRDefault="00C27B59" w:rsidP="00C27B59">
      <w:pPr>
        <w:numPr>
          <w:ilvl w:val="0"/>
          <w:numId w:val="3"/>
        </w:numPr>
      </w:pPr>
      <w:r w:rsidRPr="00C27B59">
        <w:t>Pre-arrival documentation and customs pre-clearance</w:t>
      </w:r>
    </w:p>
    <w:p w14:paraId="4B5C8172" w14:textId="77777777" w:rsidR="00C27B59" w:rsidRPr="00C27B59" w:rsidRDefault="00C27B59" w:rsidP="00C27B59">
      <w:pPr>
        <w:numPr>
          <w:ilvl w:val="0"/>
          <w:numId w:val="3"/>
        </w:numPr>
      </w:pPr>
      <w:r w:rsidRPr="00C27B59">
        <w:t>Port discharge coordination and cargo evacuation</w:t>
      </w:r>
    </w:p>
    <w:p w14:paraId="36DEDBEA" w14:textId="77777777" w:rsidR="00C27B59" w:rsidRPr="00C27B59" w:rsidRDefault="00C27B59" w:rsidP="00C27B59">
      <w:pPr>
        <w:numPr>
          <w:ilvl w:val="0"/>
          <w:numId w:val="3"/>
        </w:numPr>
      </w:pPr>
      <w:r w:rsidRPr="00C27B59">
        <w:t>Container handling (DC, RF, special equipment)</w:t>
      </w:r>
    </w:p>
    <w:p w14:paraId="1EA77042" w14:textId="77777777" w:rsidR="00C27B59" w:rsidRPr="00C27B59" w:rsidRDefault="00C27B59" w:rsidP="00C27B59">
      <w:pPr>
        <w:numPr>
          <w:ilvl w:val="0"/>
          <w:numId w:val="3"/>
        </w:numPr>
      </w:pPr>
      <w:r w:rsidRPr="00C27B59">
        <w:t>Integration with inland transport and warehousing</w:t>
      </w:r>
    </w:p>
    <w:p w14:paraId="188A5C0F" w14:textId="77777777" w:rsidR="00C27B59" w:rsidRPr="00C27B59" w:rsidRDefault="00C27B59" w:rsidP="00C27B59">
      <w:r w:rsidRPr="00C27B59">
        <w:rPr>
          <w:b/>
          <w:bCs/>
        </w:rPr>
        <w:t>Ideal for</w:t>
      </w:r>
    </w:p>
    <w:p w14:paraId="0EFA7B40" w14:textId="77777777" w:rsidR="00C27B59" w:rsidRPr="00C27B59" w:rsidRDefault="00C27B59" w:rsidP="00C27B59">
      <w:pPr>
        <w:numPr>
          <w:ilvl w:val="0"/>
          <w:numId w:val="4"/>
        </w:numPr>
      </w:pPr>
      <w:r w:rsidRPr="00C27B59">
        <w:t>Project cargo and heavy equipment</w:t>
      </w:r>
    </w:p>
    <w:p w14:paraId="3A570AE3" w14:textId="77777777" w:rsidR="00C27B59" w:rsidRPr="00C27B59" w:rsidRDefault="00C27B59" w:rsidP="00C27B59">
      <w:pPr>
        <w:numPr>
          <w:ilvl w:val="0"/>
          <w:numId w:val="4"/>
        </w:numPr>
      </w:pPr>
      <w:r w:rsidRPr="00C27B59">
        <w:t>Bulk and commercial goods</w:t>
      </w:r>
    </w:p>
    <w:p w14:paraId="384968A1" w14:textId="77777777" w:rsidR="00C27B59" w:rsidRPr="00C27B59" w:rsidRDefault="00C27B59" w:rsidP="00C27B59">
      <w:pPr>
        <w:numPr>
          <w:ilvl w:val="0"/>
          <w:numId w:val="4"/>
        </w:numPr>
      </w:pPr>
      <w:r w:rsidRPr="00C27B59">
        <w:t>Long-term and large-volume shipments</w:t>
      </w:r>
    </w:p>
    <w:p w14:paraId="733FAADF" w14:textId="77777777" w:rsidR="00C27B59" w:rsidRPr="00C27B59" w:rsidRDefault="00C27B59" w:rsidP="00C27B59">
      <w:pPr>
        <w:numPr>
          <w:ilvl w:val="0"/>
          <w:numId w:val="4"/>
        </w:numPr>
      </w:pPr>
      <w:r w:rsidRPr="00C27B59">
        <w:t>Import, export, and re-export operations</w:t>
      </w:r>
    </w:p>
    <w:p w14:paraId="6C8B2AAA" w14:textId="77777777" w:rsidR="00C27B59" w:rsidRPr="00C27B59" w:rsidRDefault="00C27B59" w:rsidP="00C27B59">
      <w:r w:rsidRPr="00C27B59">
        <w:rPr>
          <w:b/>
          <w:bCs/>
        </w:rPr>
        <w:t>Our advantage</w:t>
      </w:r>
    </w:p>
    <w:p w14:paraId="31F0AD20" w14:textId="77777777" w:rsidR="00C27B59" w:rsidRPr="00C27B59" w:rsidRDefault="00C27B59" w:rsidP="00C27B59">
      <w:r w:rsidRPr="00C27B59">
        <w:t>Minimized demurrage, controlled port dwell time, and smooth transition from vessel to final destination.</w:t>
      </w:r>
    </w:p>
    <w:p w14:paraId="792E77B8" w14:textId="77777777" w:rsidR="00C27B59" w:rsidRPr="00C27B59" w:rsidRDefault="00C27B59" w:rsidP="00C27B59">
      <w:r w:rsidRPr="00C27B59">
        <w:pict w14:anchorId="67523A45">
          <v:rect id="_x0000_i1056" style="width:0;height:1.5pt" o:hralign="center" o:hrstd="t" o:hr="t" fillcolor="#a0a0a0" stroked="f"/>
        </w:pict>
      </w:r>
    </w:p>
    <w:p w14:paraId="06B3B88C" w14:textId="77777777" w:rsidR="00C27B59" w:rsidRPr="00C27B59" w:rsidRDefault="00C27B59" w:rsidP="00C27B59">
      <w:pPr>
        <w:rPr>
          <w:b/>
          <w:bCs/>
        </w:rPr>
      </w:pPr>
      <w:r w:rsidRPr="00C27B59">
        <w:rPr>
          <w:rFonts w:ascii="Segoe UI Emoji" w:hAnsi="Segoe UI Emoji" w:cs="Segoe UI Emoji"/>
          <w:b/>
          <w:bCs/>
        </w:rPr>
        <w:t>🚚</w:t>
      </w:r>
      <w:r w:rsidRPr="00C27B59">
        <w:rPr>
          <w:b/>
          <w:bCs/>
        </w:rPr>
        <w:t xml:space="preserve"> LAND FREIGHT / INLAND TRANSPORT</w:t>
      </w:r>
    </w:p>
    <w:p w14:paraId="37BB7926" w14:textId="77777777" w:rsidR="00C27B59" w:rsidRPr="00C27B59" w:rsidRDefault="00C27B59" w:rsidP="00C27B59">
      <w:r w:rsidRPr="00C27B59">
        <w:rPr>
          <w:b/>
          <w:bCs/>
        </w:rPr>
        <w:t>Reliable. Secure. Region-Focused.</w:t>
      </w:r>
    </w:p>
    <w:p w14:paraId="2E2379AD" w14:textId="77777777" w:rsidR="00C27B59" w:rsidRPr="00C27B59" w:rsidRDefault="00C27B59" w:rsidP="00C27B59">
      <w:r w:rsidRPr="00C27B59">
        <w:rPr>
          <w:b/>
          <w:bCs/>
        </w:rPr>
        <w:t>Overview</w:t>
      </w:r>
      <w:r w:rsidRPr="00C27B59">
        <w:br/>
        <w:t>Smart Logistics provides inland transportation across Cameroon and the wider CEMAC region, ensuring safe and compliant delivery even in remote or challenging terrains.</w:t>
      </w:r>
    </w:p>
    <w:p w14:paraId="21FFB7A5" w14:textId="77777777" w:rsidR="00C27B59" w:rsidRPr="00C27B59" w:rsidRDefault="00C27B59" w:rsidP="00C27B59">
      <w:r w:rsidRPr="00C27B59">
        <w:rPr>
          <w:b/>
          <w:bCs/>
        </w:rPr>
        <w:t>How we deliver</w:t>
      </w:r>
    </w:p>
    <w:p w14:paraId="6A34E797" w14:textId="77777777" w:rsidR="00C27B59" w:rsidRPr="00C27B59" w:rsidRDefault="00C27B59" w:rsidP="00C27B59">
      <w:pPr>
        <w:numPr>
          <w:ilvl w:val="0"/>
          <w:numId w:val="5"/>
        </w:numPr>
      </w:pPr>
      <w:r w:rsidRPr="00C27B59">
        <w:t>Route surveys and risk assessment before dispatch</w:t>
      </w:r>
    </w:p>
    <w:p w14:paraId="0AA583F8" w14:textId="77777777" w:rsidR="00C27B59" w:rsidRPr="00C27B59" w:rsidRDefault="00C27B59" w:rsidP="00C27B59">
      <w:pPr>
        <w:numPr>
          <w:ilvl w:val="0"/>
          <w:numId w:val="5"/>
        </w:numPr>
      </w:pPr>
      <w:r w:rsidRPr="00C27B59">
        <w:t>Specialized transport for heavy, OOG, and sensitive cargo</w:t>
      </w:r>
    </w:p>
    <w:p w14:paraId="0AC47B18" w14:textId="77777777" w:rsidR="00C27B59" w:rsidRPr="00C27B59" w:rsidRDefault="00C27B59" w:rsidP="00C27B59">
      <w:pPr>
        <w:numPr>
          <w:ilvl w:val="0"/>
          <w:numId w:val="5"/>
        </w:numPr>
      </w:pPr>
      <w:r w:rsidRPr="00C27B59">
        <w:t>Cross-border transit documentation and customs coordination</w:t>
      </w:r>
    </w:p>
    <w:p w14:paraId="2EB2EB76" w14:textId="77777777" w:rsidR="00C27B59" w:rsidRPr="00C27B59" w:rsidRDefault="00C27B59" w:rsidP="00C27B59">
      <w:pPr>
        <w:numPr>
          <w:ilvl w:val="0"/>
          <w:numId w:val="5"/>
        </w:numPr>
      </w:pPr>
      <w:r w:rsidRPr="00C27B59">
        <w:t>GPS-enabled convoy monitoring and escort services</w:t>
      </w:r>
    </w:p>
    <w:p w14:paraId="20FFD9FF" w14:textId="77777777" w:rsidR="00C27B59" w:rsidRPr="00C27B59" w:rsidRDefault="00C27B59" w:rsidP="00C27B59">
      <w:pPr>
        <w:numPr>
          <w:ilvl w:val="0"/>
          <w:numId w:val="5"/>
        </w:numPr>
      </w:pPr>
      <w:r w:rsidRPr="00C27B59">
        <w:t>Direct delivery to project sites, warehouses, or final clients</w:t>
      </w:r>
    </w:p>
    <w:p w14:paraId="125AD418" w14:textId="77777777" w:rsidR="00C27B59" w:rsidRPr="00C27B59" w:rsidRDefault="00C27B59" w:rsidP="00C27B59">
      <w:r w:rsidRPr="00C27B59">
        <w:rPr>
          <w:b/>
          <w:bCs/>
        </w:rPr>
        <w:t>Ideal for</w:t>
      </w:r>
    </w:p>
    <w:p w14:paraId="418768FF" w14:textId="77777777" w:rsidR="00C27B59" w:rsidRPr="00C27B59" w:rsidRDefault="00C27B59" w:rsidP="00C27B59">
      <w:pPr>
        <w:numPr>
          <w:ilvl w:val="0"/>
          <w:numId w:val="6"/>
        </w:numPr>
      </w:pPr>
      <w:r w:rsidRPr="00C27B59">
        <w:lastRenderedPageBreak/>
        <w:t>Project and construction cargo</w:t>
      </w:r>
    </w:p>
    <w:p w14:paraId="02D3D508" w14:textId="77777777" w:rsidR="00C27B59" w:rsidRPr="00C27B59" w:rsidRDefault="00C27B59" w:rsidP="00C27B59">
      <w:pPr>
        <w:numPr>
          <w:ilvl w:val="0"/>
          <w:numId w:val="6"/>
        </w:numPr>
      </w:pPr>
      <w:r w:rsidRPr="00C27B59">
        <w:t>Humanitarian distribution</w:t>
      </w:r>
    </w:p>
    <w:p w14:paraId="13A057F2" w14:textId="77777777" w:rsidR="00C27B59" w:rsidRPr="00C27B59" w:rsidRDefault="00C27B59" w:rsidP="00C27B59">
      <w:pPr>
        <w:numPr>
          <w:ilvl w:val="0"/>
          <w:numId w:val="6"/>
        </w:numPr>
      </w:pPr>
      <w:r w:rsidRPr="00C27B59">
        <w:t>Industrial and energy sector equipment</w:t>
      </w:r>
    </w:p>
    <w:p w14:paraId="095A8FB3" w14:textId="77777777" w:rsidR="00C27B59" w:rsidRPr="00C27B59" w:rsidRDefault="00C27B59" w:rsidP="00C27B59">
      <w:pPr>
        <w:numPr>
          <w:ilvl w:val="0"/>
          <w:numId w:val="6"/>
        </w:numPr>
      </w:pPr>
      <w:r w:rsidRPr="00C27B59">
        <w:t>Cross-border CEMAC movements</w:t>
      </w:r>
    </w:p>
    <w:p w14:paraId="724773A8" w14:textId="77777777" w:rsidR="00C27B59" w:rsidRPr="00C27B59" w:rsidRDefault="00C27B59" w:rsidP="00C27B59">
      <w:r w:rsidRPr="00C27B59">
        <w:rPr>
          <w:b/>
          <w:bCs/>
        </w:rPr>
        <w:t>Our advantage</w:t>
      </w:r>
    </w:p>
    <w:p w14:paraId="3A2CE5A0" w14:textId="77777777" w:rsidR="00C27B59" w:rsidRPr="00C27B59" w:rsidRDefault="00C27B59" w:rsidP="00C27B59">
      <w:r w:rsidRPr="00C27B59">
        <w:t>Deep regional expertise, regulatory mastery, and reliable execution beyond major corridors.</w:t>
      </w:r>
    </w:p>
    <w:p w14:paraId="6771ECAF" w14:textId="77777777" w:rsidR="00C27B59" w:rsidRPr="00C27B59" w:rsidRDefault="00C27B59" w:rsidP="00C27B59">
      <w:r w:rsidRPr="00C27B59">
        <w:pict w14:anchorId="58925DCE">
          <v:rect id="_x0000_i1057" style="width:0;height:1.5pt" o:hralign="center" o:hrstd="t" o:hr="t" fillcolor="#a0a0a0" stroked="f"/>
        </w:pict>
      </w:r>
    </w:p>
    <w:p w14:paraId="1891F34E" w14:textId="7181FDB1" w:rsidR="00C27B59" w:rsidRPr="00C27B59" w:rsidRDefault="00C27B59" w:rsidP="00C27B59">
      <w:pPr>
        <w:rPr>
          <w:b/>
          <w:bCs/>
        </w:rPr>
      </w:pPr>
      <w:r>
        <w:rPr>
          <w:b/>
          <w:bCs/>
        </w:rPr>
        <w:t>F</w:t>
      </w:r>
      <w:r w:rsidRPr="00C27B59">
        <w:rPr>
          <w:b/>
          <w:bCs/>
        </w:rPr>
        <w:t xml:space="preserve">ooter CTA inside each </w:t>
      </w:r>
      <w:proofErr w:type="spellStart"/>
      <w:r>
        <w:rPr>
          <w:b/>
          <w:bCs/>
        </w:rPr>
        <w:t>lp</w:t>
      </w:r>
      <w:proofErr w:type="spellEnd"/>
    </w:p>
    <w:p w14:paraId="322FC93C" w14:textId="77777777" w:rsidR="00C27B59" w:rsidRPr="00C27B59" w:rsidRDefault="00C27B59" w:rsidP="00C27B59">
      <w:r w:rsidRPr="00C27B59">
        <w:rPr>
          <w:i/>
          <w:iCs/>
        </w:rPr>
        <w:t>(Highly recommended)</w:t>
      </w:r>
    </w:p>
    <w:p w14:paraId="6E47CABA" w14:textId="77777777" w:rsidR="00C27B59" w:rsidRPr="00C27B59" w:rsidRDefault="00C27B59" w:rsidP="00C27B59">
      <w:r w:rsidRPr="00C27B59">
        <w:rPr>
          <w:b/>
          <w:bCs/>
        </w:rPr>
        <w:t>CTA Button:</w:t>
      </w:r>
      <w:r w:rsidRPr="00C27B59">
        <w:br/>
      </w:r>
      <w:r w:rsidRPr="00C27B59">
        <w:rPr>
          <w:b/>
          <w:bCs/>
        </w:rPr>
        <w:t>Request a Quote for this Service</w:t>
      </w:r>
    </w:p>
    <w:p w14:paraId="1B35802A" w14:textId="77777777" w:rsidR="00295822" w:rsidRDefault="00295822"/>
    <w:sectPr w:rsidR="002958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A7A6A"/>
    <w:multiLevelType w:val="multilevel"/>
    <w:tmpl w:val="1208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0294E"/>
    <w:multiLevelType w:val="multilevel"/>
    <w:tmpl w:val="916C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7853AF"/>
    <w:multiLevelType w:val="multilevel"/>
    <w:tmpl w:val="5DCA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84739"/>
    <w:multiLevelType w:val="multilevel"/>
    <w:tmpl w:val="3B8A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A517A3"/>
    <w:multiLevelType w:val="multilevel"/>
    <w:tmpl w:val="F4DE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DD0EEF"/>
    <w:multiLevelType w:val="multilevel"/>
    <w:tmpl w:val="344A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EF02E7"/>
    <w:multiLevelType w:val="multilevel"/>
    <w:tmpl w:val="1A06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05466">
    <w:abstractNumId w:val="3"/>
  </w:num>
  <w:num w:numId="2" w16cid:durableId="407770767">
    <w:abstractNumId w:val="5"/>
  </w:num>
  <w:num w:numId="3" w16cid:durableId="832523297">
    <w:abstractNumId w:val="1"/>
  </w:num>
  <w:num w:numId="4" w16cid:durableId="71782138">
    <w:abstractNumId w:val="4"/>
  </w:num>
  <w:num w:numId="5" w16cid:durableId="902451257">
    <w:abstractNumId w:val="0"/>
  </w:num>
  <w:num w:numId="6" w16cid:durableId="2068334854">
    <w:abstractNumId w:val="6"/>
  </w:num>
  <w:num w:numId="7" w16cid:durableId="1502086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B59"/>
    <w:rsid w:val="00295822"/>
    <w:rsid w:val="00525E0E"/>
    <w:rsid w:val="00C27B59"/>
    <w:rsid w:val="00C87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98038"/>
  <w15:chartTrackingRefBased/>
  <w15:docId w15:val="{F9EFA4E0-192A-4951-BE73-9F3E155C0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B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7B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7B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7B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7B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7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B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7B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7B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7B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7B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7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B59"/>
    <w:rPr>
      <w:rFonts w:eastAsiaTheme="majorEastAsia" w:cstheme="majorBidi"/>
      <w:color w:val="272727" w:themeColor="text1" w:themeTint="D8"/>
    </w:rPr>
  </w:style>
  <w:style w:type="paragraph" w:styleId="Title">
    <w:name w:val="Title"/>
    <w:basedOn w:val="Normal"/>
    <w:next w:val="Normal"/>
    <w:link w:val="TitleChar"/>
    <w:uiPriority w:val="10"/>
    <w:qFormat/>
    <w:rsid w:val="00C27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B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B59"/>
    <w:pPr>
      <w:spacing w:before="160"/>
      <w:jc w:val="center"/>
    </w:pPr>
    <w:rPr>
      <w:i/>
      <w:iCs/>
      <w:color w:val="404040" w:themeColor="text1" w:themeTint="BF"/>
    </w:rPr>
  </w:style>
  <w:style w:type="character" w:customStyle="1" w:styleId="QuoteChar">
    <w:name w:val="Quote Char"/>
    <w:basedOn w:val="DefaultParagraphFont"/>
    <w:link w:val="Quote"/>
    <w:uiPriority w:val="29"/>
    <w:rsid w:val="00C27B59"/>
    <w:rPr>
      <w:i/>
      <w:iCs/>
      <w:color w:val="404040" w:themeColor="text1" w:themeTint="BF"/>
    </w:rPr>
  </w:style>
  <w:style w:type="paragraph" w:styleId="ListParagraph">
    <w:name w:val="List Paragraph"/>
    <w:basedOn w:val="Normal"/>
    <w:uiPriority w:val="34"/>
    <w:qFormat/>
    <w:rsid w:val="00C27B59"/>
    <w:pPr>
      <w:ind w:left="720"/>
      <w:contextualSpacing/>
    </w:pPr>
  </w:style>
  <w:style w:type="character" w:styleId="IntenseEmphasis">
    <w:name w:val="Intense Emphasis"/>
    <w:basedOn w:val="DefaultParagraphFont"/>
    <w:uiPriority w:val="21"/>
    <w:qFormat/>
    <w:rsid w:val="00C27B59"/>
    <w:rPr>
      <w:i/>
      <w:iCs/>
      <w:color w:val="0F4761" w:themeColor="accent1" w:themeShade="BF"/>
    </w:rPr>
  </w:style>
  <w:style w:type="paragraph" w:styleId="IntenseQuote">
    <w:name w:val="Intense Quote"/>
    <w:basedOn w:val="Normal"/>
    <w:next w:val="Normal"/>
    <w:link w:val="IntenseQuoteChar"/>
    <w:uiPriority w:val="30"/>
    <w:qFormat/>
    <w:rsid w:val="00C27B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B59"/>
    <w:rPr>
      <w:i/>
      <w:iCs/>
      <w:color w:val="0F4761" w:themeColor="accent1" w:themeShade="BF"/>
    </w:rPr>
  </w:style>
  <w:style w:type="character" w:styleId="IntenseReference">
    <w:name w:val="Intense Reference"/>
    <w:basedOn w:val="DefaultParagraphFont"/>
    <w:uiPriority w:val="32"/>
    <w:qFormat/>
    <w:rsid w:val="00C27B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390</Words>
  <Characters>2229</Characters>
  <Application>Microsoft Office Word</Application>
  <DocSecurity>0</DocSecurity>
  <Lines>18</Lines>
  <Paragraphs>5</Paragraphs>
  <ScaleCrop>false</ScaleCrop>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Tom-Blake A. Forghab</dc:creator>
  <cp:keywords/>
  <dc:description/>
  <cp:lastModifiedBy>Tom-Blake A. Forghab</cp:lastModifiedBy>
  <cp:revision>1</cp:revision>
  <dcterms:created xsi:type="dcterms:W3CDTF">2025-12-28T20:59:00Z</dcterms:created>
  <dcterms:modified xsi:type="dcterms:W3CDTF">2025-12-28T21:00:00Z</dcterms:modified>
</cp:coreProperties>
</file>