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1FC4" w14:textId="0BBBC1CF" w:rsidR="00143517" w:rsidRDefault="000F0409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Дополнительные требования к участнику</w:t>
      </w:r>
    </w:p>
    <w:p w14:paraId="6188D85B" w14:textId="77777777" w:rsidR="00F30D6B" w:rsidRPr="0087708A" w:rsidRDefault="00F30D6B" w:rsidP="00F30D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FB7B98" w14:textId="40FA7429" w:rsidR="00DA74CE" w:rsidRDefault="00990D4C" w:rsidP="000F0409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87708A">
        <w:rPr>
          <w:rFonts w:ascii="Times New Roman" w:hAnsi="Times New Roman"/>
          <w:b/>
          <w:sz w:val="24"/>
          <w:szCs w:val="24"/>
        </w:rPr>
        <w:t>1</w:t>
      </w:r>
      <w:r w:rsidR="00F30D6B" w:rsidRPr="0087708A">
        <w:rPr>
          <w:rFonts w:ascii="Times New Roman" w:hAnsi="Times New Roman"/>
          <w:b/>
          <w:sz w:val="24"/>
          <w:szCs w:val="24"/>
        </w:rPr>
        <w:t xml:space="preserve">.  </w:t>
      </w:r>
      <w:r w:rsidR="008E4DAD" w:rsidRPr="002E1959">
        <w:rPr>
          <w:rFonts w:ascii="Times New Roman" w:eastAsiaTheme="minorHAnsi" w:hAnsi="Times New Roman"/>
          <w:b/>
          <w:bCs/>
          <w:sz w:val="24"/>
          <w:szCs w:val="24"/>
        </w:rPr>
        <w:t>Сумма исполненных обязательств по договорам на выполн</w:t>
      </w:r>
      <w:r w:rsidR="000047D5">
        <w:rPr>
          <w:rFonts w:ascii="Times New Roman" w:eastAsiaTheme="minorHAnsi" w:hAnsi="Times New Roman"/>
          <w:b/>
          <w:bCs/>
          <w:sz w:val="24"/>
          <w:szCs w:val="24"/>
        </w:rPr>
        <w:t>ение аналогичных работ, оказание</w:t>
      </w:r>
      <w:r w:rsidR="008E4DAD" w:rsidRPr="002E1959">
        <w:rPr>
          <w:rFonts w:ascii="Times New Roman" w:eastAsiaTheme="minorHAnsi" w:hAnsi="Times New Roman"/>
          <w:b/>
          <w:bCs/>
          <w:sz w:val="24"/>
          <w:szCs w:val="24"/>
        </w:rPr>
        <w:t xml:space="preserve"> аналогичных </w:t>
      </w:r>
      <w:r w:rsidR="008E4DAD" w:rsidRPr="00F13A36">
        <w:rPr>
          <w:rFonts w:ascii="Times New Roman" w:eastAsiaTheme="minorHAnsi" w:hAnsi="Times New Roman"/>
          <w:b/>
          <w:bCs/>
          <w:sz w:val="24"/>
          <w:szCs w:val="24"/>
        </w:rPr>
        <w:t>услуг</w:t>
      </w:r>
      <w:r w:rsidR="00870DEA" w:rsidRPr="00F13A3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="00870DEA" w:rsidRPr="000D1905">
        <w:rPr>
          <w:rFonts w:ascii="Times New Roman" w:eastAsiaTheme="minorHAnsi" w:hAnsi="Times New Roman"/>
          <w:b/>
          <w:bCs/>
          <w:sz w:val="24"/>
          <w:szCs w:val="24"/>
        </w:rPr>
        <w:t>за 2024 год</w:t>
      </w:r>
      <w:r w:rsidR="00F30D6B" w:rsidRPr="00F13A36">
        <w:rPr>
          <w:rFonts w:ascii="Times New Roman" w:hAnsi="Times New Roman"/>
          <w:b/>
          <w:sz w:val="24"/>
          <w:szCs w:val="24"/>
        </w:rPr>
        <w:t>»</w:t>
      </w:r>
      <w:r w:rsidR="00F30D6B" w:rsidRPr="000D1905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A2238F9" w14:textId="7B99BB2A" w:rsidR="000F0409" w:rsidRDefault="00DA74CE" w:rsidP="000F040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BF0E33">
        <w:rPr>
          <w:rFonts w:ascii="Times New Roman" w:hAnsi="Times New Roman"/>
          <w:b/>
          <w:i/>
          <w:sz w:val="24"/>
          <w:szCs w:val="24"/>
        </w:rPr>
        <w:t xml:space="preserve">(общая сумма исполненных обязательств должна быть не менее </w:t>
      </w:r>
      <w:r w:rsidR="00105B40">
        <w:rPr>
          <w:rFonts w:ascii="Times New Roman" w:hAnsi="Times New Roman"/>
          <w:b/>
          <w:i/>
          <w:sz w:val="24"/>
          <w:szCs w:val="24"/>
        </w:rPr>
        <w:t xml:space="preserve">10 </w:t>
      </w:r>
      <w:r w:rsidRPr="00BF0E33">
        <w:rPr>
          <w:rFonts w:ascii="Times New Roman" w:hAnsi="Times New Roman"/>
          <w:b/>
          <w:i/>
          <w:sz w:val="24"/>
          <w:szCs w:val="24"/>
        </w:rPr>
        <w:t>млн. руб. с НДС)</w:t>
      </w:r>
    </w:p>
    <w:p w14:paraId="1C7629CC" w14:textId="77777777" w:rsidR="000F0409" w:rsidRDefault="000F0409" w:rsidP="000F040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6021C70" w14:textId="46CECC2D" w:rsidR="00F30D6B" w:rsidRPr="007023F1" w:rsidRDefault="00990D4C" w:rsidP="000F040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7708A">
        <w:rPr>
          <w:rFonts w:ascii="Times New Roman" w:eastAsia="Times New Roman" w:hAnsi="Times New Roman"/>
          <w:b/>
          <w:sz w:val="24"/>
          <w:szCs w:val="24"/>
          <w:lang w:eastAsia="ru-RU"/>
        </w:rPr>
        <w:t>2.</w:t>
      </w:r>
      <w:r w:rsidR="000F0409" w:rsidRPr="007023F1">
        <w:rPr>
          <w:rFonts w:ascii="Times New Roman" w:hAnsi="Times New Roman"/>
          <w:b/>
          <w:sz w:val="24"/>
          <w:szCs w:val="24"/>
        </w:rPr>
        <w:t xml:space="preserve"> </w:t>
      </w:r>
      <w:r w:rsidR="00F30D6B" w:rsidRPr="007023F1">
        <w:rPr>
          <w:rFonts w:ascii="Times New Roman" w:hAnsi="Times New Roman"/>
          <w:b/>
          <w:sz w:val="24"/>
          <w:szCs w:val="24"/>
        </w:rPr>
        <w:t>Обеспеченность кадровыми ресурсами</w:t>
      </w:r>
    </w:p>
    <w:p w14:paraId="1A09A000" w14:textId="77777777" w:rsidR="00F30D6B" w:rsidRPr="0087708A" w:rsidRDefault="00F30D6B" w:rsidP="00F30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F30D6B" w:rsidRPr="0087708A" w14:paraId="3DEB81C5" w14:textId="77777777" w:rsidTr="00E43622">
        <w:trPr>
          <w:trHeight w:val="328"/>
        </w:trPr>
        <w:tc>
          <w:tcPr>
            <w:tcW w:w="9214" w:type="dxa"/>
          </w:tcPr>
          <w:p w14:paraId="7E4BD306" w14:textId="77777777" w:rsidR="00F30D6B" w:rsidRPr="0087708A" w:rsidRDefault="00F30D6B" w:rsidP="00E43622">
            <w:pPr>
              <w:shd w:val="clear" w:color="auto" w:fill="FFFFFF"/>
              <w:spacing w:after="0" w:line="259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7708A">
              <w:rPr>
                <w:rFonts w:ascii="Times New Roman" w:hAnsi="Times New Roman"/>
                <w:b/>
                <w:sz w:val="24"/>
                <w:szCs w:val="24"/>
              </w:rPr>
              <w:t>Обеспеченность кадровыми ресурсами – БК</w:t>
            </w:r>
          </w:p>
        </w:tc>
      </w:tr>
      <w:tr w:rsidR="00F30D6B" w:rsidRPr="0087708A" w14:paraId="2C0DB348" w14:textId="77777777" w:rsidTr="00E43622">
        <w:trPr>
          <w:trHeight w:val="990"/>
        </w:trPr>
        <w:tc>
          <w:tcPr>
            <w:tcW w:w="9214" w:type="dxa"/>
          </w:tcPr>
          <w:p w14:paraId="0EDE2E52" w14:textId="77777777" w:rsidR="00E167BC" w:rsidRPr="0087708A" w:rsidRDefault="00E167BC" w:rsidP="00E43622">
            <w:pPr>
              <w:tabs>
                <w:tab w:val="left" w:pos="0"/>
                <w:tab w:val="left" w:pos="184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4897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3993"/>
              <w:gridCol w:w="1007"/>
              <w:gridCol w:w="2898"/>
            </w:tblGrid>
            <w:tr w:rsidR="00E167BC" w:rsidRPr="0087708A" w14:paraId="69ED13C3" w14:textId="77777777" w:rsidTr="00890E03">
              <w:trPr>
                <w:trHeight w:val="154"/>
                <w:jc w:val="center"/>
              </w:trPr>
              <w:tc>
                <w:tcPr>
                  <w:tcW w:w="514" w:type="pct"/>
                  <w:shd w:val="clear" w:color="auto" w:fill="auto"/>
                  <w:vAlign w:val="center"/>
                </w:tcPr>
                <w:p w14:paraId="7CA3CBC3" w14:textId="77777777" w:rsidR="00E167BC" w:rsidRPr="0087708A" w:rsidRDefault="00E167BC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№ п/п</w:t>
                  </w:r>
                </w:p>
              </w:tc>
              <w:tc>
                <w:tcPr>
                  <w:tcW w:w="2268" w:type="pct"/>
                  <w:shd w:val="clear" w:color="auto" w:fill="auto"/>
                  <w:vAlign w:val="center"/>
                </w:tcPr>
                <w:p w14:paraId="32CCFF16" w14:textId="4C8956DC" w:rsidR="00131728" w:rsidRPr="0087708A" w:rsidRDefault="00543AFA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Наименование специальности </w:t>
                  </w:r>
                </w:p>
                <w:p w14:paraId="7D62C395" w14:textId="77777777" w:rsidR="00E167BC" w:rsidRPr="0087708A" w:rsidRDefault="006840CA" w:rsidP="00890E03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</w:tc>
              <w:tc>
                <w:tcPr>
                  <w:tcW w:w="572" w:type="pct"/>
                  <w:vAlign w:val="center"/>
                </w:tcPr>
                <w:p w14:paraId="0F5388C5" w14:textId="51226017" w:rsidR="00E167BC" w:rsidRPr="0087708A" w:rsidRDefault="000F0409" w:rsidP="00890E03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Кол-во</w:t>
                  </w:r>
                </w:p>
              </w:tc>
              <w:tc>
                <w:tcPr>
                  <w:tcW w:w="1646" w:type="pct"/>
                </w:tcPr>
                <w:p w14:paraId="12B2A192" w14:textId="0BFC3D9E" w:rsidR="00E167BC" w:rsidRPr="0087708A" w:rsidRDefault="008B0F18" w:rsidP="008B0F18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П</w:t>
                  </w:r>
                  <w:r w:rsidR="00E167BC"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одтверждающие 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документы</w:t>
                  </w:r>
                </w:p>
              </w:tc>
            </w:tr>
            <w:tr w:rsidR="00890E03" w:rsidRPr="0087708A" w14:paraId="62730044" w14:textId="77777777" w:rsidTr="00890E03">
              <w:trPr>
                <w:trHeight w:val="3574"/>
                <w:jc w:val="center"/>
              </w:trPr>
              <w:tc>
                <w:tcPr>
                  <w:tcW w:w="514" w:type="pct"/>
                  <w:shd w:val="clear" w:color="auto" w:fill="auto"/>
                  <w:vAlign w:val="center"/>
                </w:tcPr>
                <w:p w14:paraId="25216AE4" w14:textId="77777777" w:rsidR="00890E03" w:rsidRPr="0087708A" w:rsidRDefault="00890E03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1.</w:t>
                  </w:r>
                </w:p>
              </w:tc>
              <w:tc>
                <w:tcPr>
                  <w:tcW w:w="2268" w:type="pct"/>
                  <w:shd w:val="clear" w:color="auto" w:fill="auto"/>
                  <w:vAlign w:val="center"/>
                </w:tcPr>
                <w:p w14:paraId="0E0E64BA" w14:textId="771DA199" w:rsidR="00890E03" w:rsidRDefault="00890E03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«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1С:Специалист.Бухгалтерия 8»</w:t>
                  </w:r>
                </w:p>
                <w:p w14:paraId="16C43C7D" w14:textId="77777777" w:rsidR="002A5375" w:rsidRDefault="002A5375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и/или</w:t>
                  </w:r>
                </w:p>
                <w:p w14:paraId="3F892773" w14:textId="10A4826A" w:rsidR="00890E03" w:rsidRDefault="002A5375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«1С:Специалист. Зарплата и управление персоналом</w:t>
                  </w:r>
                  <w:r w:rsidR="002E39D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8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»</w:t>
                  </w:r>
                </w:p>
                <w:p w14:paraId="7F426E9D" w14:textId="77777777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и/или</w:t>
                  </w:r>
                </w:p>
                <w:p w14:paraId="6E43FD39" w14:textId="41F26BFC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 «1С:Специалист. Управление торговлей 8»</w:t>
                  </w:r>
                </w:p>
                <w:p w14:paraId="6B04DE21" w14:textId="77777777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F13A36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и/или </w:t>
                  </w:r>
                </w:p>
                <w:p w14:paraId="6958616B" w14:textId="77777777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F13A36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«1С:Специалист. Платформа 1С:Предприятие 8» </w:t>
                  </w:r>
                </w:p>
                <w:p w14:paraId="2D8D8CE1" w14:textId="77777777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F13A36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и/или </w:t>
                  </w:r>
                </w:p>
                <w:p w14:paraId="593AFA60" w14:textId="6DDC0A8C" w:rsidR="002A5375" w:rsidRPr="0087708A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F13A36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«1С:Специалист. Платформа 1С:Предприятие 8.3»</w:t>
                  </w:r>
                </w:p>
              </w:tc>
              <w:tc>
                <w:tcPr>
                  <w:tcW w:w="572" w:type="pct"/>
                  <w:vAlign w:val="center"/>
                </w:tcPr>
                <w:p w14:paraId="46A427AA" w14:textId="71783BBD" w:rsidR="00890E03" w:rsidRPr="0087708A" w:rsidRDefault="002E39D5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  <w:p w14:paraId="22928917" w14:textId="77777777" w:rsidR="00890E03" w:rsidRPr="0087708A" w:rsidRDefault="00890E03" w:rsidP="00E167BC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46" w:type="pct"/>
                </w:tcPr>
                <w:p w14:paraId="18C15DCC" w14:textId="77777777" w:rsidR="008E4DAD" w:rsidRPr="0087708A" w:rsidRDefault="008E4DAD" w:rsidP="002E1959">
                  <w:pPr>
                    <w:ind w:right="93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 xml:space="preserve">1. Копия действующего сертификата 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«1С:Специалист. Бухгалтерия 8» работника участника;</w:t>
                  </w:r>
                </w:p>
                <w:p w14:paraId="47C818FA" w14:textId="79DD5601" w:rsidR="00890E03" w:rsidRPr="0087708A" w:rsidRDefault="008E4DAD" w:rsidP="00F13A36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 xml:space="preserve">2. Копия трудовой книжки 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работника участника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 xml:space="preserve"> и/или сведения о его трудовой деятельности, предусмотренной ст. 66.1 </w:t>
                  </w:r>
                  <w:r w:rsidRP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Трудового кодекса РФ </w:t>
                  </w:r>
                  <w:r w:rsidR="00A665C4" w:rsidRP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с записью о трудоустройства не ранее двух недель до размещения запроса </w:t>
                  </w:r>
                  <w:r w:rsidR="00F13A36" w:rsidRPr="00F13A36">
                    <w:rPr>
                      <w:rFonts w:ascii="Times New Roman" w:hAnsi="Times New Roman"/>
                      <w:sz w:val="24"/>
                      <w:szCs w:val="24"/>
                    </w:rPr>
                    <w:t>предложений</w:t>
                  </w:r>
                </w:p>
              </w:tc>
            </w:tr>
            <w:tr w:rsidR="0025147B" w:rsidRPr="0087708A" w14:paraId="1C7907F3" w14:textId="77777777" w:rsidTr="002E1959">
              <w:trPr>
                <w:trHeight w:val="798"/>
                <w:jc w:val="center"/>
              </w:trPr>
              <w:tc>
                <w:tcPr>
                  <w:tcW w:w="514" w:type="pct"/>
                  <w:shd w:val="clear" w:color="auto" w:fill="auto"/>
                  <w:vAlign w:val="center"/>
                </w:tcPr>
                <w:p w14:paraId="40D74208" w14:textId="2294923E" w:rsidR="0025147B" w:rsidRPr="0087708A" w:rsidRDefault="002A5375" w:rsidP="0025147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  <w:r w:rsidR="00D5656E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2268" w:type="pct"/>
                  <w:shd w:val="clear" w:color="auto" w:fill="auto"/>
                  <w:vAlign w:val="center"/>
                </w:tcPr>
                <w:p w14:paraId="45CF5BB2" w14:textId="5FC1240E" w:rsidR="002E39D5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«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1С: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Профессионал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Бухгалтерия 8»</w:t>
                  </w:r>
                </w:p>
                <w:p w14:paraId="3EFD87A4" w14:textId="77777777" w:rsidR="002E39D5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и/или</w:t>
                  </w:r>
                </w:p>
                <w:p w14:paraId="1F497F76" w14:textId="22C7555D" w:rsidR="002E39D5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«1С: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 Профессионал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 Зарплата и управление персоналом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8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»</w:t>
                  </w:r>
                </w:p>
                <w:p w14:paraId="61ABA662" w14:textId="77777777" w:rsidR="002E39D5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и/или</w:t>
                  </w:r>
                </w:p>
                <w:p w14:paraId="111AF99C" w14:textId="48B081BA" w:rsidR="002E39D5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 «1С: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 Профессионал</w:t>
                  </w:r>
                  <w:r w:rsidRPr="0087708A">
                    <w:rPr>
                      <w:rFonts w:ascii="Times New Roman" w:hAnsi="Times New Roman"/>
                      <w:b/>
                      <w:sz w:val="24"/>
                      <w:szCs w:val="24"/>
                      <w:lang w:eastAsia="ru-RU"/>
                    </w:rPr>
                    <w:t>. Управление торговлей 8»</w:t>
                  </w:r>
                </w:p>
                <w:p w14:paraId="25D5CBBB" w14:textId="77777777" w:rsidR="002E39D5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и/или</w:t>
                  </w:r>
                </w:p>
                <w:p w14:paraId="7C5905AB" w14:textId="12B3E18B" w:rsidR="002A5375" w:rsidRDefault="003363A0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«</w:t>
                  </w:r>
                  <w:r w:rsidR="0025147B" w:rsidRPr="000D190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1С:Профессионал</w:t>
                  </w:r>
                  <w:r w:rsidR="0025147B" w:rsidRPr="00F13A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 Управление холдингом 8</w:t>
                  </w:r>
                  <w:r w:rsidRPr="00F13A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»</w:t>
                  </w:r>
                  <w:r w:rsidR="007D009C" w:rsidRPr="00F13A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1789F670" w14:textId="0E58B65F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и/или</w:t>
                  </w:r>
                </w:p>
                <w:p w14:paraId="48E4CCFA" w14:textId="38BB1B1C" w:rsidR="002A5375" w:rsidRDefault="002A5375" w:rsidP="002A537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13A36" w:rsidDel="002A537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7D009C" w:rsidRPr="00F13A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«1С:</w:t>
                  </w:r>
                  <w:r w:rsidR="007D009C" w:rsidRPr="000D190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Профессиона</w:t>
                  </w:r>
                  <w:r w:rsidR="007D009C" w:rsidRPr="00F13A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л. Документооборот</w:t>
                  </w:r>
                  <w:r w:rsidR="007D009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8» </w:t>
                  </w:r>
                </w:p>
                <w:p w14:paraId="1D0D101D" w14:textId="5599A5E4" w:rsidR="0025147B" w:rsidRPr="0087708A" w:rsidRDefault="0025147B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72" w:type="pct"/>
                  <w:vAlign w:val="center"/>
                </w:tcPr>
                <w:p w14:paraId="192FFA5C" w14:textId="424FE638" w:rsidR="0025147B" w:rsidRPr="0087708A" w:rsidRDefault="002E39D5" w:rsidP="0025147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1646" w:type="pct"/>
                </w:tcPr>
                <w:p w14:paraId="0E8470FC" w14:textId="7D562D56" w:rsidR="0025147B" w:rsidRPr="0087708A" w:rsidRDefault="0025147B" w:rsidP="0025147B">
                  <w:pPr>
                    <w:ind w:right="93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>1.Копия действующего сертификата «1С:</w:t>
                  </w:r>
                  <w:r w:rsidR="003363A0">
                    <w:rPr>
                      <w:rFonts w:ascii="Times New Roman" w:hAnsi="Times New Roman"/>
                      <w:sz w:val="24"/>
                      <w:szCs w:val="24"/>
                    </w:rPr>
                    <w:t>Профессионал. Управление холднигом 8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  <w:r w:rsid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F13A36" w:rsidRPr="00F13A36">
                    <w:rPr>
                      <w:rFonts w:ascii="Times New Roman" w:hAnsi="Times New Roman"/>
                      <w:sz w:val="24"/>
                      <w:szCs w:val="24"/>
                    </w:rPr>
                    <w:t>ИЛИ «1С:</w:t>
                  </w:r>
                  <w:r w:rsidR="00F13A36" w:rsidRPr="000D1905">
                    <w:rPr>
                      <w:rFonts w:ascii="Times New Roman" w:hAnsi="Times New Roman"/>
                      <w:sz w:val="24"/>
                      <w:szCs w:val="24"/>
                    </w:rPr>
                    <w:t>Профессиона</w:t>
                  </w:r>
                  <w:r w:rsidR="00F13A36" w:rsidRPr="00F13A36">
                    <w:rPr>
                      <w:rFonts w:ascii="Times New Roman" w:hAnsi="Times New Roman"/>
                      <w:sz w:val="24"/>
                      <w:szCs w:val="24"/>
                    </w:rPr>
                    <w:t>л. Документооборот 8» ИЛИ «1С:Профессионал. Комплексная автоматизация»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работника Участника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>;</w:t>
                  </w:r>
                </w:p>
                <w:p w14:paraId="60A45C62" w14:textId="5E846915" w:rsidR="0025147B" w:rsidRPr="0087708A" w:rsidRDefault="0025147B" w:rsidP="0025147B">
                  <w:pPr>
                    <w:ind w:right="93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 xml:space="preserve">2. Копия трудовой книжки 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работника участника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t xml:space="preserve"> и/или сведения о его трудовой </w:t>
                  </w:r>
                  <w:r w:rsidRPr="0087708A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деятельности, предусмотренной ст. 66.1 Трудового кодекса РФ</w:t>
                  </w:r>
                  <w:r w:rsidR="002A5375" w:rsidRP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 с записью о трудоустройства не ранее двух недель до размещения запроса предложений</w:t>
                  </w:r>
                </w:p>
              </w:tc>
            </w:tr>
            <w:tr w:rsidR="00D5656E" w:rsidRPr="0087708A" w14:paraId="5C7A1CD1" w14:textId="77777777" w:rsidTr="002E1959">
              <w:trPr>
                <w:trHeight w:val="798"/>
                <w:jc w:val="center"/>
              </w:trPr>
              <w:tc>
                <w:tcPr>
                  <w:tcW w:w="514" w:type="pct"/>
                  <w:shd w:val="clear" w:color="auto" w:fill="auto"/>
                  <w:vAlign w:val="center"/>
                </w:tcPr>
                <w:p w14:paraId="5B12AE8C" w14:textId="41BCD488" w:rsidR="00D5656E" w:rsidRPr="0087708A" w:rsidRDefault="002E39D5" w:rsidP="002E39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lastRenderedPageBreak/>
                    <w:t>3</w:t>
                  </w:r>
                  <w:r w:rsidR="00D5656E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2268" w:type="pct"/>
                  <w:shd w:val="clear" w:color="auto" w:fill="auto"/>
                  <w:vAlign w:val="center"/>
                </w:tcPr>
                <w:p w14:paraId="0CA9F3D8" w14:textId="77777777" w:rsidR="00D5656E" w:rsidRPr="00F13A36" w:rsidRDefault="00D5656E" w:rsidP="00D5656E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F13A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«1С:Эксперт по технологическим вопросам»</w:t>
                  </w:r>
                </w:p>
                <w:p w14:paraId="76BF0C1E" w14:textId="69646268" w:rsidR="00D5656E" w:rsidRPr="00F13A36" w:rsidRDefault="00D5656E" w:rsidP="00D5656E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72" w:type="pct"/>
                  <w:vAlign w:val="center"/>
                </w:tcPr>
                <w:p w14:paraId="1A40E43F" w14:textId="4B202019" w:rsidR="00D5656E" w:rsidRPr="00F13A36" w:rsidRDefault="007D009C" w:rsidP="00D5656E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F13A3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646" w:type="pct"/>
                </w:tcPr>
                <w:p w14:paraId="6445D28E" w14:textId="77777777" w:rsidR="00D5656E" w:rsidRPr="00F13A36" w:rsidRDefault="00D5656E" w:rsidP="00D5656E">
                  <w:pPr>
                    <w:ind w:right="93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13A36">
                    <w:rPr>
                      <w:rFonts w:ascii="Times New Roman" w:hAnsi="Times New Roman"/>
                      <w:sz w:val="24"/>
                      <w:szCs w:val="24"/>
                    </w:rPr>
                    <w:t>1.Копия действующего сертификата «1С:Эксперт по технологическим вопросам»</w:t>
                  </w:r>
                  <w:r w:rsidRPr="00F13A3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работника Участника</w:t>
                  </w:r>
                  <w:r w:rsidRPr="00F13A36">
                    <w:rPr>
                      <w:rFonts w:ascii="Times New Roman" w:hAnsi="Times New Roman"/>
                      <w:sz w:val="24"/>
                      <w:szCs w:val="24"/>
                    </w:rPr>
                    <w:t>;</w:t>
                  </w:r>
                </w:p>
                <w:p w14:paraId="4680F66A" w14:textId="14B57B3C" w:rsidR="00D5656E" w:rsidRPr="00F13A36" w:rsidRDefault="00D5656E" w:rsidP="00D5656E">
                  <w:pPr>
                    <w:ind w:right="93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2. Копия трудовой книжки </w:t>
                  </w:r>
                  <w:r w:rsidRPr="00F13A3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работника участника</w:t>
                  </w:r>
                  <w:r w:rsidRP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 и/или сведения о его трудовой деятельности, предусмотренной ст. 66.1 Трудового кодекса РФ</w:t>
                  </w:r>
                  <w:r w:rsidR="002A5375" w:rsidRPr="00F13A36">
                    <w:rPr>
                      <w:rFonts w:ascii="Times New Roman" w:hAnsi="Times New Roman"/>
                      <w:sz w:val="24"/>
                      <w:szCs w:val="24"/>
                    </w:rPr>
                    <w:t xml:space="preserve"> с записью о трудоустройства не ранее двух недель до размещения запроса предложений</w:t>
                  </w:r>
                </w:p>
              </w:tc>
            </w:tr>
          </w:tbl>
          <w:p w14:paraId="5CDD2CD4" w14:textId="2DB13DEF" w:rsidR="00F30D6B" w:rsidRPr="0087708A" w:rsidRDefault="00F30D6B" w:rsidP="000F0409">
            <w:pPr>
              <w:tabs>
                <w:tab w:val="left" w:pos="0"/>
                <w:tab w:val="left" w:pos="1155"/>
              </w:tabs>
              <w:autoSpaceDE w:val="0"/>
              <w:autoSpaceDN w:val="0"/>
              <w:adjustRightInd w:val="0"/>
              <w:spacing w:after="0" w:line="240" w:lineRule="atLeast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9685C3F" w14:textId="2ECD42AD" w:rsidR="00637EB9" w:rsidRDefault="00637EB9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C979E9" w14:textId="3C5F4155" w:rsidR="007A1FDD" w:rsidRPr="00F13A36" w:rsidRDefault="007A1FDD" w:rsidP="000F040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3</w:t>
      </w:r>
      <w:r w:rsidRPr="0087708A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0D1905">
        <w:rPr>
          <w:rFonts w:ascii="Times New Roman" w:hAnsi="Times New Roman"/>
          <w:b/>
          <w:sz w:val="24"/>
          <w:szCs w:val="24"/>
        </w:rPr>
        <w:t xml:space="preserve">Наличие сертификата, удостоверяющего что участник </w:t>
      </w:r>
      <w:r w:rsidR="006876DF">
        <w:rPr>
          <w:rFonts w:ascii="Times New Roman" w:hAnsi="Times New Roman"/>
          <w:b/>
          <w:sz w:val="24"/>
          <w:szCs w:val="24"/>
        </w:rPr>
        <w:t xml:space="preserve">запроса предложений </w:t>
      </w:r>
      <w:r w:rsidRPr="000D1905">
        <w:rPr>
          <w:rFonts w:ascii="Times New Roman" w:hAnsi="Times New Roman"/>
          <w:b/>
          <w:sz w:val="24"/>
          <w:szCs w:val="24"/>
        </w:rPr>
        <w:t>является официальным партнером Фирмы «1С», имеющим статус «Центр компетенции 1С: КОРП</w:t>
      </w:r>
      <w:r w:rsidR="000B464E">
        <w:rPr>
          <w:rFonts w:ascii="Times New Roman" w:hAnsi="Times New Roman"/>
          <w:b/>
          <w:sz w:val="24"/>
          <w:szCs w:val="24"/>
        </w:rPr>
        <w:t xml:space="preserve"> или Кандидат </w:t>
      </w:r>
      <w:r w:rsidR="000B464E" w:rsidRPr="000D1905">
        <w:rPr>
          <w:rFonts w:ascii="Times New Roman" w:hAnsi="Times New Roman"/>
          <w:b/>
          <w:sz w:val="24"/>
          <w:szCs w:val="24"/>
        </w:rPr>
        <w:t>в «Центры компетенции 1С:КОРП</w:t>
      </w:r>
      <w:r w:rsidRPr="000D1905">
        <w:rPr>
          <w:rFonts w:ascii="Times New Roman" w:hAnsi="Times New Roman"/>
          <w:b/>
          <w:sz w:val="24"/>
          <w:szCs w:val="24"/>
        </w:rPr>
        <w:t>»</w:t>
      </w:r>
      <w:r w:rsidRPr="00F13A36">
        <w:rPr>
          <w:rFonts w:ascii="Times New Roman" w:hAnsi="Times New Roman"/>
          <w:b/>
          <w:sz w:val="24"/>
          <w:szCs w:val="24"/>
        </w:rPr>
        <w:t xml:space="preserve"> </w:t>
      </w:r>
    </w:p>
    <w:p w14:paraId="556341BD" w14:textId="16BDC6F2" w:rsidR="007A1FDD" w:rsidRDefault="007A1FDD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f0"/>
        <w:tblW w:w="4775" w:type="pct"/>
        <w:tblLayout w:type="fixed"/>
        <w:tblLook w:val="06E0" w:firstRow="1" w:lastRow="1" w:firstColumn="1" w:lastColumn="0" w:noHBand="1" w:noVBand="1"/>
      </w:tblPr>
      <w:tblGrid>
        <w:gridCol w:w="4105"/>
        <w:gridCol w:w="4820"/>
      </w:tblGrid>
      <w:tr w:rsidR="000F0409" w:rsidRPr="00465DED" w14:paraId="5B3F4DE4" w14:textId="77777777" w:rsidTr="000F0409">
        <w:trPr>
          <w:trHeight w:val="640"/>
          <w:tblHeader/>
        </w:trPr>
        <w:tc>
          <w:tcPr>
            <w:tcW w:w="2300" w:type="pct"/>
          </w:tcPr>
          <w:p w14:paraId="4688E1D5" w14:textId="1CA4354C" w:rsidR="000F0409" w:rsidRPr="000D1905" w:rsidRDefault="000F0409" w:rsidP="000D1905">
            <w:pPr>
              <w:spacing w:after="0" w:line="240" w:lineRule="auto"/>
              <w:ind w:right="97" w:firstLine="1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</w:t>
            </w:r>
            <w:r w:rsidRPr="000D190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ритерий</w:t>
            </w:r>
          </w:p>
        </w:tc>
        <w:tc>
          <w:tcPr>
            <w:tcW w:w="2700" w:type="pct"/>
          </w:tcPr>
          <w:p w14:paraId="0C4C843F" w14:textId="456E9245" w:rsidR="000F0409" w:rsidRPr="000D1905" w:rsidRDefault="000F0409" w:rsidP="000D1905">
            <w:pPr>
              <w:spacing w:after="0" w:line="240" w:lineRule="auto"/>
              <w:ind w:right="9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Подтверждающие документы</w:t>
            </w:r>
          </w:p>
        </w:tc>
      </w:tr>
      <w:tr w:rsidR="000F0409" w:rsidRPr="00465DED" w14:paraId="1F61BB02" w14:textId="77777777" w:rsidTr="000F0409">
        <w:trPr>
          <w:trHeight w:val="630"/>
        </w:trPr>
        <w:tc>
          <w:tcPr>
            <w:tcW w:w="2300" w:type="pct"/>
          </w:tcPr>
          <w:p w14:paraId="4925DD61" w14:textId="6C90C776" w:rsidR="000F0409" w:rsidRPr="000D1905" w:rsidRDefault="000F0409" w:rsidP="000D1905">
            <w:pPr>
              <w:spacing w:after="0" w:line="240" w:lineRule="auto"/>
              <w:ind w:right="97" w:firstLine="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D1905">
              <w:rPr>
                <w:rFonts w:ascii="Times New Roman" w:hAnsi="Times New Roman"/>
                <w:sz w:val="24"/>
                <w:szCs w:val="24"/>
              </w:rPr>
              <w:t xml:space="preserve">Квалификационное требование к наличию сертификата, удостоверяющего что участник </w:t>
            </w:r>
            <w:r w:rsidRPr="00F13A36">
              <w:rPr>
                <w:rFonts w:ascii="Times New Roman" w:hAnsi="Times New Roman"/>
                <w:sz w:val="24"/>
                <w:szCs w:val="24"/>
              </w:rPr>
              <w:t xml:space="preserve">запроса предложений 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 xml:space="preserve">является официальным партнером Фирмы «1С», имеющим статус «Центр компетенции 1С: КОРП» или «Кандидат в Центры компетенции 1С:КОРП», максимум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>0 баллов.</w:t>
            </w:r>
          </w:p>
        </w:tc>
        <w:tc>
          <w:tcPr>
            <w:tcW w:w="2700" w:type="pct"/>
          </w:tcPr>
          <w:p w14:paraId="4CAAB152" w14:textId="77777777" w:rsidR="000F0409" w:rsidRPr="000D1905" w:rsidRDefault="000F0409" w:rsidP="000D1905">
            <w:pPr>
              <w:spacing w:after="0" w:line="240" w:lineRule="auto"/>
              <w:ind w:right="93"/>
              <w:rPr>
                <w:rFonts w:ascii="Times New Roman" w:hAnsi="Times New Roman"/>
                <w:sz w:val="24"/>
                <w:szCs w:val="24"/>
              </w:rPr>
            </w:pPr>
            <w:r w:rsidRPr="000D1905">
              <w:rPr>
                <w:rFonts w:ascii="Times New Roman" w:hAnsi="Times New Roman"/>
                <w:sz w:val="24"/>
                <w:szCs w:val="24"/>
              </w:rPr>
              <w:t>Копия сертификата «Центр компетенции 1С: КОРП» или «Кандидат в Центры компетенции 1С:КОРП» и наличие записи в реестре Партнеров входящих в сеть «1С:Консалтинг», размещенный на сайте https://consulting.1c.ru/partners/.</w:t>
            </w:r>
          </w:p>
        </w:tc>
      </w:tr>
    </w:tbl>
    <w:p w14:paraId="3F877334" w14:textId="2A6CEA8C" w:rsidR="00666001" w:rsidRDefault="0066600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A20F4F" w14:textId="75F2513E" w:rsidR="00666001" w:rsidRPr="007023F1" w:rsidRDefault="00666001" w:rsidP="000F040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4</w:t>
      </w:r>
      <w:r w:rsidRPr="0087708A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Среднесписочная численность работников организации за 2024 год</w:t>
      </w:r>
      <w:r w:rsidR="002F0005">
        <w:rPr>
          <w:rFonts w:ascii="Times New Roman" w:hAnsi="Times New Roman"/>
          <w:b/>
          <w:sz w:val="24"/>
          <w:szCs w:val="24"/>
        </w:rPr>
        <w:t xml:space="preserve"> не менее 50 человек</w:t>
      </w:r>
      <w:r w:rsidR="000F0409">
        <w:rPr>
          <w:rFonts w:ascii="Times New Roman" w:hAnsi="Times New Roman"/>
          <w:b/>
          <w:sz w:val="24"/>
          <w:szCs w:val="24"/>
        </w:rPr>
        <w:t>.</w:t>
      </w:r>
      <w:r w:rsidRPr="007023F1">
        <w:rPr>
          <w:rFonts w:ascii="Times New Roman" w:hAnsi="Times New Roman"/>
          <w:b/>
          <w:sz w:val="24"/>
          <w:szCs w:val="24"/>
        </w:rPr>
        <w:t xml:space="preserve"> </w:t>
      </w:r>
    </w:p>
    <w:p w14:paraId="2CD2DCEC" w14:textId="77777777" w:rsidR="00666001" w:rsidRDefault="00666001" w:rsidP="0066600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f0"/>
        <w:tblW w:w="4831" w:type="pct"/>
        <w:tblLayout w:type="fixed"/>
        <w:tblLook w:val="06E0" w:firstRow="1" w:lastRow="1" w:firstColumn="1" w:lastColumn="0" w:noHBand="1" w:noVBand="1"/>
      </w:tblPr>
      <w:tblGrid>
        <w:gridCol w:w="4986"/>
        <w:gridCol w:w="4044"/>
      </w:tblGrid>
      <w:tr w:rsidR="000F0409" w:rsidRPr="00CF2678" w14:paraId="25CF0574" w14:textId="77777777" w:rsidTr="000F0409">
        <w:trPr>
          <w:trHeight w:val="532"/>
          <w:tblHeader/>
        </w:trPr>
        <w:tc>
          <w:tcPr>
            <w:tcW w:w="2761" w:type="pct"/>
          </w:tcPr>
          <w:p w14:paraId="30721DA8" w14:textId="77777777" w:rsidR="000F0409" w:rsidRPr="00CF2678" w:rsidRDefault="000F0409" w:rsidP="00465CF0">
            <w:pPr>
              <w:spacing w:after="0" w:line="240" w:lineRule="auto"/>
              <w:ind w:right="97" w:firstLine="1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</w:t>
            </w:r>
            <w:r w:rsidRPr="00CF267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ритерий</w:t>
            </w:r>
          </w:p>
        </w:tc>
        <w:tc>
          <w:tcPr>
            <w:tcW w:w="2239" w:type="pct"/>
          </w:tcPr>
          <w:p w14:paraId="24E87A4B" w14:textId="77777777" w:rsidR="000F0409" w:rsidRPr="00CF2678" w:rsidRDefault="000F0409" w:rsidP="00465CF0">
            <w:pPr>
              <w:spacing w:after="0" w:line="240" w:lineRule="auto"/>
              <w:ind w:right="9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Подтверждающие документы</w:t>
            </w:r>
          </w:p>
        </w:tc>
      </w:tr>
      <w:tr w:rsidR="000F0409" w:rsidRPr="00CF2678" w14:paraId="2EA7F3A5" w14:textId="77777777" w:rsidTr="000F0409">
        <w:trPr>
          <w:trHeight w:val="524"/>
        </w:trPr>
        <w:tc>
          <w:tcPr>
            <w:tcW w:w="2761" w:type="pct"/>
          </w:tcPr>
          <w:p w14:paraId="12110890" w14:textId="6C239FD2" w:rsidR="000F0409" w:rsidRPr="00465DED" w:rsidRDefault="000F0409" w:rsidP="00465CF0">
            <w:pPr>
              <w:spacing w:after="0" w:line="240" w:lineRule="auto"/>
              <w:ind w:right="97" w:firstLine="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D1905">
              <w:rPr>
                <w:rFonts w:ascii="Times New Roman" w:hAnsi="Times New Roman"/>
                <w:sz w:val="24"/>
                <w:szCs w:val="24"/>
              </w:rPr>
              <w:t>Среднесписочная численность работников организации за 2024 год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2678">
              <w:rPr>
                <w:rFonts w:ascii="Times New Roman" w:hAnsi="Times New Roman"/>
                <w:sz w:val="24"/>
                <w:szCs w:val="24"/>
              </w:rPr>
              <w:t>не менее 50 человек</w:t>
            </w:r>
          </w:p>
        </w:tc>
        <w:tc>
          <w:tcPr>
            <w:tcW w:w="2239" w:type="pct"/>
          </w:tcPr>
          <w:p w14:paraId="3282327D" w14:textId="7E536927" w:rsidR="000F0409" w:rsidRPr="00CF2678" w:rsidRDefault="000F0409" w:rsidP="000D1905">
            <w:pPr>
              <w:spacing w:after="0" w:line="240" w:lineRule="auto"/>
              <w:ind w:right="9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Официальное письмо организации с подтверждением сведений о с</w:t>
            </w:r>
            <w:r w:rsidRPr="00CF2678">
              <w:rPr>
                <w:rFonts w:ascii="Times New Roman" w:hAnsi="Times New Roman"/>
                <w:sz w:val="24"/>
                <w:szCs w:val="24"/>
              </w:rPr>
              <w:t>реднесписочн</w:t>
            </w:r>
            <w:r>
              <w:rPr>
                <w:rFonts w:ascii="Times New Roman" w:hAnsi="Times New Roman"/>
                <w:sz w:val="24"/>
                <w:szCs w:val="24"/>
              </w:rPr>
              <w:t>ой</w:t>
            </w:r>
            <w:r w:rsidRPr="00CF2678">
              <w:rPr>
                <w:rFonts w:ascii="Times New Roman" w:hAnsi="Times New Roman"/>
                <w:sz w:val="24"/>
                <w:szCs w:val="24"/>
              </w:rPr>
              <w:t xml:space="preserve"> численност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F2678">
              <w:rPr>
                <w:rFonts w:ascii="Times New Roman" w:hAnsi="Times New Roman"/>
                <w:sz w:val="24"/>
                <w:szCs w:val="24"/>
              </w:rPr>
              <w:t xml:space="preserve"> работников организации за 2024 год не менее 50 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>человек с приложением копий</w:t>
            </w:r>
            <w:r>
              <w:rPr>
                <w:rFonts w:ascii="Times New Roman" w:hAnsi="Times New Roman"/>
                <w:sz w:val="24"/>
                <w:szCs w:val="24"/>
              </w:rPr>
              <w:t>/выписок из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 xml:space="preserve"> Трудовых договоров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копия/выписка из Трудовой книжки или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 xml:space="preserve">татистической справки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форме </w:t>
            </w:r>
            <w:r w:rsidRPr="000D1905">
              <w:rPr>
                <w:rFonts w:ascii="Times New Roman" w:hAnsi="Times New Roman"/>
                <w:sz w:val="24"/>
                <w:szCs w:val="24"/>
              </w:rPr>
              <w:t>П-4</w:t>
            </w:r>
          </w:p>
        </w:tc>
      </w:tr>
    </w:tbl>
    <w:p w14:paraId="29373B0A" w14:textId="4A935777" w:rsidR="006876DF" w:rsidRDefault="006876DF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58F46E" w14:textId="4654E3FF" w:rsidR="006876DF" w:rsidRPr="007023F1" w:rsidRDefault="006876DF" w:rsidP="000F040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  <w:r w:rsidRPr="0087708A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FD44CA" w:rsidRPr="000D1905">
        <w:rPr>
          <w:rFonts w:ascii="Times New Roman" w:hAnsi="Times New Roman"/>
          <w:b/>
          <w:sz w:val="24"/>
          <w:szCs w:val="24"/>
        </w:rPr>
        <w:t>Организация существует на ИТ-рынке более 5 лет</w:t>
      </w:r>
      <w:r w:rsidRPr="007023F1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af0"/>
        <w:tblW w:w="5000" w:type="pct"/>
        <w:tblLayout w:type="fixed"/>
        <w:tblLook w:val="06E0" w:firstRow="1" w:lastRow="1" w:firstColumn="1" w:lastColumn="0" w:noHBand="1" w:noVBand="1"/>
      </w:tblPr>
      <w:tblGrid>
        <w:gridCol w:w="5161"/>
        <w:gridCol w:w="4185"/>
      </w:tblGrid>
      <w:tr w:rsidR="000F0409" w:rsidRPr="00CF2678" w14:paraId="7EDA254F" w14:textId="77777777" w:rsidTr="000F0409">
        <w:trPr>
          <w:trHeight w:val="591"/>
          <w:tblHeader/>
        </w:trPr>
        <w:tc>
          <w:tcPr>
            <w:tcW w:w="2761" w:type="pct"/>
          </w:tcPr>
          <w:p w14:paraId="35B2425A" w14:textId="77777777" w:rsidR="000F0409" w:rsidRPr="00CF2678" w:rsidRDefault="000F0409" w:rsidP="00BD6E07">
            <w:pPr>
              <w:spacing w:after="0" w:line="240" w:lineRule="auto"/>
              <w:ind w:right="97" w:firstLine="1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</w:t>
            </w:r>
            <w:r w:rsidRPr="00CF2678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ритерий</w:t>
            </w:r>
          </w:p>
        </w:tc>
        <w:tc>
          <w:tcPr>
            <w:tcW w:w="2239" w:type="pct"/>
          </w:tcPr>
          <w:p w14:paraId="12A84B25" w14:textId="77777777" w:rsidR="000F0409" w:rsidRPr="00CF2678" w:rsidRDefault="000F0409" w:rsidP="00BD6E07">
            <w:pPr>
              <w:spacing w:after="0" w:line="240" w:lineRule="auto"/>
              <w:ind w:right="9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Подтверждающие документы</w:t>
            </w:r>
          </w:p>
        </w:tc>
      </w:tr>
      <w:tr w:rsidR="000F0409" w:rsidRPr="00CF2678" w14:paraId="01F07D6B" w14:textId="77777777" w:rsidTr="000F0409">
        <w:trPr>
          <w:trHeight w:val="581"/>
        </w:trPr>
        <w:tc>
          <w:tcPr>
            <w:tcW w:w="2761" w:type="pct"/>
          </w:tcPr>
          <w:p w14:paraId="11D647AE" w14:textId="41BB9A5C" w:rsidR="000F0409" w:rsidRPr="00CF2678" w:rsidRDefault="000F0409" w:rsidP="00BD6E07">
            <w:pPr>
              <w:spacing w:after="0" w:line="240" w:lineRule="auto"/>
              <w:ind w:right="97" w:firstLine="1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D1905">
              <w:rPr>
                <w:rFonts w:ascii="Times New Roman" w:hAnsi="Times New Roman"/>
                <w:sz w:val="24"/>
                <w:szCs w:val="24"/>
              </w:rPr>
              <w:t>Организация существует на ИТ-рынке более 5 лет</w:t>
            </w:r>
            <w:r w:rsidRPr="00465DED">
              <w:rPr>
                <w:rFonts w:ascii="Times New Roman" w:hAnsi="Times New Roman"/>
                <w:sz w:val="24"/>
                <w:szCs w:val="24"/>
              </w:rPr>
              <w:t>,</w:t>
            </w:r>
            <w:r w:rsidRPr="00CF267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9" w:type="pct"/>
          </w:tcPr>
          <w:p w14:paraId="64889AFA" w14:textId="5899AAF0" w:rsidR="000F0409" w:rsidRPr="00CF2678" w:rsidRDefault="000F0409">
            <w:pPr>
              <w:spacing w:after="0" w:line="240" w:lineRule="auto"/>
              <w:ind w:right="93"/>
              <w:rPr>
                <w:rFonts w:ascii="Times New Roman" w:hAnsi="Times New Roman"/>
                <w:sz w:val="24"/>
                <w:szCs w:val="24"/>
              </w:rPr>
            </w:pPr>
            <w:r w:rsidRPr="000D1905">
              <w:rPr>
                <w:rFonts w:ascii="Times New Roman" w:hAnsi="Times New Roman"/>
                <w:sz w:val="24"/>
                <w:szCs w:val="24"/>
              </w:rPr>
              <w:t>Официальное письмо организации с подтверждением сведений о существовании организации на ИТ-рынке более 5 лет с приложением выписки ЕГРЮЛ</w:t>
            </w:r>
          </w:p>
        </w:tc>
      </w:tr>
    </w:tbl>
    <w:p w14:paraId="69DB0D32" w14:textId="524E2FBE" w:rsidR="006876DF" w:rsidRPr="0087708A" w:rsidRDefault="006876DF">
      <w:pPr>
        <w:spacing w:after="160" w:line="259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sectPr w:rsidR="006876DF" w:rsidRPr="0087708A" w:rsidSect="00E436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390A" w14:textId="77777777" w:rsidR="00ED37C8" w:rsidRDefault="00ED37C8">
      <w:pPr>
        <w:spacing w:after="0" w:line="240" w:lineRule="auto"/>
      </w:pPr>
      <w:r>
        <w:separator/>
      </w:r>
    </w:p>
  </w:endnote>
  <w:endnote w:type="continuationSeparator" w:id="0">
    <w:p w14:paraId="5E970BE7" w14:textId="77777777" w:rsidR="00ED37C8" w:rsidRDefault="00ED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C89" w14:textId="77777777" w:rsidR="00BD6E07" w:rsidRDefault="00BD6E07" w:rsidP="00E43622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0D60BA" w14:textId="77777777" w:rsidR="00BD6E07" w:rsidRDefault="00BD6E07">
    <w:pPr>
      <w:pStyle w:val="a7"/>
    </w:pPr>
  </w:p>
  <w:p w14:paraId="424498CF" w14:textId="77777777" w:rsidR="00BD6E07" w:rsidRDefault="00BD6E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3E3B" w14:textId="77777777" w:rsidR="00BD6E07" w:rsidRDefault="00BD6E0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26ED" w14:textId="77777777" w:rsidR="00BD6E07" w:rsidRDefault="00BD6E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139F" w14:textId="77777777" w:rsidR="00ED37C8" w:rsidRDefault="00ED37C8">
      <w:pPr>
        <w:spacing w:after="0" w:line="240" w:lineRule="auto"/>
      </w:pPr>
      <w:r>
        <w:separator/>
      </w:r>
    </w:p>
  </w:footnote>
  <w:footnote w:type="continuationSeparator" w:id="0">
    <w:p w14:paraId="6F4C6420" w14:textId="77777777" w:rsidR="00ED37C8" w:rsidRDefault="00ED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E66D" w14:textId="77777777" w:rsidR="00BD6E07" w:rsidRDefault="00BD6E07" w:rsidP="00E4362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A60C17B" w14:textId="77777777" w:rsidR="00BD6E07" w:rsidRDefault="00BD6E07">
    <w:pPr>
      <w:pStyle w:val="a4"/>
    </w:pPr>
  </w:p>
  <w:p w14:paraId="6CEB7C60" w14:textId="77777777" w:rsidR="00BD6E07" w:rsidRDefault="00BD6E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59CF" w14:textId="1CD3A812" w:rsidR="00BD6E07" w:rsidRPr="008D3C58" w:rsidRDefault="00BD6E07">
    <w:pPr>
      <w:pStyle w:val="a4"/>
      <w:jc w:val="center"/>
      <w:rPr>
        <w:rFonts w:ascii="Times New Roman" w:hAnsi="Times New Roman"/>
        <w:sz w:val="20"/>
      </w:rPr>
    </w:pPr>
    <w:r w:rsidRPr="008D3C58">
      <w:rPr>
        <w:rFonts w:ascii="Times New Roman" w:hAnsi="Times New Roman"/>
        <w:sz w:val="20"/>
      </w:rPr>
      <w:fldChar w:fldCharType="begin"/>
    </w:r>
    <w:r w:rsidRPr="008D3C58">
      <w:rPr>
        <w:rFonts w:ascii="Times New Roman" w:hAnsi="Times New Roman"/>
        <w:sz w:val="20"/>
      </w:rPr>
      <w:instrText>PAGE   \* MERGEFORMAT</w:instrText>
    </w:r>
    <w:r w:rsidRPr="008D3C58">
      <w:rPr>
        <w:rFonts w:ascii="Times New Roman" w:hAnsi="Times New Roman"/>
        <w:sz w:val="20"/>
      </w:rPr>
      <w:fldChar w:fldCharType="separate"/>
    </w:r>
    <w:r w:rsidR="00A96D5F">
      <w:rPr>
        <w:rFonts w:ascii="Times New Roman" w:hAnsi="Times New Roman"/>
        <w:sz w:val="20"/>
      </w:rPr>
      <w:t>8</w:t>
    </w:r>
    <w:r w:rsidRPr="008D3C58">
      <w:rPr>
        <w:rFonts w:ascii="Times New Roman" w:hAnsi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3631" w14:textId="16BBE32D" w:rsidR="00BD6E07" w:rsidRPr="008D3C58" w:rsidRDefault="00BD6E07" w:rsidP="00E43622">
    <w:pPr>
      <w:pStyle w:val="a4"/>
      <w:spacing w:before="0" w:after="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E30"/>
    <w:multiLevelType w:val="hybridMultilevel"/>
    <w:tmpl w:val="5366F38A"/>
    <w:lvl w:ilvl="0" w:tplc="C7C44B3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7243"/>
    <w:multiLevelType w:val="hybridMultilevel"/>
    <w:tmpl w:val="8BE07EF0"/>
    <w:lvl w:ilvl="0" w:tplc="C7C44B32">
      <w:start w:val="3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7DF3562"/>
    <w:multiLevelType w:val="multilevel"/>
    <w:tmpl w:val="74069CCA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  <w:sz w:val="24"/>
        <w:szCs w:val="24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3" w15:restartNumberingAfterBreak="0">
    <w:nsid w:val="0D4B3495"/>
    <w:multiLevelType w:val="multilevel"/>
    <w:tmpl w:val="D5C6B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B36272"/>
    <w:multiLevelType w:val="hybridMultilevel"/>
    <w:tmpl w:val="1F624EEA"/>
    <w:lvl w:ilvl="0" w:tplc="3212686A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240F59"/>
    <w:multiLevelType w:val="hybridMultilevel"/>
    <w:tmpl w:val="DE8C31E8"/>
    <w:lvl w:ilvl="0" w:tplc="C7C44B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D21DA"/>
    <w:multiLevelType w:val="hybridMultilevel"/>
    <w:tmpl w:val="DF4645F2"/>
    <w:lvl w:ilvl="0" w:tplc="C7C44B32">
      <w:start w:val="3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 w15:restartNumberingAfterBreak="0">
    <w:nsid w:val="25D62A38"/>
    <w:multiLevelType w:val="hybridMultilevel"/>
    <w:tmpl w:val="DB3C4A12"/>
    <w:lvl w:ilvl="0" w:tplc="4BC8B6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C1218"/>
    <w:multiLevelType w:val="hybridMultilevel"/>
    <w:tmpl w:val="9A647578"/>
    <w:lvl w:ilvl="0" w:tplc="C7C44B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47F68"/>
    <w:multiLevelType w:val="hybridMultilevel"/>
    <w:tmpl w:val="002A98B2"/>
    <w:lvl w:ilvl="0" w:tplc="4FD62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8BB"/>
    <w:multiLevelType w:val="hybridMultilevel"/>
    <w:tmpl w:val="9FAC0BC8"/>
    <w:lvl w:ilvl="0" w:tplc="C7C44B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065E0"/>
    <w:multiLevelType w:val="hybridMultilevel"/>
    <w:tmpl w:val="F25A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34CE1"/>
    <w:multiLevelType w:val="hybridMultilevel"/>
    <w:tmpl w:val="49F21FA0"/>
    <w:lvl w:ilvl="0" w:tplc="C7C44B32">
      <w:start w:val="3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3" w15:restartNumberingAfterBreak="0">
    <w:nsid w:val="4B7C14CF"/>
    <w:multiLevelType w:val="hybridMultilevel"/>
    <w:tmpl w:val="0C402F7C"/>
    <w:lvl w:ilvl="0" w:tplc="C7C44B32">
      <w:start w:val="3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4" w15:restartNumberingAfterBreak="0">
    <w:nsid w:val="4F036B94"/>
    <w:multiLevelType w:val="hybridMultilevel"/>
    <w:tmpl w:val="99EC8714"/>
    <w:lvl w:ilvl="0" w:tplc="C7C44B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C50A6"/>
    <w:multiLevelType w:val="hybridMultilevel"/>
    <w:tmpl w:val="56905402"/>
    <w:lvl w:ilvl="0" w:tplc="4E5457F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F9F04BA"/>
    <w:multiLevelType w:val="hybridMultilevel"/>
    <w:tmpl w:val="C4C445C2"/>
    <w:lvl w:ilvl="0" w:tplc="C7C44B3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8D1F29"/>
    <w:multiLevelType w:val="hybridMultilevel"/>
    <w:tmpl w:val="322AD6F8"/>
    <w:lvl w:ilvl="0" w:tplc="C7C44B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7"/>
  </w:num>
  <w:num w:numId="9">
    <w:abstractNumId w:val="14"/>
  </w:num>
  <w:num w:numId="10">
    <w:abstractNumId w:val="13"/>
  </w:num>
  <w:num w:numId="11">
    <w:abstractNumId w:val="5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  <w:num w:numId="16">
    <w:abstractNumId w:val="15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6B"/>
    <w:rsid w:val="000047D5"/>
    <w:rsid w:val="000162A2"/>
    <w:rsid w:val="0001711C"/>
    <w:rsid w:val="0002306B"/>
    <w:rsid w:val="00034FC4"/>
    <w:rsid w:val="000541D6"/>
    <w:rsid w:val="00092419"/>
    <w:rsid w:val="000A7A99"/>
    <w:rsid w:val="000B464E"/>
    <w:rsid w:val="000D1905"/>
    <w:rsid w:val="000F0409"/>
    <w:rsid w:val="000F7CA1"/>
    <w:rsid w:val="00105B40"/>
    <w:rsid w:val="00131728"/>
    <w:rsid w:val="00143517"/>
    <w:rsid w:val="001B7EA2"/>
    <w:rsid w:val="001C6308"/>
    <w:rsid w:val="001F74F7"/>
    <w:rsid w:val="0025065D"/>
    <w:rsid w:val="0025147B"/>
    <w:rsid w:val="002A5375"/>
    <w:rsid w:val="002B5333"/>
    <w:rsid w:val="002E1959"/>
    <w:rsid w:val="002E39D5"/>
    <w:rsid w:val="002F0005"/>
    <w:rsid w:val="002F6503"/>
    <w:rsid w:val="003363A0"/>
    <w:rsid w:val="00360457"/>
    <w:rsid w:val="00387C01"/>
    <w:rsid w:val="003A3E06"/>
    <w:rsid w:val="003B69F2"/>
    <w:rsid w:val="00465CF0"/>
    <w:rsid w:val="00465DED"/>
    <w:rsid w:val="004663E6"/>
    <w:rsid w:val="004910E0"/>
    <w:rsid w:val="00543AFA"/>
    <w:rsid w:val="005C6F0B"/>
    <w:rsid w:val="005C7A99"/>
    <w:rsid w:val="00637EB9"/>
    <w:rsid w:val="00666001"/>
    <w:rsid w:val="006840CA"/>
    <w:rsid w:val="006876DF"/>
    <w:rsid w:val="007023F1"/>
    <w:rsid w:val="00705181"/>
    <w:rsid w:val="00782030"/>
    <w:rsid w:val="00787882"/>
    <w:rsid w:val="00797DFA"/>
    <w:rsid w:val="007A1FDD"/>
    <w:rsid w:val="007D009C"/>
    <w:rsid w:val="008144ED"/>
    <w:rsid w:val="00870DEA"/>
    <w:rsid w:val="0087708A"/>
    <w:rsid w:val="00890E03"/>
    <w:rsid w:val="008B0F18"/>
    <w:rsid w:val="008E4DAD"/>
    <w:rsid w:val="008E70A7"/>
    <w:rsid w:val="008F2226"/>
    <w:rsid w:val="00903C6E"/>
    <w:rsid w:val="00936B27"/>
    <w:rsid w:val="00972004"/>
    <w:rsid w:val="00990892"/>
    <w:rsid w:val="00990D4C"/>
    <w:rsid w:val="009C5E3F"/>
    <w:rsid w:val="00A6519B"/>
    <w:rsid w:val="00A665C4"/>
    <w:rsid w:val="00A96D5F"/>
    <w:rsid w:val="00AC14E7"/>
    <w:rsid w:val="00AC3CFC"/>
    <w:rsid w:val="00AD3B38"/>
    <w:rsid w:val="00B22880"/>
    <w:rsid w:val="00B23FED"/>
    <w:rsid w:val="00B421CB"/>
    <w:rsid w:val="00B72185"/>
    <w:rsid w:val="00B85C87"/>
    <w:rsid w:val="00B953BF"/>
    <w:rsid w:val="00BB0470"/>
    <w:rsid w:val="00BB0AFA"/>
    <w:rsid w:val="00BB3564"/>
    <w:rsid w:val="00BD0D78"/>
    <w:rsid w:val="00BD6E07"/>
    <w:rsid w:val="00BE7F68"/>
    <w:rsid w:val="00BF0E33"/>
    <w:rsid w:val="00C5420E"/>
    <w:rsid w:val="00C6145A"/>
    <w:rsid w:val="00C941F6"/>
    <w:rsid w:val="00D059F2"/>
    <w:rsid w:val="00D24852"/>
    <w:rsid w:val="00D5656E"/>
    <w:rsid w:val="00DA30C8"/>
    <w:rsid w:val="00DA74CE"/>
    <w:rsid w:val="00DE3294"/>
    <w:rsid w:val="00E06EC9"/>
    <w:rsid w:val="00E167BC"/>
    <w:rsid w:val="00E170BD"/>
    <w:rsid w:val="00E43622"/>
    <w:rsid w:val="00E578EC"/>
    <w:rsid w:val="00E90A80"/>
    <w:rsid w:val="00ED37C8"/>
    <w:rsid w:val="00EE2239"/>
    <w:rsid w:val="00F13A36"/>
    <w:rsid w:val="00F30D6B"/>
    <w:rsid w:val="00F44656"/>
    <w:rsid w:val="00F47E66"/>
    <w:rsid w:val="00F52B2C"/>
    <w:rsid w:val="00F9449F"/>
    <w:rsid w:val="00FD44CA"/>
    <w:rsid w:val="00FE396F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532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D6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D05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next w:val="a0"/>
    <w:link w:val="21"/>
    <w:uiPriority w:val="9"/>
    <w:unhideWhenUsed/>
    <w:qFormat/>
    <w:rsid w:val="006840CA"/>
    <w:pPr>
      <w:spacing w:before="120" w:after="120" w:line="240" w:lineRule="auto"/>
      <w:jc w:val="center"/>
      <w:outlineLvl w:val="1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990D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Верхний колонтитул Знак Знак,Верхний колонтитул Знак1 Знак,Знак1 Знак Знак Знак1 Знак З Знак Знак Знак Знак Знак Знак"/>
    <w:basedOn w:val="a0"/>
    <w:link w:val="a5"/>
    <w:uiPriority w:val="99"/>
    <w:rsid w:val="00F30D6B"/>
    <w:pPr>
      <w:tabs>
        <w:tab w:val="center" w:pos="4153"/>
        <w:tab w:val="right" w:pos="8306"/>
      </w:tabs>
      <w:spacing w:before="120" w:after="120" w:line="240" w:lineRule="auto"/>
      <w:jc w:val="both"/>
    </w:pPr>
    <w:rPr>
      <w:rFonts w:ascii="Arial" w:eastAsia="Times New Roman" w:hAnsi="Arial"/>
      <w:noProof/>
      <w:sz w:val="24"/>
      <w:szCs w:val="20"/>
      <w:lang w:eastAsia="ru-RU"/>
    </w:rPr>
  </w:style>
  <w:style w:type="character" w:customStyle="1" w:styleId="a5">
    <w:name w:val="Верхний колонтитул Знак"/>
    <w:aliases w:val="Верхний колонтитул Знак Знак Знак,Верхний колонтитул Знак1 Знак Знак,Знак1 Знак Знак Знак1 Знак З Знак Знак Знак Знак Знак Знак Знак"/>
    <w:basedOn w:val="a1"/>
    <w:link w:val="a4"/>
    <w:uiPriority w:val="99"/>
    <w:rsid w:val="00F30D6B"/>
    <w:rPr>
      <w:rFonts w:ascii="Arial" w:eastAsia="Times New Roman" w:hAnsi="Arial" w:cs="Times New Roman"/>
      <w:noProof/>
      <w:sz w:val="24"/>
      <w:szCs w:val="20"/>
      <w:lang w:eastAsia="ru-RU"/>
    </w:rPr>
  </w:style>
  <w:style w:type="character" w:styleId="a6">
    <w:name w:val="page number"/>
    <w:uiPriority w:val="99"/>
    <w:rsid w:val="00F30D6B"/>
    <w:rPr>
      <w:rFonts w:ascii="Times New Roman" w:hAnsi="Times New Roman" w:cs="Times New Roman"/>
    </w:rPr>
  </w:style>
  <w:style w:type="paragraph" w:styleId="a7">
    <w:name w:val="footer"/>
    <w:aliases w:val="f"/>
    <w:basedOn w:val="a0"/>
    <w:link w:val="a8"/>
    <w:uiPriority w:val="99"/>
    <w:rsid w:val="00F30D6B"/>
    <w:pPr>
      <w:tabs>
        <w:tab w:val="center" w:pos="4153"/>
        <w:tab w:val="right" w:pos="8306"/>
      </w:tabs>
      <w:spacing w:after="60" w:line="240" w:lineRule="auto"/>
      <w:jc w:val="both"/>
    </w:pPr>
    <w:rPr>
      <w:rFonts w:ascii="Times New Roman" w:eastAsia="Times New Roman" w:hAnsi="Times New Roman"/>
      <w:noProof/>
      <w:sz w:val="24"/>
      <w:szCs w:val="20"/>
      <w:lang w:eastAsia="ru-RU"/>
    </w:rPr>
  </w:style>
  <w:style w:type="character" w:customStyle="1" w:styleId="a8">
    <w:name w:val="Нижний колонтитул Знак"/>
    <w:aliases w:val="f Знак"/>
    <w:basedOn w:val="a1"/>
    <w:link w:val="a7"/>
    <w:uiPriority w:val="99"/>
    <w:rsid w:val="00F30D6B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9">
    <w:name w:val="annotation text"/>
    <w:basedOn w:val="a0"/>
    <w:link w:val="aa"/>
    <w:uiPriority w:val="99"/>
    <w:rsid w:val="00F30D6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1"/>
    <w:link w:val="a9"/>
    <w:uiPriority w:val="99"/>
    <w:rsid w:val="00F30D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aliases w:val="Bullet List,FooterText,numbered,Paragraphe de liste1,lp1,Цветной список - Акцент 11,List Paragraph,Абзац списка3,it_List1,Абзац списка литеральный,Спск_ненум,Num Bullet 1,Table Number Paragraph,Bullet Number,Bulletr List Paragraph,列出段落"/>
    <w:basedOn w:val="a0"/>
    <w:link w:val="ac"/>
    <w:uiPriority w:val="34"/>
    <w:qFormat/>
    <w:rsid w:val="00F30D6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8"/>
      <w:lang w:eastAsia="ru-RU"/>
    </w:rPr>
  </w:style>
  <w:style w:type="character" w:customStyle="1" w:styleId="ac">
    <w:name w:val="Абзац списка Знак"/>
    <w:aliases w:val="Bullet List Знак,FooterText Знак,numbered Знак,Paragraphe de liste1 Знак,lp1 Знак,Цветной список - Акцент 11 Знак,List Paragraph Знак,Абзац списка3 Знак,it_List1 Знак,Абзац списка литеральный Знак,Спск_ненум Знак,Num Bullet 1 Знак"/>
    <w:link w:val="ab"/>
    <w:uiPriority w:val="34"/>
    <w:qFormat/>
    <w:locked/>
    <w:rsid w:val="00F30D6B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d">
    <w:name w:val="annotation reference"/>
    <w:basedOn w:val="a1"/>
    <w:uiPriority w:val="99"/>
    <w:semiHidden/>
    <w:unhideWhenUsed/>
    <w:rsid w:val="00F30D6B"/>
    <w:rPr>
      <w:sz w:val="16"/>
      <w:szCs w:val="16"/>
    </w:rPr>
  </w:style>
  <w:style w:type="paragraph" w:styleId="ae">
    <w:name w:val="Balloon Text"/>
    <w:basedOn w:val="a0"/>
    <w:link w:val="af"/>
    <w:uiPriority w:val="99"/>
    <w:semiHidden/>
    <w:unhideWhenUsed/>
    <w:rsid w:val="00F30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F30D6B"/>
    <w:rPr>
      <w:rFonts w:ascii="Segoe UI" w:eastAsia="Calibri" w:hAnsi="Segoe UI" w:cs="Segoe UI"/>
      <w:sz w:val="18"/>
      <w:szCs w:val="18"/>
    </w:rPr>
  </w:style>
  <w:style w:type="character" w:customStyle="1" w:styleId="21">
    <w:name w:val="Заголовок 2 Знак"/>
    <w:basedOn w:val="a1"/>
    <w:link w:val="20"/>
    <w:uiPriority w:val="9"/>
    <w:rsid w:val="006840CA"/>
    <w:rPr>
      <w:rFonts w:ascii="Times New Roman" w:eastAsia="Calibri" w:hAnsi="Times New Roman" w:cs="Times New Roman"/>
      <w:b/>
      <w:bCs/>
      <w:sz w:val="28"/>
      <w:szCs w:val="28"/>
    </w:rPr>
  </w:style>
  <w:style w:type="table" w:styleId="af0">
    <w:name w:val="Table Grid"/>
    <w:basedOn w:val="a2"/>
    <w:uiPriority w:val="39"/>
    <w:rsid w:val="0068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1">
    <w:name w:val="Заголовок 6 Знак"/>
    <w:basedOn w:val="a1"/>
    <w:link w:val="60"/>
    <w:uiPriority w:val="9"/>
    <w:semiHidden/>
    <w:rsid w:val="00990D4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B72185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f2">
    <w:name w:val="Тема примечания Знак"/>
    <w:basedOn w:val="aa"/>
    <w:link w:val="af1"/>
    <w:uiPriority w:val="99"/>
    <w:semiHidden/>
    <w:rsid w:val="00B72185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customStyle="1" w:styleId="3">
    <w:name w:val="[Ростех] Наименование Подраздела (Уровень 3)"/>
    <w:uiPriority w:val="99"/>
    <w:qFormat/>
    <w:rsid w:val="00637EB9"/>
    <w:pPr>
      <w:keepNext/>
      <w:keepLines/>
      <w:numPr>
        <w:ilvl w:val="1"/>
        <w:numId w:val="17"/>
      </w:numPr>
      <w:suppressAutoHyphens/>
      <w:spacing w:before="240" w:after="0" w:line="240" w:lineRule="auto"/>
      <w:outlineLvl w:val="2"/>
    </w:pPr>
    <w:rPr>
      <w:rFonts w:ascii="Proxima Nova ExCn Rg" w:eastAsia="Times New Roman" w:hAnsi="Proxima Nova ExCn Rg" w:cs="Times New Roman"/>
      <w:b/>
      <w:sz w:val="28"/>
      <w:szCs w:val="28"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637EB9"/>
    <w:pPr>
      <w:keepNext/>
      <w:keepLines/>
      <w:numPr>
        <w:numId w:val="17"/>
      </w:numPr>
      <w:suppressAutoHyphens/>
      <w:spacing w:before="240" w:after="0" w:line="240" w:lineRule="auto"/>
      <w:jc w:val="center"/>
      <w:outlineLvl w:val="1"/>
    </w:pPr>
    <w:rPr>
      <w:rFonts w:ascii="Proxima Nova ExCn Rg" w:eastAsia="Times New Roman" w:hAnsi="Proxima Nova ExCn Rg" w:cs="Times New Roman"/>
      <w:b/>
      <w:sz w:val="28"/>
      <w:szCs w:val="28"/>
      <w:lang w:eastAsia="ru-RU"/>
    </w:rPr>
  </w:style>
  <w:style w:type="paragraph" w:customStyle="1" w:styleId="a">
    <w:name w:val="[Ростех] Простой текст (Без уровня)"/>
    <w:link w:val="af3"/>
    <w:uiPriority w:val="99"/>
    <w:qFormat/>
    <w:rsid w:val="00637EB9"/>
    <w:pPr>
      <w:numPr>
        <w:ilvl w:val="5"/>
        <w:numId w:val="17"/>
      </w:numPr>
      <w:suppressAutoHyphens/>
      <w:spacing w:before="120" w:after="0" w:line="240" w:lineRule="auto"/>
      <w:jc w:val="both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paragraph" w:customStyle="1" w:styleId="5">
    <w:name w:val="[Ростех] Текст Подпункта (Уровень 5)"/>
    <w:link w:val="50"/>
    <w:uiPriority w:val="99"/>
    <w:qFormat/>
    <w:rsid w:val="00637EB9"/>
    <w:pPr>
      <w:numPr>
        <w:ilvl w:val="3"/>
        <w:numId w:val="17"/>
      </w:numPr>
      <w:suppressAutoHyphens/>
      <w:spacing w:before="120" w:after="0" w:line="240" w:lineRule="auto"/>
      <w:jc w:val="both"/>
      <w:outlineLvl w:val="4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character" w:customStyle="1" w:styleId="50">
    <w:name w:val="[Ростех] Текст Подпункта (Уровень 5) Знак"/>
    <w:basedOn w:val="a1"/>
    <w:link w:val="5"/>
    <w:uiPriority w:val="99"/>
    <w:qFormat/>
    <w:rsid w:val="00637EB9"/>
    <w:rPr>
      <w:rFonts w:ascii="Proxima Nova ExCn Rg" w:eastAsia="Times New Roman" w:hAnsi="Proxima Nova ExCn Rg" w:cs="Times New Roman"/>
      <w:sz w:val="28"/>
      <w:szCs w:val="28"/>
      <w:lang w:eastAsia="ru-RU"/>
    </w:rPr>
  </w:style>
  <w:style w:type="paragraph" w:customStyle="1" w:styleId="6">
    <w:name w:val="[Ростех] Текст Подпункта подпункта (Уровень 6)"/>
    <w:uiPriority w:val="99"/>
    <w:qFormat/>
    <w:rsid w:val="00637EB9"/>
    <w:pPr>
      <w:numPr>
        <w:ilvl w:val="4"/>
        <w:numId w:val="17"/>
      </w:numPr>
      <w:suppressAutoHyphens/>
      <w:spacing w:before="120" w:after="0" w:line="240" w:lineRule="auto"/>
      <w:jc w:val="both"/>
      <w:outlineLvl w:val="5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paragraph" w:customStyle="1" w:styleId="4">
    <w:name w:val="[Ростех] Текст Пункта (Уровень 4)"/>
    <w:uiPriority w:val="99"/>
    <w:qFormat/>
    <w:rsid w:val="00637EB9"/>
    <w:pPr>
      <w:numPr>
        <w:ilvl w:val="2"/>
        <w:numId w:val="17"/>
      </w:numPr>
      <w:suppressAutoHyphens/>
      <w:spacing w:before="120" w:after="0" w:line="240" w:lineRule="auto"/>
      <w:jc w:val="both"/>
      <w:outlineLvl w:val="3"/>
    </w:pPr>
    <w:rPr>
      <w:rFonts w:ascii="Proxima Nova ExCn Rg" w:eastAsia="Times New Roman" w:hAnsi="Proxima Nova ExCn Rg" w:cs="Times New Roman"/>
      <w:sz w:val="28"/>
      <w:szCs w:val="28"/>
      <w:lang w:eastAsia="ru-RU"/>
    </w:rPr>
  </w:style>
  <w:style w:type="character" w:customStyle="1" w:styleId="af3">
    <w:name w:val="[Ростех] Простой текст (Без уровня) Знак"/>
    <w:basedOn w:val="a1"/>
    <w:link w:val="a"/>
    <w:uiPriority w:val="99"/>
    <w:rsid w:val="00637EB9"/>
    <w:rPr>
      <w:rFonts w:ascii="Proxima Nova ExCn Rg" w:eastAsia="Times New Roman" w:hAnsi="Proxima Nova ExCn Rg" w:cs="Times New Roman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05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Revision"/>
    <w:hidden/>
    <w:uiPriority w:val="99"/>
    <w:semiHidden/>
    <w:rsid w:val="002A537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C4EA3-8137-4108-A850-98387102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2025-10-02T08:30:00Z</dcterms:created>
  <dcterms:modified xsi:type="dcterms:W3CDTF">2025-10-02T08:53:00Z</dcterms:modified>
</cp:coreProperties>
</file>