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E02F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 реализован в функции 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dijkstra_analysis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() и используется для анализа кратчайших путей в многослойном графе закупочной деятельности. Рассмотрим его детально.</w:t>
      </w:r>
    </w:p>
    <w:p w14:paraId="16152DF6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Алгоритм применяется для:</w:t>
      </w:r>
    </w:p>
    <w:p w14:paraId="4590F648" w14:textId="77777777" w:rsidR="004E1923" w:rsidRPr="004E1923" w:rsidRDefault="004E1923" w:rsidP="004E19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Нахождения самых тесных связей между заказчиками, закупками, КТРУ и поставщиками</w:t>
      </w:r>
    </w:p>
    <w:p w14:paraId="6544FFAC" w14:textId="77777777" w:rsidR="004E1923" w:rsidRPr="004E1923" w:rsidRDefault="004E1923" w:rsidP="004E19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Выявления "мостов" между разными слоями графа</w:t>
      </w:r>
    </w:p>
    <w:p w14:paraId="23114952" w14:textId="77777777" w:rsidR="004E1923" w:rsidRPr="004E1923" w:rsidRDefault="004E1923" w:rsidP="004E19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Анализа степени близости различных участников закупочного процесса</w:t>
      </w:r>
    </w:p>
    <w:p w14:paraId="69368E7A" w14:textId="77777777" w:rsidR="004E1923" w:rsidRPr="004E1923" w:rsidRDefault="004E1923" w:rsidP="004E19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Обнаружения скрытых связей и косвенных взаимодействий</w:t>
      </w:r>
    </w:p>
    <w:p w14:paraId="1B4F79E4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Ключевые компоненты реализации</w:t>
      </w:r>
    </w:p>
    <w:p w14:paraId="5303DD0B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a) Структуры данных:</w:t>
      </w:r>
    </w:p>
    <w:p w14:paraId="5643D832" w14:textId="77777777" w:rsidR="004E1923" w:rsidRPr="004E1923" w:rsidRDefault="004E1923" w:rsidP="004E19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1923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- словарь расстояний до всех узлов (изначально бесконечность)</w:t>
      </w:r>
    </w:p>
    <w:p w14:paraId="03C9D0E8" w14:textId="77777777" w:rsidR="004E1923" w:rsidRPr="004E1923" w:rsidRDefault="004E1923" w:rsidP="004E19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1923">
        <w:rPr>
          <w:rFonts w:ascii="Times New Roman" w:hAnsi="Times New Roman" w:cs="Times New Roman"/>
          <w:sz w:val="28"/>
          <w:szCs w:val="28"/>
        </w:rPr>
        <w:t>predecessors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- словарь предшественников для восстановления путей</w:t>
      </w:r>
    </w:p>
    <w:p w14:paraId="7060067B" w14:textId="77777777" w:rsidR="004E1923" w:rsidRPr="004E1923" w:rsidRDefault="004E1923" w:rsidP="004E19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1923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- очередь с приоритетами (минимальная куча) для хранения узлов и текущих расстояний до них</w:t>
      </w:r>
    </w:p>
    <w:p w14:paraId="2EE59159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b) Особенности реализации:</w:t>
      </w:r>
    </w:p>
    <w:p w14:paraId="3805D621" w14:textId="77777777" w:rsidR="004E1923" w:rsidRPr="004E1923" w:rsidRDefault="004E1923" w:rsidP="004E19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Взвешивание ребер:</w:t>
      </w:r>
    </w:p>
    <w:p w14:paraId="52F47ED0" w14:textId="77777777" w:rsidR="004E1923" w:rsidRPr="004E1923" w:rsidRDefault="004E1923" w:rsidP="004E192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Используется атрибут 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из данных графа</w:t>
      </w:r>
    </w:p>
    <w:p w14:paraId="08B1CEB4" w14:textId="77777777" w:rsidR="004E1923" w:rsidRPr="004E1923" w:rsidRDefault="004E1923" w:rsidP="004E192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По умолчанию вес = 1 (если атрибут не указан)</w:t>
      </w:r>
    </w:p>
    <w:p w14:paraId="28537A67" w14:textId="77777777" w:rsidR="004E1923" w:rsidRPr="004E1923" w:rsidRDefault="004E1923" w:rsidP="004E192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Это позволяет учитывать "силу" связей между узлами</w:t>
      </w:r>
    </w:p>
    <w:p w14:paraId="258B7EF0" w14:textId="77777777" w:rsidR="004E1923" w:rsidRPr="004E1923" w:rsidRDefault="004E1923" w:rsidP="004E19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Оптимизации:</w:t>
      </w:r>
    </w:p>
    <w:p w14:paraId="73917588" w14:textId="77777777" w:rsidR="004E1923" w:rsidRPr="004E1923" w:rsidRDefault="004E1923" w:rsidP="004E192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Проверка 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current_distance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current_node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] пропускает устаревшие записи в очереди</w:t>
      </w:r>
    </w:p>
    <w:p w14:paraId="2E56D306" w14:textId="77777777" w:rsidR="004E1923" w:rsidRPr="004E1923" w:rsidRDefault="004E1923" w:rsidP="004E192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Использование 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для эффективного извлечения минимального элемента</w:t>
      </w:r>
    </w:p>
    <w:p w14:paraId="53EA6751" w14:textId="77777777" w:rsidR="004E1923" w:rsidRPr="004E1923" w:rsidRDefault="004E1923" w:rsidP="004E19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Возвращаемые значения:</w:t>
      </w:r>
    </w:p>
    <w:p w14:paraId="628A7BF8" w14:textId="77777777" w:rsidR="004E1923" w:rsidRPr="004E1923" w:rsidRDefault="004E1923" w:rsidP="004E192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1923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- расстояния от стартового узла до всех остальных</w:t>
      </w:r>
    </w:p>
    <w:p w14:paraId="75C2C85C" w14:textId="77777777" w:rsidR="004E1923" w:rsidRPr="004E1923" w:rsidRDefault="004E1923" w:rsidP="004E192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1923">
        <w:rPr>
          <w:rFonts w:ascii="Times New Roman" w:hAnsi="Times New Roman" w:cs="Times New Roman"/>
          <w:sz w:val="28"/>
          <w:szCs w:val="28"/>
        </w:rPr>
        <w:t>predecessors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- структура для восстановления полных путей</w:t>
      </w:r>
    </w:p>
    <w:p w14:paraId="70CD7ACF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Анализ результатов</w:t>
      </w:r>
    </w:p>
    <w:p w14:paraId="15ED584E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find_important_paths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() использует результаты 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 для:</w:t>
      </w:r>
    </w:p>
    <w:p w14:paraId="4D615A9D" w14:textId="77777777" w:rsidR="004E1923" w:rsidRPr="004E1923" w:rsidRDefault="004E1923" w:rsidP="004E19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lastRenderedPageBreak/>
        <w:t>Нахождения топ-N самых близких узлов:</w:t>
      </w:r>
    </w:p>
    <w:p w14:paraId="2ADE0E4E" w14:textId="77777777" w:rsidR="004E1923" w:rsidRPr="004E1923" w:rsidRDefault="004E1923" w:rsidP="004E192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Показывает непосредственных партнеров и основные связи</w:t>
      </w:r>
    </w:p>
    <w:p w14:paraId="23D794F0" w14:textId="77777777" w:rsidR="004E1923" w:rsidRPr="004E1923" w:rsidRDefault="004E1923" w:rsidP="004E19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Нахождения топ-N самых далеких узлов:</w:t>
      </w:r>
    </w:p>
    <w:p w14:paraId="2079836C" w14:textId="77777777" w:rsidR="004E1923" w:rsidRPr="004E1923" w:rsidRDefault="004E1923" w:rsidP="004E192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Выявляет "противоположные" элементы системы</w:t>
      </w:r>
    </w:p>
    <w:p w14:paraId="70B37D9B" w14:textId="77777777" w:rsidR="004E1923" w:rsidRPr="004E1923" w:rsidRDefault="004E1923" w:rsidP="004E192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Помогает обнаружить слабые или опосредованные связи</w:t>
      </w:r>
    </w:p>
    <w:p w14:paraId="338E3BA7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Особенности работы с многослойным графом</w:t>
      </w:r>
    </w:p>
    <w:p w14:paraId="7293325B" w14:textId="77777777" w:rsidR="004E1923" w:rsidRPr="004E1923" w:rsidRDefault="004E1923" w:rsidP="004E19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Межслойные переходы:</w:t>
      </w:r>
    </w:p>
    <w:p w14:paraId="13FFD236" w14:textId="77777777" w:rsidR="004E1923" w:rsidRPr="004E1923" w:rsidRDefault="004E1923" w:rsidP="004E19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Алгоритм естественным образом работает через разные слои графа</w:t>
      </w:r>
    </w:p>
    <w:p w14:paraId="58300C8D" w14:textId="77777777" w:rsidR="004E1923" w:rsidRPr="004E1923" w:rsidRDefault="004E1923" w:rsidP="004E19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Путь может включать: Заказчик → Закупка → КТРУ → Поставщик</w:t>
      </w:r>
    </w:p>
    <w:p w14:paraId="465E5A22" w14:textId="77777777" w:rsidR="004E1923" w:rsidRPr="004E1923" w:rsidRDefault="004E1923" w:rsidP="004E19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Разные типы связей:</w:t>
      </w:r>
    </w:p>
    <w:p w14:paraId="2CB4AD2F" w14:textId="77777777" w:rsidR="004E1923" w:rsidRPr="004E1923" w:rsidRDefault="004E1923" w:rsidP="004E19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Учитываются все типы ребер (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customer_procurement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procurement_ktru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 и др.)</w:t>
      </w:r>
    </w:p>
    <w:p w14:paraId="2A64ADF5" w14:textId="77777777" w:rsidR="004E1923" w:rsidRPr="004E1923" w:rsidRDefault="004E1923" w:rsidP="004E19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Веса могут различаться для разных типов связей</w:t>
      </w:r>
    </w:p>
    <w:p w14:paraId="73724739" w14:textId="77777777" w:rsidR="004E1923" w:rsidRPr="004E1923" w:rsidRDefault="004E1923" w:rsidP="004E19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Интерпретация расстояний:</w:t>
      </w:r>
    </w:p>
    <w:p w14:paraId="022350E5" w14:textId="77777777" w:rsidR="004E1923" w:rsidRPr="004E1923" w:rsidRDefault="004E1923" w:rsidP="004E19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Меньшее расстояние = более тесная/прямая связь</w:t>
      </w:r>
    </w:p>
    <w:p w14:paraId="1FE305FC" w14:textId="77777777" w:rsidR="004E1923" w:rsidRPr="004E1923" w:rsidRDefault="004E1923" w:rsidP="004E19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Большее расстояние = более слабая/опосредованная связь</w:t>
      </w:r>
    </w:p>
    <w:p w14:paraId="1AB40D91" w14:textId="77777777" w:rsidR="004E1923" w:rsidRPr="004E1923" w:rsidRDefault="004E1923" w:rsidP="004E1923">
      <w:pPr>
        <w:pStyle w:val="ac"/>
        <w:spacing w:before="0" w:beforeAutospacing="0" w:after="60" w:afterAutospacing="0"/>
        <w:ind w:left="360"/>
        <w:rPr>
          <w:sz w:val="28"/>
          <w:szCs w:val="28"/>
        </w:rPr>
      </w:pPr>
      <w:r w:rsidRPr="004E1923">
        <w:rPr>
          <w:sz w:val="28"/>
          <w:szCs w:val="28"/>
        </w:rPr>
        <w:t>Для заказчика можно найти:</w:t>
      </w:r>
    </w:p>
    <w:p w14:paraId="08792CB3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Ближайших поставщиков (наименьшее расстояние)</w:t>
      </w:r>
    </w:p>
    <w:p w14:paraId="2BB48B45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Альтернативных поставщиков через общие КТРУ</w:t>
      </w:r>
    </w:p>
    <w:p w14:paraId="484FB167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Закупки с похожими характеристиками</w:t>
      </w:r>
    </w:p>
    <w:p w14:paraId="3455A65E" w14:textId="77777777" w:rsidR="004E1923" w:rsidRPr="004E1923" w:rsidRDefault="004E1923" w:rsidP="004E1923">
      <w:pPr>
        <w:pStyle w:val="ac"/>
        <w:spacing w:before="0" w:beforeAutospacing="0" w:after="60" w:afterAutospacing="0"/>
        <w:ind w:left="360"/>
        <w:rPr>
          <w:sz w:val="28"/>
          <w:szCs w:val="28"/>
        </w:rPr>
      </w:pPr>
      <w:r w:rsidRPr="004E1923">
        <w:rPr>
          <w:sz w:val="28"/>
          <w:szCs w:val="28"/>
        </w:rPr>
        <w:t>Для поставщика можно выявить:</w:t>
      </w:r>
    </w:p>
    <w:p w14:paraId="54DC37D8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Основных заказчиков</w:t>
      </w:r>
    </w:p>
    <w:p w14:paraId="1F572F30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Конкурентов через общие закупки</w:t>
      </w:r>
    </w:p>
    <w:p w14:paraId="6EBA167B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Смежные категории КТРУ</w:t>
      </w:r>
    </w:p>
    <w:p w14:paraId="73FD68E9" w14:textId="77777777" w:rsidR="004E1923" w:rsidRPr="004E1923" w:rsidRDefault="004E1923" w:rsidP="004E1923">
      <w:pPr>
        <w:pStyle w:val="ac"/>
        <w:spacing w:before="0" w:beforeAutospacing="0" w:after="60" w:afterAutospacing="0"/>
        <w:ind w:left="360"/>
        <w:rPr>
          <w:sz w:val="28"/>
          <w:szCs w:val="28"/>
        </w:rPr>
      </w:pPr>
      <w:r w:rsidRPr="004E1923">
        <w:rPr>
          <w:sz w:val="28"/>
          <w:szCs w:val="28"/>
        </w:rPr>
        <w:t>Для КТРУ можно определить:</w:t>
      </w:r>
    </w:p>
    <w:p w14:paraId="5BAEB924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Часто связанные категории</w:t>
      </w:r>
    </w:p>
    <w:p w14:paraId="590175B7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Типичных заказчиков и поставщиков</w:t>
      </w:r>
    </w:p>
    <w:p w14:paraId="280DCCF1" w14:textId="77777777" w:rsidR="004E1923" w:rsidRPr="004E1923" w:rsidRDefault="004E1923" w:rsidP="004E1923">
      <w:pPr>
        <w:pStyle w:val="ac"/>
        <w:spacing w:before="0" w:beforeAutospacing="0" w:after="0" w:afterAutospacing="0"/>
        <w:ind w:left="1080"/>
        <w:rPr>
          <w:sz w:val="28"/>
          <w:szCs w:val="28"/>
        </w:rPr>
      </w:pPr>
      <w:r w:rsidRPr="004E1923">
        <w:rPr>
          <w:sz w:val="28"/>
          <w:szCs w:val="28"/>
        </w:rPr>
        <w:t>Ценовые кластеры</w:t>
      </w:r>
    </w:p>
    <w:p w14:paraId="3600B4C5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Основные принципы назначения весов:</w:t>
      </w:r>
    </w:p>
    <w:p w14:paraId="61359CAB" w14:textId="42B8D1BB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Для связей между КТРУ и поставщиками:</w:t>
      </w:r>
    </w:p>
    <w:p w14:paraId="037F99A7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Вес: Количество совместных закупок между данным КТРУ и поставщиком</w:t>
      </w:r>
    </w:p>
    <w:p w14:paraId="51363BF6" w14:textId="22E31BA0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Для связей между заказчиками:</w:t>
      </w:r>
    </w:p>
    <w:p w14:paraId="38A57E36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lastRenderedPageBreak/>
        <w:t>Вес: Количество общих исполнителей (поставщиков)</w:t>
      </w:r>
    </w:p>
    <w:p w14:paraId="3FE7AB51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Общие методы закупок:</w:t>
      </w:r>
    </w:p>
    <w:p w14:paraId="76A8DE96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Вес: Суммарное количество совпадений методов закупок</w:t>
      </w:r>
    </w:p>
    <w:p w14:paraId="47702138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Корреляция бюджетов:</w:t>
      </w:r>
    </w:p>
    <w:p w14:paraId="64452201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Вес: Нормализованная величина (1 - относительная разница в ценах)</w:t>
      </w:r>
    </w:p>
    <w:p w14:paraId="4B3674E0" w14:textId="0F0098B9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Для связей между закупками:</w:t>
      </w:r>
    </w:p>
    <w:p w14:paraId="032EA087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Текстовая схожесть:</w:t>
      </w:r>
    </w:p>
    <w:p w14:paraId="1DEB2A23" w14:textId="10F92DD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 xml:space="preserve">Вес: Косинусная схожесть TF-IDF векторов </w:t>
      </w:r>
    </w:p>
    <w:p w14:paraId="61BC4ABE" w14:textId="30A5B27F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Для связей между КТРУ:</w:t>
      </w:r>
    </w:p>
    <w:p w14:paraId="0F8C468C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Совместное использование:</w:t>
      </w:r>
    </w:p>
    <w:p w14:paraId="1976ED36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Вес: Количество совместных появлений в закупках</w:t>
      </w:r>
    </w:p>
    <w:p w14:paraId="0276DF87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Сезонные паттерны:</w:t>
      </w:r>
    </w:p>
    <w:p w14:paraId="37495515" w14:textId="42605212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 xml:space="preserve">Вес: Косинусная схожесть сезонных паттернов </w:t>
      </w:r>
    </w:p>
    <w:p w14:paraId="1351CA5E" w14:textId="1F64351A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Для связей между поставщиками:</w:t>
      </w:r>
    </w:p>
    <w:p w14:paraId="43CD336B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Общие заказчики:</w:t>
      </w:r>
    </w:p>
    <w:p w14:paraId="7CB9CAB2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Вес: Количество общих заказчиков</w:t>
      </w:r>
    </w:p>
    <w:p w14:paraId="7EA20665" w14:textId="77777777" w:rsidR="004E1923" w:rsidRPr="004E1923" w:rsidRDefault="004E1923" w:rsidP="004E1923">
      <w:pPr>
        <w:ind w:left="709" w:hanging="1222"/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Совместное исполнение:</w:t>
      </w:r>
    </w:p>
    <w:p w14:paraId="593DBD8A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Вес: Количество совместных закупок</w:t>
      </w:r>
    </w:p>
    <w:p w14:paraId="309D371E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 xml:space="preserve">Особенности использования весов в алгоритме 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:</w:t>
      </w:r>
    </w:p>
    <w:p w14:paraId="1A584787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 xml:space="preserve">Когда алгоритм 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 xml:space="preserve"> вызывается с параметром по умолчанию:</w:t>
      </w:r>
    </w:p>
    <w:p w14:paraId="01D895DB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Он использует:</w:t>
      </w:r>
    </w:p>
    <w:p w14:paraId="6CF9AD3A" w14:textId="77777777" w:rsidR="004E1923" w:rsidRPr="004E1923" w:rsidRDefault="004E1923" w:rsidP="004E192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Явно указанный атрибут 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 для каждого ребра</w:t>
      </w:r>
    </w:p>
    <w:p w14:paraId="41776C87" w14:textId="77777777" w:rsidR="004E1923" w:rsidRPr="004E1923" w:rsidRDefault="004E1923" w:rsidP="004E192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Если атрибут отсутствует - принимает вес = 1</w:t>
      </w:r>
    </w:p>
    <w:p w14:paraId="1D8B5B86" w14:textId="77777777" w:rsidR="004E1923" w:rsidRPr="004E1923" w:rsidRDefault="004E1923" w:rsidP="004E1923">
      <w:p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Это означает, что:</w:t>
      </w:r>
    </w:p>
    <w:p w14:paraId="0642ED6A" w14:textId="77777777" w:rsidR="004E1923" w:rsidRPr="004E1923" w:rsidRDefault="004E1923" w:rsidP="004E192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Связи с большим весом (много совместных закупок/заказчиков) будут "дешевле" для алгоритма</w:t>
      </w:r>
    </w:p>
    <w:p w14:paraId="509AA4CB" w14:textId="77777777" w:rsidR="004E1923" w:rsidRPr="004E1923" w:rsidRDefault="004E1923" w:rsidP="004E192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Пути через "сильные" связи будут предпочтительнее</w:t>
      </w:r>
    </w:p>
    <w:p w14:paraId="57B0DCCE" w14:textId="77777777" w:rsidR="004E1923" w:rsidRPr="004E1923" w:rsidRDefault="004E1923" w:rsidP="004E192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1923">
        <w:rPr>
          <w:rFonts w:ascii="Times New Roman" w:hAnsi="Times New Roman" w:cs="Times New Roman"/>
          <w:sz w:val="28"/>
          <w:szCs w:val="28"/>
        </w:rPr>
        <w:t>Связи без явного веса считаются нейтральными (</w:t>
      </w:r>
      <w:proofErr w:type="spellStart"/>
      <w:r w:rsidRPr="004E1923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4E1923">
        <w:rPr>
          <w:rFonts w:ascii="Times New Roman" w:hAnsi="Times New Roman" w:cs="Times New Roman"/>
          <w:sz w:val="28"/>
          <w:szCs w:val="28"/>
        </w:rPr>
        <w:t>=1)</w:t>
      </w:r>
    </w:p>
    <w:p w14:paraId="0B89B6FA" w14:textId="77777777" w:rsidR="00DC3CD9" w:rsidRPr="004E1923" w:rsidRDefault="00DC3CD9" w:rsidP="004E1923"/>
    <w:sectPr w:rsidR="00DC3CD9" w:rsidRPr="004E1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AED"/>
    <w:multiLevelType w:val="hybridMultilevel"/>
    <w:tmpl w:val="9FD64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246A9"/>
    <w:multiLevelType w:val="multilevel"/>
    <w:tmpl w:val="C6D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7FBB"/>
    <w:multiLevelType w:val="multilevel"/>
    <w:tmpl w:val="1DC8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C79A2"/>
    <w:multiLevelType w:val="multilevel"/>
    <w:tmpl w:val="269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91B9F"/>
    <w:multiLevelType w:val="multilevel"/>
    <w:tmpl w:val="D364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B1A72"/>
    <w:multiLevelType w:val="multilevel"/>
    <w:tmpl w:val="727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82"/>
    <w:multiLevelType w:val="multilevel"/>
    <w:tmpl w:val="3B8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C28DD"/>
    <w:multiLevelType w:val="multilevel"/>
    <w:tmpl w:val="E868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92B07"/>
    <w:multiLevelType w:val="multilevel"/>
    <w:tmpl w:val="E868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12FAF"/>
    <w:multiLevelType w:val="multilevel"/>
    <w:tmpl w:val="ECAC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C4A94"/>
    <w:multiLevelType w:val="multilevel"/>
    <w:tmpl w:val="8DE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14514"/>
    <w:multiLevelType w:val="multilevel"/>
    <w:tmpl w:val="C366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0A46BD"/>
    <w:multiLevelType w:val="multilevel"/>
    <w:tmpl w:val="1092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B55B6C"/>
    <w:multiLevelType w:val="multilevel"/>
    <w:tmpl w:val="2C16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CF4C43"/>
    <w:multiLevelType w:val="multilevel"/>
    <w:tmpl w:val="B1A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E1696"/>
    <w:multiLevelType w:val="multilevel"/>
    <w:tmpl w:val="7D96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34E8C"/>
    <w:multiLevelType w:val="hybridMultilevel"/>
    <w:tmpl w:val="11CE8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75311">
    <w:abstractNumId w:val="6"/>
  </w:num>
  <w:num w:numId="2" w16cid:durableId="1639606625">
    <w:abstractNumId w:val="1"/>
  </w:num>
  <w:num w:numId="3" w16cid:durableId="1114717142">
    <w:abstractNumId w:val="11"/>
  </w:num>
  <w:num w:numId="4" w16cid:durableId="1693799156">
    <w:abstractNumId w:val="13"/>
  </w:num>
  <w:num w:numId="5" w16cid:durableId="170528964">
    <w:abstractNumId w:val="8"/>
  </w:num>
  <w:num w:numId="6" w16cid:durableId="1606234897">
    <w:abstractNumId w:val="2"/>
  </w:num>
  <w:num w:numId="7" w16cid:durableId="1289624600">
    <w:abstractNumId w:val="12"/>
  </w:num>
  <w:num w:numId="8" w16cid:durableId="528028088">
    <w:abstractNumId w:val="5"/>
  </w:num>
  <w:num w:numId="9" w16cid:durableId="1390568343">
    <w:abstractNumId w:val="14"/>
  </w:num>
  <w:num w:numId="10" w16cid:durableId="777987413">
    <w:abstractNumId w:val="3"/>
  </w:num>
  <w:num w:numId="11" w16cid:durableId="1181974220">
    <w:abstractNumId w:val="10"/>
  </w:num>
  <w:num w:numId="12" w16cid:durableId="1884171138">
    <w:abstractNumId w:val="4"/>
  </w:num>
  <w:num w:numId="13" w16cid:durableId="603074969">
    <w:abstractNumId w:val="9"/>
  </w:num>
  <w:num w:numId="14" w16cid:durableId="1099642026">
    <w:abstractNumId w:val="15"/>
  </w:num>
  <w:num w:numId="15" w16cid:durableId="221257969">
    <w:abstractNumId w:val="16"/>
  </w:num>
  <w:num w:numId="16" w16cid:durableId="400370865">
    <w:abstractNumId w:val="7"/>
  </w:num>
  <w:num w:numId="17" w16cid:durableId="6037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47"/>
    <w:rsid w:val="003C7147"/>
    <w:rsid w:val="004E1923"/>
    <w:rsid w:val="0057788C"/>
    <w:rsid w:val="00AC2DAF"/>
    <w:rsid w:val="00D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59C40"/>
  <w15:chartTrackingRefBased/>
  <w15:docId w15:val="{B27823F5-ED37-4280-877C-9D8CA159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1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1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1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1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1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1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14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1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2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2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3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3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0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4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3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7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5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65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8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0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88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1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9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2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6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9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9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42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8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8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1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7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9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1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9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0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6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0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Маврина</dc:creator>
  <cp:keywords/>
  <dc:description/>
  <cp:lastModifiedBy>Анна Маврина</cp:lastModifiedBy>
  <cp:revision>3</cp:revision>
  <dcterms:created xsi:type="dcterms:W3CDTF">2025-04-04T10:20:00Z</dcterms:created>
  <dcterms:modified xsi:type="dcterms:W3CDTF">2025-04-04T10:28:00Z</dcterms:modified>
</cp:coreProperties>
</file>