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F3B6" w14:textId="60129841" w:rsidR="000508F6" w:rsidRDefault="00AC6910" w:rsidP="00AC6910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color w:val="565A5C"/>
          <w:sz w:val="29"/>
          <w:szCs w:val="29"/>
          <w:shd w:val="clear" w:color="auto" w:fill="FFFFFF"/>
        </w:rPr>
        <w:t>Database implementation with the MongoDB document structure, supported by horizontal scaling, puts a premium on transaction speed.</w:t>
      </w:r>
    </w:p>
    <w:p w14:paraId="4467E029" w14:textId="600F69F9" w:rsidR="00AC6910" w:rsidRDefault="00AC6910" w:rsidP="00AC6910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</w:p>
    <w:p w14:paraId="6E9E494A" w14:textId="77777777" w:rsidR="00AC6910" w:rsidRDefault="00AC6910" w:rsidP="00AC6910">
      <w:r>
        <w:t>Three levels</w:t>
      </w:r>
    </w:p>
    <w:p w14:paraId="496E9E55" w14:textId="77777777" w:rsidR="00AC6910" w:rsidRDefault="00AC6910" w:rsidP="00AC6910">
      <w:r>
        <w:t>Python Web Application  - Client level</w:t>
      </w:r>
    </w:p>
    <w:p w14:paraId="33BD05DC" w14:textId="77777777" w:rsidR="00AC6910" w:rsidRDefault="00AC6910" w:rsidP="00AC6910">
      <w:r>
        <w:t>Python Middleware   - "Glue" Level</w:t>
      </w:r>
    </w:p>
    <w:p w14:paraId="4A615092" w14:textId="7596A0BC" w:rsidR="00AC6910" w:rsidRDefault="00AC6910" w:rsidP="00AC6910">
      <w:r>
        <w:t>MongoDB    - base level</w:t>
      </w:r>
    </w:p>
    <w:p w14:paraId="644BE66F" w14:textId="77777777" w:rsidR="00AA08BE" w:rsidRDefault="00AA08BE" w:rsidP="00AC6910"/>
    <w:p w14:paraId="3CE381E3" w14:textId="23155CC8" w:rsidR="00AA08BE" w:rsidRDefault="00AA08BE" w:rsidP="00AC6910">
      <w:r>
        <w:t>Anomalies can happen when we have the same information stored in multiple columns</w:t>
      </w:r>
      <w:r>
        <w:t xml:space="preserve">. </w:t>
      </w:r>
      <w:r>
        <w:t>; we update one of them but not the rest and so end up with conflicting information for the same column of information.</w:t>
      </w:r>
    </w:p>
    <w:p w14:paraId="47917692" w14:textId="6C26E246" w:rsidR="00AA08BE" w:rsidRDefault="001D156F" w:rsidP="00AC6910">
      <w:r>
        <w:t xml:space="preserve">Query: </w:t>
      </w:r>
      <w:r>
        <w:t>db.account.find( { "balance" : { $type : 16 } } );</w:t>
      </w:r>
      <w:r>
        <w:t xml:space="preserve">  # 16 refers to an int on the chart</w:t>
      </w:r>
    </w:p>
    <w:p w14:paraId="2C1B997F" w14:textId="77777777" w:rsidR="001D156F" w:rsidRDefault="001D156F" w:rsidP="00AC6910"/>
    <w:p w14:paraId="551E7C6C" w14:textId="6BAD182F" w:rsidR="001D156F" w:rsidRPr="00AC6910" w:rsidRDefault="001105F3" w:rsidP="00AC6910">
      <w:r>
        <w:t>l Atomicity, Consistency, Isolation and Durability (ACID)</w:t>
      </w:r>
    </w:p>
    <w:sectPr w:rsidR="001D156F" w:rsidRPr="00AC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10"/>
    <w:rsid w:val="001105F3"/>
    <w:rsid w:val="001D156F"/>
    <w:rsid w:val="00AA08BE"/>
    <w:rsid w:val="00AC6910"/>
    <w:rsid w:val="00C37BFB"/>
    <w:rsid w:val="00CB73F7"/>
    <w:rsid w:val="00F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E55D"/>
  <w15:chartTrackingRefBased/>
  <w15:docId w15:val="{E56AD15C-72D4-4DCB-BFC1-ABCA64E3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4</cp:revision>
  <dcterms:created xsi:type="dcterms:W3CDTF">2022-08-27T21:03:00Z</dcterms:created>
  <dcterms:modified xsi:type="dcterms:W3CDTF">2022-09-01T14:19:00Z</dcterms:modified>
</cp:coreProperties>
</file>