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2862F0" w14:textId="77777777" w:rsidR="006373EC" w:rsidRPr="0011491D" w:rsidRDefault="00000000" w:rsidP="0011491D">
      <w:pPr>
        <w:pStyle w:val="Title"/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Integrated Laboratory Protocols for Wheat Rhizosphere Experiments</w:t>
      </w:r>
    </w:p>
    <w:p w14:paraId="46687272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DMA and Fe-chelating activity • Soil carbonate • Potential nitrification • Potential denitrification • Porewater nitrate/nitrite • Fe fractionation</w:t>
      </w:r>
    </w:p>
    <w:p w14:paraId="2FFB506A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Working SOP compendium for the Adnan Munawar and Muhammad Amir Hanif PhD projects</w:t>
      </w:r>
    </w:p>
    <w:p w14:paraId="5748B38B" w14:textId="77777777" w:rsidR="006373EC" w:rsidRPr="0011491D" w:rsidRDefault="006373EC" w:rsidP="0011491D">
      <w:pPr>
        <w:spacing w:line="276" w:lineRule="auto"/>
        <w:rPr>
          <w:rFonts w:ascii="Arial" w:hAnsi="Arial" w:cs="Arial" w:hint="cs"/>
        </w:rPr>
      </w:pPr>
    </w:p>
    <w:p w14:paraId="1B1CCED0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This document combines the protocols supplied for potential nitrification, potential denitrification, porewater nitrate/nitrite and Fe extractions with the literature-supported working protocols developed for wheat root-exudate DMA/Fe-chelating activity and soil carbonate measurement.</w:t>
      </w:r>
    </w:p>
    <w:p w14:paraId="3B36C9F2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This is a research working document, not a substitute for the host laboratory's approved SOPs, risk assessments, SDS documents, instrument methods or waste-disposal rules. Source-supported details are retained. Where the supplied protocols contain an internal inconsistency or omit a necessary analytical step, the issue is flagged rather than silently corrected.</w:t>
      </w:r>
    </w:p>
    <w:p w14:paraId="3FEE0E39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What is included</w:t>
      </w:r>
    </w:p>
    <w:p w14:paraId="2AA47B3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Wheat root-exudate collection for targeted 2'-deoxymugineic acid (DMA).</w:t>
      </w:r>
    </w:p>
    <w:p w14:paraId="0317FD5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Total Fe-chelating activity by a Chrome Azurol S (CAS) microplate assay.</w:t>
      </w:r>
    </w:p>
    <w:p w14:paraId="4A5FD9D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Total soil carbonate as CaCO3 equivalent by calcimeter.</w:t>
      </w:r>
    </w:p>
    <w:p w14:paraId="5A33D22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nitrification assay with chlorate inhibition and nitrite colorimetry.</w:t>
      </w:r>
    </w:p>
    <w:p w14:paraId="1112585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denitrification assay using substrate addition, He purging and acetylene inhibition.</w:t>
      </w:r>
    </w:p>
    <w:p w14:paraId="07D30B1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Porewater nitrate + nitrite by vanadium(III) reduction and Griess chemistry.</w:t>
      </w:r>
    </w:p>
    <w:p w14:paraId="465C7DB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 extraction suite: 0.5 M HCl/ferrozine, citrate-dithionite, citrate-ascorbate, ammonium oxalate, DI-water DOC extraction and 2 M KCl inorganic-N extraction.</w:t>
      </w:r>
    </w:p>
    <w:p w14:paraId="6550B172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Critical validation points before any experiment</w:t>
      </w:r>
    </w:p>
    <w:p w14:paraId="63B450E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Citrate-dithionite: the supplied Fe SOP heading states 0.02 M sodium citrate + 0.0029 M sodium dithionite, but the recipe later states 6 g sodium citrate + 0.5 g sodium dithionite per 30 mL. Those are not equivalent. Do not run this extraction until the host lab reconciles the intended recipe with its approved SOP/original method.</w:t>
      </w:r>
    </w:p>
    <w:p w14:paraId="1791B79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Citrate-ascorbate: the supplied SOP states that 1 g soil + 45 mL extractant gives a ~1:30 soil:solution ratio. Numerically this is 1:45 (w/v). Confirm whether the intended volume is 30 mL or 45 mL before use.</w:t>
      </w:r>
    </w:p>
    <w:p w14:paraId="4C3D02B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Ferrozine Fe standards: the supplied SOP gives a 3 mM preparation example but later describes an assay series ending at 2 mM. Confirm whether the upper standard is 2 or 3 mM. If 2 mM is intended from a 20 mM stock in a 50 mL flask, the required stock volume would be 5.0 mL; this calculated value is not stated in the source SOP.</w:t>
      </w:r>
    </w:p>
    <w:p w14:paraId="5B9EA8D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Potential denitrification: the source protocol describes gas sampling but does not provide the N2O analytical instrument method, calibration, dissolved-N2O correction or rate calculation. A validated N2O analysis SOP is required before the assay is fully quantitative.</w:t>
      </w:r>
    </w:p>
    <w:p w14:paraId="70BFD89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Potential nitrification: the source protocol does not specify a complete rate-calculation formula or dry-mass correction, and the storage duration of the 10 µg NO2-N mL^-1 working standard is left incomplete. Define these locally before starting the full experiment.</w:t>
      </w:r>
    </w:p>
    <w:p w14:paraId="0AE59B5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6. Porewater nitrate/nitrite: the supplied protocol gives reagent composition, sample:reagent ratios and the 540 nm readout, but not a nitrate standard-series preparation. A matrix-appropriate validated calibration is required.</w:t>
      </w:r>
    </w:p>
    <w:p w14:paraId="2585E53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DI-water and 2 M KCl Fe-SOP extractions use fixed 'fresh soil = dry soil equivalent' statements that imply ~50% water content. For new samples, determine gravimetric moisture and calculate the true dry-soil equivalent instead of assuming it.</w:t>
      </w:r>
    </w:p>
    <w:p w14:paraId="1CB79C8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The ammonium-oxalate source SOP includes HCl fumigation before extraction. Because this is a source-specific modification and acid exposure can potentially alter mineral phases, confirm that this pretreatment is intended for your analytical objective before use.</w:t>
      </w:r>
    </w:p>
    <w:p w14:paraId="4AFC418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9. The supplied Fe SOP has incomplete waste-disposal and decontamination sections. Local institutional procedures must be added before laboratory use.</w:t>
      </w:r>
    </w:p>
    <w:p w14:paraId="4A69CBA1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Shared laboratory requirements</w:t>
      </w:r>
    </w:p>
    <w:p w14:paraId="57B5AA31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Core equipment</w:t>
      </w:r>
    </w:p>
    <w:p w14:paraId="6F4EF74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balance (milligram readability for reagent preparation; suitable larger-capacity balance for soil masses).</w:t>
      </w:r>
    </w:p>
    <w:p w14:paraId="437285E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Adjustable micropipettes covering approximately 20-1000 µL, plus 5-10 mL pipetting capacity or serological pipettes.</w:t>
      </w:r>
    </w:p>
    <w:p w14:paraId="1B88315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Volumetric flasks: 25, 50, 100, 200/250, 500 and 1000 mL as required.</w:t>
      </w:r>
    </w:p>
    <w:p w14:paraId="52DA579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pH meter with calibrated electrode.</w:t>
      </w:r>
    </w:p>
    <w:p w14:paraId="1D5FD69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Orbital or rotary shaker with suitable racks.</w:t>
      </w:r>
    </w:p>
    <w:p w14:paraId="00B7127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Bench vortex mixer.</w:t>
      </w:r>
    </w:p>
    <w:p w14:paraId="0A4BB23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Centrifuge capable of accepting 50 mL tubes and operating at the source-method settings.</w:t>
      </w:r>
    </w:p>
    <w:p w14:paraId="1500220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UV-Vis spectrophotometer capable of 520, 540 and 562 nm.</w:t>
      </w:r>
    </w:p>
    <w:p w14:paraId="4125265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Microplate reader capable of approximately 630 nm for CAS assay.</w:t>
      </w:r>
    </w:p>
    <w:p w14:paraId="493BB81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 °C refrigerator, -20 °C freezer and -80 °C freezer.</w:t>
      </w:r>
    </w:p>
    <w:p w14:paraId="1313527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Fume hood for acid/volatile reagent preparation.</w:t>
      </w:r>
    </w:p>
    <w:p w14:paraId="674F1A2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Drying oven, timers, tube racks, magnetic stirrer/hotplate and stir bars.</w:t>
      </w:r>
    </w:p>
    <w:p w14:paraId="60AA7D1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DI/ultrapure water supply.</w:t>
      </w:r>
    </w:p>
    <w:p w14:paraId="078CD28A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Specialized equipment or shared-facility access</w:t>
      </w:r>
    </w:p>
    <w:p w14:paraId="4075B80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LC-MS/MS (or another validated targeted method) for specific DMA quantification.</w:t>
      </w:r>
    </w:p>
    <w:p w14:paraId="7F227BD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Scheibler, Bernard or pressure calcimeter for soil carbonate.</w:t>
      </w:r>
    </w:p>
    <w:p w14:paraId="68F7203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Validated N2O gas analyser, commonly GC-based, for the denitrification assay; the supplied SOP does not specify the detector.</w:t>
      </w:r>
    </w:p>
    <w:p w14:paraId="6B9B776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Gas rig, appropriate regulators, cylinders/gas bags and trained gas-handling setup for helium and acetylene.</w:t>
      </w:r>
    </w:p>
    <w:p w14:paraId="463FB42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ICP-OES or ICP-MS for citrate-dithionite, citrate-ascorbate and ammonium-oxalate extracts where the host method uses ICP.</w:t>
      </w:r>
    </w:p>
    <w:p w14:paraId="14F030C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N2-capable glovebox only if the host lab confirms use of the supplied citrate-dithionite workflow.</w:t>
      </w:r>
    </w:p>
    <w:p w14:paraId="5D8C745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Desiccator for the source ammonium-oxalate pretreatment.</w:t>
      </w:r>
    </w:p>
    <w:p w14:paraId="70575DC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Muffle furnace capable of approximately 450 °C if pre-combusted GF/F filters are prepared in-house.</w:t>
      </w:r>
    </w:p>
    <w:p w14:paraId="62B696E1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General consumables</w:t>
      </w:r>
    </w:p>
    <w:p w14:paraId="11C716E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15 and 50 mL centrifuge tubes; low-binding microcentrifuge tubes for metabolite aliquots.</w:t>
      </w:r>
    </w:p>
    <w:p w14:paraId="1DC725C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Pipette tips, serological pipettes, syringes and appropriate syringe filters.</w:t>
      </w:r>
    </w:p>
    <w:p w14:paraId="7C00955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Disposable or glass cuvettes suitable for 520, 540 and 562 nm.</w:t>
      </w:r>
    </w:p>
    <w:p w14:paraId="3D6EDD5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Clear 96-well microplates for CAS assay.</w:t>
      </w:r>
    </w:p>
    <w:p w14:paraId="612F04B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Labels, waterproof markers, Parafilm, aluminum foil, weigh boats/paper, Kimwipes and bench paper.</w:t>
      </w:r>
    </w:p>
    <w:p w14:paraId="63D3ADD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Acid-washed glassware where required.</w:t>
      </w:r>
    </w:p>
    <w:p w14:paraId="4AC15CD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0.22 µm syringe filters; Whatman #1 filters; GF/F filters where specified.</w:t>
      </w:r>
    </w:p>
    <w:p w14:paraId="7713530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PPE: lab coat, suitable gloves, safety glasses/splash goggles, plus task-specific PPE from the local risk assessment.</w:t>
      </w:r>
    </w:p>
    <w:p w14:paraId="3B6468B1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Protocol A - Wheat root-exudate collection for DMA</w:t>
      </w:r>
    </w:p>
    <w:p w14:paraId="1611169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Purpose</w:t>
      </w:r>
    </w:p>
    <w:p w14:paraId="289D1D04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Collect wheat root exudates under standardized conditions for targeted DMA analysis and, from a separate aliquot, broad Fe-chelating activity.</w:t>
      </w:r>
    </w:p>
    <w:p w14:paraId="2E6EDABA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6DC9D4D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Clean polypropylene collection vessels sized for the root system.</w:t>
      </w:r>
    </w:p>
    <w:p w14:paraId="72F7B3B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Low-ionic-strength collection solution: 0.2 mM CaCl2 is a practical starting condition for pilot work.</w:t>
      </w:r>
    </w:p>
    <w:p w14:paraId="23B7664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Ultrapure water.</w:t>
      </w:r>
    </w:p>
    <w:p w14:paraId="4DDC6F9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Centrifuge and/or validated low-binding filtration setup.</w:t>
      </w:r>
    </w:p>
    <w:p w14:paraId="1CB0CE1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Low-binding aliquot tubes and -80 °C storage.</w:t>
      </w:r>
    </w:p>
    <w:p w14:paraId="45E0107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balance and root-drying setup if results will be normalized to dry root mass.</w:t>
      </w:r>
    </w:p>
    <w:p w14:paraId="3FE48E9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pH meter or microelectrode.</w:t>
      </w:r>
    </w:p>
    <w:p w14:paraId="3E3EAC7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Authentic DMA standard for targeted quantification.</w:t>
      </w:r>
    </w:p>
    <w:p w14:paraId="056A3B6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Access to a validated LC-MS/MS method or equivalent targeted platform.</w:t>
      </w:r>
    </w:p>
    <w:p w14:paraId="5774A0E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Sampling standardization</w:t>
      </w:r>
    </w:p>
    <w:p w14:paraId="304E6FC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Use plants at the same developmental stage.</w:t>
      </w:r>
    </w:p>
    <w:p w14:paraId="4C22EA4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Collect at the same time of day; phytosiderophore release is strongly time-dependent in grasses.</w:t>
      </w:r>
    </w:p>
    <w:p w14:paraId="728370F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Define the physiological state before sampling: during waterlogging, immediately after drainage or at a fixed recovery time.</w:t>
      </w:r>
    </w:p>
    <w:p w14:paraId="3791FAF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Use the same collection duration, solution volume, temperature and light conditions across treatments.</w:t>
      </w:r>
    </w:p>
    <w:p w14:paraId="7655AEF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Include a plant-free procedural blank processed in the same collection vessel.</w:t>
      </w:r>
    </w:p>
    <w:p w14:paraId="502646BF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Procedure</w:t>
      </w:r>
    </w:p>
    <w:p w14:paraId="6774E16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Prepare fresh 0.2 mM CaCl2 collection solution and pre-label all vessels.</w:t>
      </w:r>
    </w:p>
    <w:p w14:paraId="09F737D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Remove the root system as gently as possible. Avoid squeezing, scraping or prolonged exposure of waterlogged roots to air before the standardized collection begins.</w:t>
      </w:r>
    </w:p>
    <w:p w14:paraId="6C25A7F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Remove loose bulk soil. Rinse roots briefly with ultrapure water to remove remaining particles, followed by a brief rinse with collection solution.</w:t>
      </w:r>
    </w:p>
    <w:p w14:paraId="7BA89FE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Transfer the intact root system into a known volume of collection solution. Use only enough solution to immerse the roots and record the exact volume.</w:t>
      </w:r>
    </w:p>
    <w:p w14:paraId="0F0BCC4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Collect exudates for 1-2 h under standardized conditions. Pilot both 1 h and 2 h in waterlogged plants before fixing the final protocol.</w:t>
      </w:r>
    </w:p>
    <w:p w14:paraId="52A83B1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At the end of collection, remove roots and record root fresh mass. If dry-mass normalization is planned, dry and weigh the roots later.</w:t>
      </w:r>
    </w:p>
    <w:p w14:paraId="1AEF10BC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Clarify the collection solution immediately by centrifugation and/or validated filtration.</w:t>
      </w:r>
    </w:p>
    <w:p w14:paraId="6061C50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Record sample pH where feasible.</w:t>
      </w:r>
    </w:p>
    <w:p w14:paraId="21D16BE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9. Split into separate aliquots for targeted DMA, CAS chelation and backup storage.</w:t>
      </w:r>
    </w:p>
    <w:p w14:paraId="7A24364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10. Freeze analytical aliquots promptly at -80 °C. Do not acidify the entire sample unless the downstream analytical method specifically requires it.</w:t>
      </w:r>
    </w:p>
    <w:p w14:paraId="5A43540D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Targeted DMA analysis</w:t>
      </w:r>
    </w:p>
    <w:p w14:paraId="63FC662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Use an authentic DMA calibration series covering the expected sample range.</w:t>
      </w:r>
    </w:p>
    <w:p w14:paraId="64E750B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Include solvent/collection-solution blanks, procedural blanks, pooled QC samples and spike-recovery samples.</w:t>
      </w:r>
    </w:p>
    <w:p w14:paraId="19113E7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Use a stable-isotope-labelled internal standard if available. Otherwise use matrix-matched calibration and spike-recovery checks.</w:t>
      </w:r>
    </w:p>
    <w:p w14:paraId="459588C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Instrument-specific chromatography, ionization and MS/MS transitions should be supplied and validated by the analytical facility; they are not specified here.</w:t>
      </w:r>
    </w:p>
    <w:p w14:paraId="14AE4E89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DMA release rate = DMA amount recovered / (root dry mass × collection time)</w:t>
      </w:r>
    </w:p>
    <w:p w14:paraId="7E078F5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Report both the measured DMA concentration and the normalized release rate, with the exact normalization basis stated.</w:t>
      </w:r>
    </w:p>
    <w:p w14:paraId="031412C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Quality-control points</w:t>
      </w:r>
    </w:p>
    <w:p w14:paraId="3421C32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Time of day and collection duration must be identical among treatments.</w:t>
      </w:r>
    </w:p>
    <w:p w14:paraId="0E4854A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Record pH because treatment-induced pH differences can affect chelation chemistry.</w:t>
      </w:r>
    </w:p>
    <w:p w14:paraId="07E3B4C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Waterlogged roots may leak intracellular solutes. During pilot work, consider a leakage indicator such as collection-solution conductivity.</w:t>
      </w:r>
    </w:p>
    <w:p w14:paraId="459BF02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Root-exudate values measured after excavation represent release under the standardized collection procedure, not necessarily the in situ rhizosphere concentration.</w:t>
      </w:r>
    </w:p>
    <w:p w14:paraId="0A597758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Protocol B - Total Fe-chelating activity by CAS</w:t>
      </w:r>
    </w:p>
    <w:p w14:paraId="254416A7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Purpose</w:t>
      </w:r>
    </w:p>
    <w:p w14:paraId="4025DA89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Measure broad Fe(III)-chelating activity in root-exudate samples. This is a functional, non-specific assay. It should not be reported as DMA concentration unless a validated DMA calibration is explicitly used.</w:t>
      </w:r>
    </w:p>
    <w:p w14:paraId="073D99C2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61404EB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Microplate reader capable of reading near 630 nm.</w:t>
      </w:r>
    </w:p>
    <w:p w14:paraId="7B19896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Clear 96-well microplates.</w:t>
      </w:r>
    </w:p>
    <w:p w14:paraId="1DB8AE4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Micropipettes and tips.</w:t>
      </w:r>
    </w:p>
    <w:p w14:paraId="5102915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Validated CAS reagent or a validated laboratory CAS kit.</w:t>
      </w:r>
    </w:p>
    <w:p w14:paraId="6A8D9AC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Collection-solution blank.</w:t>
      </w:r>
    </w:p>
    <w:p w14:paraId="5576BF2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Authentic DMA standard if results will be expressed as DMA-equivalent chelating activity.</w:t>
      </w:r>
    </w:p>
    <w:p w14:paraId="478FD0E6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Classical CAS reagent - literature starting formulation</w:t>
      </w:r>
    </w:p>
    <w:p w14:paraId="734DD4F4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 commonly used classical CAS/Fe/HDTMA reagent is prepared from Chrome Azurol S, Fe(III) and hexadecyltrimethylammonium bromide (HDTMA/CTAB). Because CAS variants differ in buffer and matrix compatibility, the exact reagent should be validated in the host lab before use with wheat exudates.</w:t>
      </w:r>
    </w:p>
    <w:p w14:paraId="0BEF86D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60.5 mg Chrome Azurol S in 50 mL water.</w:t>
      </w:r>
    </w:p>
    <w:p w14:paraId="7F146C5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Prepare 10 mL Fe(III) solution containing 1 mM FeCl3·6H2O in 10 mM HCl.</w:t>
      </w:r>
    </w:p>
    <w:p w14:paraId="4D8C88E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Combine the Fe(III) solution with the CAS solution.</w:t>
      </w:r>
    </w:p>
    <w:p w14:paraId="236D4DE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72.9 mg HDTMA in 40 mL water and combine under stirring to form the blue Fe-CAS complex.</w:t>
      </w:r>
    </w:p>
    <w:p w14:paraId="3352690A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The classical reagent above is a literature starting formulation, not a substitute for local validation. CAS response is sensitive to matrix composition and pH.</w:t>
      </w:r>
    </w:p>
    <w:p w14:paraId="7B948177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Microplate assay</w:t>
      </w:r>
    </w:p>
    <w:p w14:paraId="0B37B47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Bring samples and CAS reagent to room temperature.</w:t>
      </w:r>
    </w:p>
    <w:p w14:paraId="7312BA8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Pipette 100 µL exudate sample into a clear 96-well plate.</w:t>
      </w:r>
    </w:p>
    <w:p w14:paraId="3089C41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Add 100 µL validated CAS reagent.</w:t>
      </w:r>
    </w:p>
    <w:p w14:paraId="3033E53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Prepare a reference well containing 100 µL collection solution + 100 µL CAS reagent.</w:t>
      </w:r>
    </w:p>
    <w:p w14:paraId="51EE5B4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For colored/turbid samples, prepare a sample-background well without CAS reagent and correct as appropriate.</w:t>
      </w:r>
    </w:p>
    <w:p w14:paraId="4030B83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Incubate approximately 20-30 min at room temperature, protected from strong light.</w:t>
      </w:r>
    </w:p>
    <w:p w14:paraId="2818E94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Read absorbance at approximately 630 nm.</w:t>
      </w:r>
    </w:p>
    <w:p w14:paraId="5EB94E6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Run technical duplicates or triplicates and include reagent blanks.</w:t>
      </w:r>
    </w:p>
    <w:p w14:paraId="0602E0C7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CAS response (%) = [(A_reference - A_sample) / A_reference] × 100</w:t>
      </w:r>
    </w:p>
    <w:p w14:paraId="3775EDB6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If an authentic DMA concentration series is included and behaves linearly in the same matrix, results may be reported as DMA-equivalent Fe-chelating activity. State clearly that other ligands can contribute.</w:t>
      </w:r>
    </w:p>
    <w:p w14:paraId="422D3A88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Protocol C - Soil carbonate by calcimeter</w:t>
      </w:r>
    </w:p>
    <w:p w14:paraId="5C2B3DF5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Purpose</w:t>
      </w:r>
    </w:p>
    <w:p w14:paraId="01F4D5F2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Determine total soil carbonate and report it as % CaCO3 equivalent on an oven-dry soil basis.</w:t>
      </w:r>
    </w:p>
    <w:p w14:paraId="28C054A5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757C0C7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Scheibler, Bernard or pressure calcimeter with approved reaction vessels.</w:t>
      </w:r>
    </w:p>
    <w:p w14:paraId="32F72FD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balance.</w:t>
      </w:r>
    </w:p>
    <w:p w14:paraId="4FF3E3B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Air-dried, &lt;2 mm sieved soil; representative finely ground subsample if required by the instrument SOP.</w:t>
      </w:r>
    </w:p>
    <w:p w14:paraId="5A73A05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Hydrochloric acid at the concentration specified by the local calcimeter/ISO-based SOP.</w:t>
      </w:r>
    </w:p>
    <w:p w14:paraId="20DA568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Analytical-grade CaCO3 standard.</w:t>
      </w:r>
    </w:p>
    <w:p w14:paraId="7335A89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Fume hood, acid-resistant PPE and waste container appropriate for acidic residues.</w:t>
      </w:r>
    </w:p>
    <w:p w14:paraId="6C90BFB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Oven or independent moisture measurement for dry-basis reporting.</w:t>
      </w:r>
    </w:p>
    <w:p w14:paraId="081848E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Principle</w:t>
      </w:r>
    </w:p>
    <w:p w14:paraId="26B22D13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CaCO3 + 2 HCl → CaCl2 + H2O + CO2</w:t>
      </w:r>
    </w:p>
    <w:p w14:paraId="1C77F33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The volume or pressure of released CO2 is related to the carbonate amount. Because other carbonate minerals also release CO2, the result is usually expressed as CaCO3 equivalent.</w:t>
      </w:r>
    </w:p>
    <w:p w14:paraId="40BB53F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Procedure</w:t>
      </w:r>
    </w:p>
    <w:p w14:paraId="6D91C8C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Air-dry the soil, sieve to &lt;2 mm and homogenize. Prepare a representative subsample.</w:t>
      </w:r>
    </w:p>
    <w:p w14:paraId="0CD1740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Determine moisture if needed to express the result on an oven-dry basis.</w:t>
      </w:r>
    </w:p>
    <w:p w14:paraId="5A5C3D3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Choose sample mass according to expected carbonate and the instrument range; about 0.5-2 g is a practical starting range, but the instrument SOP takes priority.</w:t>
      </w:r>
    </w:p>
    <w:p w14:paraId="1FA5C55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Check the calcimeter for leaks and equilibrate it to room temperature.</w:t>
      </w:r>
    </w:p>
    <w:p w14:paraId="3591852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Run a reagent blank and known CaCO3 standard(s).</w:t>
      </w:r>
    </w:p>
    <w:p w14:paraId="2AAF345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Weigh the soil accurately into the reaction vessel.</w:t>
      </w:r>
    </w:p>
    <w:p w14:paraId="1E77C66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Add the specified excess HCl using the instrument's approved procedure and seal the system before reaction measurement.</w:t>
      </w:r>
    </w:p>
    <w:p w14:paraId="7402F3E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Allow the reaction to proceed until the CO2 volume or pressure reaches a stable endpoint.</w:t>
      </w:r>
    </w:p>
    <w:p w14:paraId="305384E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9. Record the response and calculate % CaCO3 equivalent from the instrument calibration or approved calculation.</w:t>
      </w:r>
    </w:p>
    <w:p w14:paraId="0F1ECE1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 Run at least duplicate determinations; use triplicates when duplicate agreement is poor or soil is heterogeneous.</w:t>
      </w:r>
    </w:p>
    <w:p w14:paraId="2BD41979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Calculation framework</w:t>
      </w:r>
    </w:p>
    <w:p w14:paraId="02E212C0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n(CO2) = PV / RT</w:t>
      </w:r>
    </w:p>
    <w:p w14:paraId="35F5F06B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mass CaCO3 equivalent = n(CO2) × 100.09 g mol^-1</w:t>
      </w:r>
    </w:p>
    <w:p w14:paraId="37151A35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% CaCO3 equivalent = [mass CaCO3 equivalent / dry soil mass] × 100</w:t>
      </w:r>
    </w:p>
    <w:p w14:paraId="3F9B2BDC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Routine calcimeters are normally used with instrument/standard calibration rather than manual gas-law calculation.</w:t>
      </w:r>
    </w:p>
    <w:p w14:paraId="3EEE7123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Protocol D - Potential nitrification assay</w:t>
      </w:r>
    </w:p>
    <w:p w14:paraId="5C7719DD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basis</w:t>
      </w:r>
    </w:p>
    <w:p w14:paraId="60281E6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Source-derived from the uploaded Potential Nitrification Protocol, which cites Kandeler (1996) and a modification of Berg &amp; Rosswall (1985).</w:t>
      </w:r>
    </w:p>
    <w:p w14:paraId="7E24586B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What it measures</w:t>
      </w:r>
    </w:p>
    <w:p w14:paraId="536107B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ammonium oxidation under standardized substrate and aeration conditions. Sodium chlorate inhibits nitrite oxidation so that produced nitrite can accumulate. Nitrite is measured colorimetrically at 520 nm.</w:t>
      </w:r>
    </w:p>
    <w:p w14:paraId="4C72DC10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equipment and consumables</w:t>
      </w:r>
    </w:p>
    <w:p w14:paraId="6D713C0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Field-moist soil stored at 4 °C until assay.</w:t>
      </w:r>
    </w:p>
    <w:p w14:paraId="2C19FB0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Two sets of labeled 50 mL tubes per sample group: incubation/control tubes and clean collection tubes.</w:t>
      </w:r>
    </w:p>
    <w:p w14:paraId="7BBFB41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balance, weighing tray, spatula/scoop, ethanol and data sheet.</w:t>
      </w:r>
    </w:p>
    <w:p w14:paraId="046E0A2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Orbital/rotary shaker; source protocol specifies 5 h incubation at 25 °C.</w:t>
      </w:r>
    </w:p>
    <w:p w14:paraId="0C87CAB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Large centrifuge for 50 mL tubes.</w:t>
      </w:r>
    </w:p>
    <w:p w14:paraId="50798F5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Funnels and filter paper.</w:t>
      </w:r>
    </w:p>
    <w:p w14:paraId="627C34B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Glass culture tubes/cuvettes and trays.</w:t>
      </w:r>
    </w:p>
    <w:p w14:paraId="52007C2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UV-Vis spectrophotometer set to 520 nm.</w:t>
      </w:r>
    </w:p>
    <w:p w14:paraId="77A8765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Volumetric flasks/media bottles, hotplate, pH meter, aluminum foil and vortex.</w:t>
      </w:r>
    </w:p>
    <w:p w14:paraId="14D06642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Reagent preparation</w:t>
      </w:r>
    </w:p>
    <w:p w14:paraId="19EFC17A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Ammonium sulfate substrate stock</w:t>
      </w:r>
    </w:p>
    <w:p w14:paraId="1DDE347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1.3214 g (NH4)2SO4 to 1.000 L with dH2O = 10 mM stock.</w:t>
      </w:r>
    </w:p>
    <w:p w14:paraId="708ECC0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Store at 4 °C; source protocol states no longer than a few months.</w:t>
      </w:r>
    </w:p>
    <w:p w14:paraId="313742B4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Substrate working solution</w:t>
      </w:r>
    </w:p>
    <w:p w14:paraId="3006B26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Dilute 100 mL of the 10 mM stock to 1.000 L with dH2O = 1 mM.</w:t>
      </w:r>
    </w:p>
    <w:p w14:paraId="0BF7106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Store at 4 °C; source protocol states no longer than 2 weeks.</w:t>
      </w:r>
    </w:p>
    <w:p w14:paraId="203D2A58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Sodium chlorate, 1.5 M - prepare day of use</w:t>
      </w:r>
    </w:p>
    <w:p w14:paraId="658E2D2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3.9925 g NaClO3 and dilute to 25.0 mL with dH2O.</w:t>
      </w:r>
    </w:p>
    <w:p w14:paraId="1A676AC5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KCl, 2 M</w:t>
      </w:r>
    </w:p>
    <w:p w14:paraId="0C77B82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149.12 g KCl and dilute to 1.000 L with dH2O. Source protocol stores this at room temperature for up to a few months.</w:t>
      </w:r>
    </w:p>
    <w:p w14:paraId="67DF4BB6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NH4Cl buffer, approximately 0.19 M, pH 8.5</w:t>
      </w:r>
    </w:p>
    <w:p w14:paraId="7C6865C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10 g NH4Cl and dilute to 1.000 L.</w:t>
      </w:r>
    </w:p>
    <w:p w14:paraId="4C1542E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Adjust to pH 8.5 using NH4OH to raise pH or H3PO4 to lower pH.</w:t>
      </w:r>
    </w:p>
    <w:p w14:paraId="66B4A05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Store at 4 °C for no longer than 1 month according to the source; recheck pH if not measured for several days.</w:t>
      </w:r>
    </w:p>
    <w:p w14:paraId="3A78E0B5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Color reagent - prepare day of use</w:t>
      </w:r>
    </w:p>
    <w:p w14:paraId="4A51603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Place 150 mL dH2O in an acid-washed 200 mL volumetric flask.</w:t>
      </w:r>
    </w:p>
    <w:p w14:paraId="2EE3E28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Add 2.0 g sulfanilamide and 0.1 g N-(1-naphthyl)ethylenediamine dihydrochloride (NEDA).</w:t>
      </w:r>
    </w:p>
    <w:p w14:paraId="7775839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Shield from light. The source protocol uses a 75 °C hotplate to aid dissolution and gentle manual mixing.</w:t>
      </w:r>
    </w:p>
    <w:p w14:paraId="72464D6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Cool to room temperature, then add 20 mL phosphoric acid.</w:t>
      </w:r>
    </w:p>
    <w:p w14:paraId="0E14A44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Dilute to a final volume of 200 mL with dH2O. The source notes that the solution should be colorless, not pink.</w:t>
      </w:r>
    </w:p>
    <w:p w14:paraId="48EE8691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Nitrite standards</w:t>
      </w:r>
    </w:p>
    <w:p w14:paraId="01AD358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1000 µg NO2-N mL^-1 stock: dissolve 4.9257 g NaNO2 and dilute to 1.000 L. Store at 4 °C for no longer than 1 month according to the source.</w:t>
      </w:r>
    </w:p>
    <w:p w14:paraId="6CEC49F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 µg NO2-N mL^-1 working stock: dilute 5.0 mL stock to 500 mL (or 2.5 mL to 250 mL). The source document does not give a completed storage duration for this working stock; define it in the local SOP.</w:t>
      </w:r>
    </w:p>
    <w:p w14:paraId="3FDFAB6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Calibration standards: 0, 0.2, 0.4, 0.8 and 1.0 µg NO2-N mL^-1. The source prepares these by placing 0, 2, 4, 8 or 10 mL of the 10 µg mL^-1 working stock into 100 mL flasks, adding 20 mL 2 M KCl and diluting to volume.</w:t>
      </w:r>
    </w:p>
    <w:p w14:paraId="02C08C08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Assay procedure</w:t>
      </w:r>
    </w:p>
    <w:p w14:paraId="2FC8C60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Label control, replicate 1 and replicate 2 incubation tubes for each sample.</w:t>
      </w:r>
    </w:p>
    <w:p w14:paraId="4462D4F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Weigh 5.0 g ± 0.5 g field-moist soil into each 50 mL tube and record the exact mass.</w:t>
      </w:r>
    </w:p>
    <w:p w14:paraId="1E8FE17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Add 20 mL 1 mM ammonium-sulfate working solution and 100 µL 1.5 M sodium chlorate to each tube.</w:t>
      </w:r>
    </w:p>
    <w:p w14:paraId="10C969C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Mix briefly and secure caps.</w:t>
      </w:r>
    </w:p>
    <w:p w14:paraId="19EAA439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Source control treatment: incubate control tubes at -20 °C for 5 h. Source replicate treatment: shake replicate tubes for 5 h to aerate the soils. The source background states 25 °C incubation.</w:t>
      </w:r>
    </w:p>
    <w:p w14:paraId="59AADE6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Prepare clean collection tubes with funnels/filter paper during incubation.</w:t>
      </w:r>
    </w:p>
    <w:p w14:paraId="0B22B1A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After 5 h, thaw source control tubes at room temperature.</w:t>
      </w:r>
    </w:p>
    <w:p w14:paraId="4D06B2F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Add 5 mL 2 M KCl to all samples and mix briefly.</w:t>
      </w:r>
    </w:p>
    <w:p w14:paraId="150C1F9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9. Centrifuge for 2 min at 2000 rpm using the source instrument's low acceleration/deceleration setting ('2').</w:t>
      </w:r>
    </w:p>
    <w:p w14:paraId="0D23F13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 Filter to obtain clear filtrates.</w:t>
      </w:r>
    </w:p>
    <w:p w14:paraId="36E9A844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Photometric analysis</w:t>
      </w:r>
    </w:p>
    <w:p w14:paraId="3CE9180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Prepare fresh color reagent, pH 8.5 NH4Cl buffer and calibration standards.</w:t>
      </w:r>
    </w:p>
    <w:p w14:paraId="554B06B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For each standard, combine 2.5 mL standard + 1.5 mL NH4Cl buffer + 1.0 mL color reagent.</w:t>
      </w:r>
    </w:p>
    <w:p w14:paraId="3A4DED0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Vortex and allow 15 min for color development.</w:t>
      </w:r>
    </w:p>
    <w:p w14:paraId="5A8B0F1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Blank the spectrophotometer at 520 nm with the zero standard.</w:t>
      </w:r>
    </w:p>
    <w:p w14:paraId="23CFC91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5. Read the remaining standards. The source requires R² &gt; 0.98 before samples are analyzed.</w:t>
      </w:r>
    </w:p>
    <w:p w14:paraId="756347D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For each sample, combine 2.5 mL filtrate + 1.5 mL NH4Cl buffer + 1.0 mL color reagent.</w:t>
      </w:r>
    </w:p>
    <w:p w14:paraId="7CC8931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Vortex, wait 15 min and read absorbance at 520 nm.</w:t>
      </w:r>
    </w:p>
    <w:p w14:paraId="35BFE732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Calculation and reporting</w:t>
      </w:r>
    </w:p>
    <w:p w14:paraId="1E153D29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The uploaded source does not specify the final potential-nitrification rate equation. A general framework is shown below and must be adapted to the locally defined extraction volume, soil-moisture correction and blank/control treatment:</w:t>
      </w:r>
    </w:p>
    <w:p w14:paraId="2FD81920" w14:textId="77777777" w:rsidR="006373EC" w:rsidRPr="0011491D" w:rsidRDefault="00000000" w:rsidP="0011491D">
      <w:pPr>
        <w:spacing w:line="276" w:lineRule="auto"/>
        <w:jc w:val="center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>Potential nitrification rate = [(Cincubated - Ccontrol) × Vdefined] / (dry soil mass × 5 h)</w:t>
      </w:r>
    </w:p>
    <w:p w14:paraId="1048A231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State whether the result is expressed as µg NO2-N g^-1 dry soil h^-1 or another unit, and document how Vdefined and dry soil mass were calculated.</w:t>
      </w:r>
    </w:p>
    <w:p w14:paraId="4D82E2C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The source uses a -20 °C 'control'. If this assay is being newly established, validate that control design against the host laboratory's accepted method because freezing can itself alter extractable N pools.</w:t>
      </w:r>
    </w:p>
    <w:p w14:paraId="3143CABC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Protocol E - Potential denitrification assay</w:t>
      </w:r>
    </w:p>
    <w:p w14:paraId="10C5563B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basis</w:t>
      </w:r>
    </w:p>
    <w:p w14:paraId="7D89D74B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Source-derived from the uploaded Potential Denitrification Assay, amended from EPA protocol RSKSOP-310.</w:t>
      </w:r>
    </w:p>
    <w:p w14:paraId="2C154B7D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What it measures</w:t>
      </w:r>
    </w:p>
    <w:p w14:paraId="47FDBBD3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Substrate-induced potential denitrification enzyme activity under anoxic conditions. Dextrose and nitrate are supplied as substrates; chloramphenicol is included to suppress new protein synthesis. Acetylene is used to block N2O reduction to N2 so that N2O can accumulate.</w:t>
      </w:r>
    </w:p>
    <w:p w14:paraId="6C1B5714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equipment, gases and consumables</w:t>
      </w:r>
    </w:p>
    <w:p w14:paraId="6FE89AC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150 mL glass Wheaton jars with intact lips and no cracks.</w:t>
      </w:r>
    </w:p>
    <w:p w14:paraId="49863ED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Gas-tight caps/septa with minimal previous puncturing.</w:t>
      </w:r>
    </w:p>
    <w:p w14:paraId="3E24F49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Pre-evacuated glass gas vials/vacuettes.</w:t>
      </w:r>
    </w:p>
    <w:p w14:paraId="2AC88A8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Gas-tight syringes and suitable needles; sharps container.</w:t>
      </w:r>
    </w:p>
    <w:p w14:paraId="6A76CA3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Helium and acetylene gas cylinders, approved regulators, gas rig and gas bags.</w:t>
      </w:r>
    </w:p>
    <w:p w14:paraId="6A39494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balance, sterile glassware, 1000 mL volumetric flask and media bottle.</w:t>
      </w:r>
    </w:p>
    <w:p w14:paraId="32BDB8D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Soil drying pans, drying oven and 1000 mL graduated cylinders.</w:t>
      </w:r>
    </w:p>
    <w:p w14:paraId="3369980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Validated N2O analysis system for collected gas samples; this is required for quantification but is not specified in the uploaded source.</w:t>
      </w:r>
    </w:p>
    <w:p w14:paraId="74F92E29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Acetylene is extremely flammable. Gas-cylinder and acetylene work must be performed only by trained personnel under the host laboratory's approved gas-handling SOP.</w:t>
      </w:r>
    </w:p>
    <w:p w14:paraId="166CC5E5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Solution B - substrate-induced potential enzyme rate</w:t>
      </w:r>
    </w:p>
    <w:p w14:paraId="65F0A45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 mg chloramphenicol.</w:t>
      </w:r>
    </w:p>
    <w:p w14:paraId="5BDDF97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1443.5 mg KNO3.</w:t>
      </w:r>
    </w:p>
    <w:p w14:paraId="6DB761B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8257.0 mg dextrose.</w:t>
      </w:r>
    </w:p>
    <w:p w14:paraId="2F2C27A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Dissolve in dH2O and adjust to 1.000 L final volume.</w:t>
      </w:r>
    </w:p>
    <w:p w14:paraId="4BFB30A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Store in a labeled media bottle at 4 °C for no longer than 1 week according to the source protocol.</w:t>
      </w:r>
    </w:p>
    <w:p w14:paraId="7E8551F9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Approximate derived composition: ~10 mg L^-1 chloramphenicol, ~14.3 mM KNO3 and ~45.8 mM dextrose. These concentrations are calculated from the source masses and are included for checking, not as replacements for the source recipe.</w:t>
      </w:r>
    </w:p>
    <w:p w14:paraId="5BA6B438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Sample setup</w:t>
      </w:r>
    </w:p>
    <w:p w14:paraId="255C9E7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After collection, store soils at 4 °C. The source allows storage for up to 1 week before processing.</w:t>
      </w:r>
    </w:p>
    <w:p w14:paraId="6D36FD3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Prepare two Wheaton jars per soil sample: one assigned to the helium treatment and one to the acetylene treatment.</w:t>
      </w:r>
    </w:p>
    <w:p w14:paraId="719CE83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Weigh 25 g ± 0.5 g soil into each jar and record wet soil mass.</w:t>
      </w:r>
    </w:p>
    <w:p w14:paraId="2B86747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Cap jars with intact septa and store overnight at incubation temperature (room temperature) in the dark.</w:t>
      </w:r>
    </w:p>
    <w:p w14:paraId="602E6F90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Assay</w:t>
      </w:r>
    </w:p>
    <w:p w14:paraId="707AD6F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Organize jars, Solution B, gas syringes/needles, gas bags and labeled pre-evacuated gas vials in a fixed sample order matching the data sheet.</w:t>
      </w:r>
    </w:p>
    <w:p w14:paraId="3395413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Add 25 mL Solution B to each jar and close with cap/septum.</w:t>
      </w:r>
    </w:p>
    <w:p w14:paraId="7FF35DC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Using the source gas rig, purge jars with helium for 2 min.</w:t>
      </w:r>
    </w:p>
    <w:p w14:paraId="3660843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Add 20 mL of the assigned gas treatment using the appropriate gas syringe. The source describes helium and acetylene treatments.</w:t>
      </w:r>
    </w:p>
    <w:p w14:paraId="2FBDEAC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Shake each jar for 30 s.</w:t>
      </w:r>
    </w:p>
    <w:p w14:paraId="23E5C81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Immediately collect a 10 mL headspace sample and transfer to the corresponding gas vial. Record the exact collection time.</w:t>
      </w:r>
    </w:p>
    <w:p w14:paraId="4139D95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Incubate for 3 h.</w:t>
      </w:r>
    </w:p>
    <w:p w14:paraId="6354E22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8. Exactly 3 h after the initial sample, shake again for 30 s.</w:t>
      </w:r>
    </w:p>
    <w:p w14:paraId="4A741D4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9. Immediately collect a second 10 mL headspace sample and transfer to the final-time gas vial.</w:t>
      </w:r>
    </w:p>
    <w:p w14:paraId="6393E7F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Headspace volume and dry-soil normalization from the source</w:t>
      </w:r>
    </w:p>
    <w:p w14:paraId="3C379B6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Label and pre-weigh an aluminum drying pan.</w:t>
      </w:r>
    </w:p>
    <w:p w14:paraId="3C522EC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After gas sampling, fill the Wheaton jar with dH2O and record the volume required to fill the jar; the source notes a typical value around 120 mL.</w:t>
      </w:r>
    </w:p>
    <w:p w14:paraId="37D9C9D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Transfer the full jar contents to the pre-weighed drying pan.</w:t>
      </w:r>
    </w:p>
    <w:p w14:paraId="3920D10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Dry in the oven to constant dry mass and record the dry soil mass.</w:t>
      </w:r>
    </w:p>
    <w:p w14:paraId="3B002C3F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analytical completion step</w:t>
      </w:r>
    </w:p>
    <w:p w14:paraId="10AE4EE5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The uploaded protocol stops before a quantitative N2O instrument method and rate calculation. Before using this assay, add the host lab's validated N2O calibration, gas-standard range, detector method, headspace/dissolved-gas correction if used, and dry-soil rate calculation. Do not report denitrification rates from this document alone.</w:t>
      </w:r>
    </w:p>
    <w:p w14:paraId="0A157126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9. Protocol F - Porewater nitrate + nitrite by V(III)/Griess chemistry</w:t>
      </w:r>
    </w:p>
    <w:p w14:paraId="73A27CFE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basis</w:t>
      </w:r>
    </w:p>
    <w:p w14:paraId="3BA21356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Source-derived from the uploaded PoreWaterSamples_nitrate+nitrite method, adapted from Miranda et al. (2001) and Doane &amp; Horwath (2003).</w:t>
      </w:r>
    </w:p>
    <w:p w14:paraId="53CC95D8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Principle</w:t>
      </w:r>
    </w:p>
    <w:p w14:paraId="6A9D63DF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Vanadium(III) in dilute acid reduces nitrate so that nitrate-derived reactive N is captured by Griess reagents to produce a red azo dye. The method reports nitrate + any nitrite already present. Nitrite can be measured separately using the same Griess chemistry without vanadium.</w:t>
      </w:r>
    </w:p>
    <w:p w14:paraId="330D4B23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2008517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UV-Vis spectrophotometer capable of 540 nm.</w:t>
      </w:r>
    </w:p>
    <w:p w14:paraId="7A2ADEB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Semimicro cuvettes with caps.</w:t>
      </w:r>
    </w:p>
    <w:p w14:paraId="59AFA03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Micropipettes covering 50-1000 µL.</w:t>
      </w:r>
    </w:p>
    <w:p w14:paraId="41A280F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0.5 M HCl.</w:t>
      </w:r>
    </w:p>
    <w:p w14:paraId="1239C6B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Vanadium(III) chloride (VCl3).</w:t>
      </w:r>
    </w:p>
    <w:p w14:paraId="4D8A200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Sulfanilamide.</w:t>
      </w:r>
    </w:p>
    <w:p w14:paraId="46FC289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N-(1-naphthyl)ethylenediamine dihydrochloride (NEDA).</w:t>
      </w:r>
    </w:p>
    <w:p w14:paraId="52AE774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Bottle suitable for reagent preparation and freezer storage.</w:t>
      </w:r>
    </w:p>
    <w:p w14:paraId="0A22EF1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Fume hood for VCl3/HCl handling.</w:t>
      </w:r>
    </w:p>
    <w:p w14:paraId="793BB28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Validated nitrate standards in a matrix appropriate for the samples; standard preparation is not supplied in the source protocol.</w:t>
      </w:r>
    </w:p>
    <w:p w14:paraId="023BD496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Combined nitrate + nitrite reagent</w:t>
      </w:r>
    </w:p>
    <w:p w14:paraId="4C572A2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Place approximately 200 mL 0.5 M HCl into a bottle.</w:t>
      </w:r>
    </w:p>
    <w:p w14:paraId="46F9D63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Weigh approximately 0.5 g VCl3 directly into the acid-containing bottle where practical to minimize material adhering to weigh vessels.</w:t>
      </w:r>
    </w:p>
    <w:p w14:paraId="799BF2F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Gently mix to dissolve. If undissolved particles remain, the source allows syringe filtration.</w:t>
      </w:r>
    </w:p>
    <w:p w14:paraId="6EC4D8A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Add approximately 0.2 g sulfanilamide and 0.01 g NEDA and dissolve.</w:t>
      </w:r>
    </w:p>
    <w:p w14:paraId="10B8604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Store frozen for long-term use. The source states that refrigerated reagent remains suitable for about 1-2 weeks because V(III) slowly oxidizes in air.</w:t>
      </w:r>
    </w:p>
    <w:p w14:paraId="0C533787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Sample:reagent options from the source</w:t>
      </w:r>
    </w:p>
    <w:p w14:paraId="6F85E97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Typical natural samples: 0.05 mL sample + 1.0 mL reagent. Source lower quantitation limit ~0.05 mg N L^-1; linear to at least ~5 mg N L^-1.</w:t>
      </w:r>
    </w:p>
    <w:p w14:paraId="7F59851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Higher-sensitivity option: 0.5 mL sample + 0.5 mL reagent. Source lower quantitation limit ~0.01 mg N L^-1; linear through zero to about ~0.75 mg N L^-1.</w:t>
      </w:r>
    </w:p>
    <w:p w14:paraId="2854AD7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High organic matter, phosphate or sulfate: source requires at least a 1:8 sample:reagent ratio, for example 0.1 mL sample + ≥0.8 mL reagent.</w:t>
      </w:r>
    </w:p>
    <w:p w14:paraId="539042F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For high concentrations, use a smaller sample volume, pre-dilution, or larger cuvette/reagent volume as appropriate.</w:t>
      </w:r>
    </w:p>
    <w:p w14:paraId="6064E9A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Color development and reading</w:t>
      </w:r>
    </w:p>
    <w:p w14:paraId="1A65485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Mix sample and reagent directly in capped semimicro cuvettes.</w:t>
      </w:r>
    </w:p>
    <w:p w14:paraId="3A944DA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Invert to mix.</w:t>
      </w:r>
    </w:p>
    <w:p w14:paraId="6673CDA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At room temperature, allow 6-8 h for full nitrate conversion/color development.</w:t>
      </w:r>
    </w:p>
    <w:p w14:paraId="03A5F65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The source states that developed color is stable for about 2 days.</w:t>
      </w:r>
    </w:p>
    <w:p w14:paraId="10E7F339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Read absorbance at 540 nm against the validated reagent blank and calibration.</w:t>
      </w:r>
    </w:p>
    <w:p w14:paraId="2D6A8B1B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Nitrite-only measurement</w:t>
      </w:r>
    </w:p>
    <w:p w14:paraId="6B674387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If nitrite is significant, prepare the corresponding Griess reagent without vanadium and quantify nitrite separately. The combined V(III) method measures nitrate + nitrite, so nitrate alone is obtained only after an appropriate nitrite correction.</w:t>
      </w:r>
    </w:p>
    <w:p w14:paraId="73967F23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conversion: 1 mg N L^-1 corresponds to approximately 72 µM NO3^-.</w:t>
      </w:r>
    </w:p>
    <w:p w14:paraId="6F984D89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 Protocol G - Fe extraction suite</w:t>
      </w:r>
    </w:p>
    <w:p w14:paraId="40E3694B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General source handling requirements</w:t>
      </w:r>
    </w:p>
    <w:p w14:paraId="6F4B4B1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Include 1-2 extraction blanks to monitor background contamination.</w:t>
      </w:r>
    </w:p>
    <w:p w14:paraId="368BCFC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Use fresh soil for DI and 2 M KCl extracts and freeze extracts promptly.</w:t>
      </w:r>
    </w:p>
    <w:p w14:paraId="2CAFB24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Keep citrate-dithionite, citrate-ascorbate and ammonium-oxalate extracts cold; ammonium oxalate must also be protected from light.</w:t>
      </w:r>
    </w:p>
    <w:p w14:paraId="6B57409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The source states that 0.5 M HCl extracts should be analyzed the same day unless filtered and properly stored.</w:t>
      </w:r>
    </w:p>
    <w:p w14:paraId="0D55787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Use lab coat, nitrile gloves and safety glasses; use the fume hood for HCl work.</w:t>
      </w:r>
    </w:p>
    <w:p w14:paraId="22FB02B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Waste disposal and decontamination are not completed in the source SOP and must be supplied locally.</w:t>
      </w:r>
    </w:p>
    <w:p w14:paraId="12A4C529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10.1 0.5 M HCl extraction and ferrozine assay</w:t>
      </w:r>
    </w:p>
    <w:p w14:paraId="562C67B9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Purpose</w:t>
      </w:r>
    </w:p>
    <w:p w14:paraId="0093F608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Extract operationally defined acid-extractable Fe(II)/Fe pools and quantify Fe(II) colorimetrically with ferrozine; total reducible Fe is measured after hydroxylamine reduction according to the source workflow.</w:t>
      </w:r>
    </w:p>
    <w:p w14:paraId="475251DE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reagents and equipment</w:t>
      </w:r>
    </w:p>
    <w:p w14:paraId="3C1B9DF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0.5 M HCl.</w:t>
      </w:r>
    </w:p>
    <w:p w14:paraId="0A89179B" w14:textId="3A6EC492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Ferrozine reagent: source recipe 1 g L</w:t>
      </w:r>
      <w:r w:rsidRPr="00E87F82">
        <w:rPr>
          <w:rFonts w:ascii="Arial" w:hAnsi="Arial" w:cs="Arial" w:hint="cs"/>
          <w:vertAlign w:val="superscript"/>
        </w:rPr>
        <w:t xml:space="preserve">-1 </w:t>
      </w:r>
      <w:r w:rsidRPr="0011491D">
        <w:rPr>
          <w:rFonts w:ascii="Arial" w:hAnsi="Arial" w:cs="Arial" w:hint="cs"/>
        </w:rPr>
        <w:t>ferrozine in 50 mM HEPES, adjusted to pH 8.0 ± 0.1; store in amber bottle.</w:t>
      </w:r>
    </w:p>
    <w:p w14:paraId="485B523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10% (w/w as described in source preparation) hydroxylamine hydrochloride: source makes 25 g to 250 mL with DI water.</w:t>
      </w:r>
    </w:p>
    <w:p w14:paraId="726E486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Fe(II) standard from ferrous ammonium sulfate and Fe(III) standard from ferric chloride.</w:t>
      </w:r>
    </w:p>
    <w:p w14:paraId="0BDC35E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50 mL centrifuge tubes, balance, vortex, orbital shaker, centrifuge.</w:t>
      </w:r>
    </w:p>
    <w:p w14:paraId="1A0D292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0.22 µm syringe filters when extracts will not be analyzed promptly.</w:t>
      </w:r>
    </w:p>
    <w:p w14:paraId="05F07A2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UV-Vis spectrophotometer at 562 nm and disposable cuvettes.</w:t>
      </w:r>
    </w:p>
    <w:p w14:paraId="758B4B3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Pipettes for 100 µL and 1-2 mL additions.</w:t>
      </w:r>
    </w:p>
    <w:p w14:paraId="7BD05789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reagent preparation</w:t>
      </w:r>
    </w:p>
    <w:p w14:paraId="02BB209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Ferrozine: add 1 g ferrozine and 11.92 g HEPES to ~750 mL DI water, adjust to pH 8.0 ± 0.1 with NaOH, then dilute to 1 L. Protect from light.</w:t>
      </w:r>
    </w:p>
    <w:p w14:paraId="5FDD805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Hydroxylamine hydrochloride: dissolve 25 g in DI water and adjust to 250 mL.</w:t>
      </w:r>
    </w:p>
    <w:p w14:paraId="4F917AC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0.5 M HCl: the source gives 40 mL concentrated HCl (34-37%) into 960 mL DI water as an approximate preparation. Because commercial HCl molarity varies, prepare 0.5 M HCl from the actual stock concentration according to the bottle certificate/local SOP.</w:t>
      </w:r>
    </w:p>
    <w:p w14:paraId="1B1EECD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Prepare 20 mM Fe(II) and Fe(III) stock standards in 0.5 M HCl, then prepare the daily calibration range.</w:t>
      </w:r>
    </w:p>
    <w:p w14:paraId="0C71E7A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The source standard preparation is internally inconsistent: it gives a 3 mM preparation but the assay text later uses 0, 0.1, 0.5, 1 and 2 mM. Resolve the intended upper standard before use.</w:t>
      </w:r>
    </w:p>
    <w:p w14:paraId="08D1A853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Extraction</w:t>
      </w:r>
    </w:p>
    <w:p w14:paraId="6E332EC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Pre-weigh 50 mL centrifuge tubes.</w:t>
      </w:r>
    </w:p>
    <w:p w14:paraId="3C964BB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Add 1 g dried soil. If field-moist soil is used, determine true dry-soil equivalent and immerse promptly in HCl to minimize Fe(II) oxidation.</w:t>
      </w:r>
    </w:p>
    <w:p w14:paraId="6CE40AB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Add 30 mL 0.5 M HCl.</w:t>
      </w:r>
    </w:p>
    <w:p w14:paraId="037B064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Vortex 2 min at maximum speed, or use the source alternative of vigorous hand shaking for 30 s.</w:t>
      </w:r>
    </w:p>
    <w:p w14:paraId="21AC09A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Shake at 100 rpm for 24 h.</w:t>
      </w:r>
    </w:p>
    <w:p w14:paraId="5FFA8F2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Centrifuge 10 min at 3000 rpm.</w:t>
      </w:r>
    </w:p>
    <w:p w14:paraId="2A51A17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If analysis will be delayed, filter supernatant through 0.22 µm into a clean labeled tube. If analysis is within 24 h, the source allows decanting without filtration.</w:t>
      </w:r>
    </w:p>
    <w:p w14:paraId="18ABCF63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Ferrozine measurement</w:t>
      </w:r>
    </w:p>
    <w:p w14:paraId="123FC03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Set spectrophotometer to 562 nm and establish the instrument blank according to the local instrument SOP.</w:t>
      </w:r>
    </w:p>
    <w:p w14:paraId="32BCC64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For Fe(II): combine 100 µL standard or extract + 100 µL DI water + 2.0 mL ferrozine reagent; mix thoroughly and read when stable.</w:t>
      </w:r>
    </w:p>
    <w:p w14:paraId="0F0E9D2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For total hydroxylamine-reducible Fe: combine 100 µL standard or extract + 100 µL hydroxylamine solution + 2.0 mL ferrozine reagent; mix thoroughly and read when stable.</w:t>
      </w:r>
    </w:p>
    <w:p w14:paraId="3EAEDBF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Run standard curves before samples. The source requires R² ≥ 0.99.</w:t>
      </w:r>
    </w:p>
    <w:p w14:paraId="5538AE67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Dilute samples that exceed the validated linear range. The source notes absorbance &gt;1.300 as a trigger for dilution.</w:t>
      </w:r>
    </w:p>
    <w:p w14:paraId="7A8776F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The source states that the final assay mixture should be near pH 7 for color development.</w:t>
      </w:r>
    </w:p>
    <w:p w14:paraId="39EAC70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Correct Fe(II) for Fe(III)-related interference using the chosen validated Viollier-style calculation and report Fe(II)/Fe(III) on a dry-soil basis.</w:t>
      </w:r>
    </w:p>
    <w:p w14:paraId="7EE147E7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10.2 Citrate-dithionite extraction</w:t>
      </w:r>
    </w:p>
    <w:p w14:paraId="23906141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purpose: operational 'total Fe' extraction followed by ICP analysis.</w:t>
      </w:r>
    </w:p>
    <w:p w14:paraId="74EFC983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DO NOT run from this document until the concentration conflict is resolved. The source heading states 0.02 M sodium citrate + 0.0029 M sodium dithionite, while the source recipe states 6 g sodium citrate + 0.5 g sodium dithionite in 30 mL per sample. These differ greatly.</w:t>
      </w:r>
    </w:p>
    <w:p w14:paraId="2E128AB2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Source-listed tools and components</w:t>
      </w:r>
    </w:p>
    <w:p w14:paraId="185F9BE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Sodium dithionite (sodium hydrosulfite) and sodium citrate.</w:t>
      </w:r>
    </w:p>
    <w:p w14:paraId="26ED444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50 mL centrifuge tubes, racks, balance, Erlenmeyer flask, stir plate/stir bar.</w:t>
      </w:r>
    </w:p>
    <w:p w14:paraId="7760998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 mL pipette and tips; source specifically warns not to use its re-pipetter for this solution.</w:t>
      </w:r>
    </w:p>
    <w:p w14:paraId="4FEEAC0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N2-capable glovebox/gas supply as specified by the source SOP.</w:t>
      </w:r>
    </w:p>
    <w:p w14:paraId="124B710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Orbital shaker and centrifuge.</w:t>
      </w:r>
    </w:p>
    <w:p w14:paraId="733BC82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ICP-OES/ICP-MS access for downstream analysis.</w:t>
      </w:r>
    </w:p>
    <w:p w14:paraId="577A32E5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procedure, retained pending recipe reconciliation</w:t>
      </w:r>
    </w:p>
    <w:p w14:paraId="05FF53FC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Weigh 0.5 g oven-dried, ground soil (minimum 35-mesh in the source) into a 50 mL tube.</w:t>
      </w:r>
    </w:p>
    <w:p w14:paraId="2F45A764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Place soil tubes and required materials in the glovebox.</w:t>
      </w:r>
    </w:p>
    <w:p w14:paraId="1E336DB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The source flushes the glovebox with N2 before handling sodium dithionite and prepares the extraction solution inside the box.</w:t>
      </w:r>
    </w:p>
    <w:p w14:paraId="3603C1E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The source recipe states, per sample, 6 g sodium citrate + 0.5 g sodium dithionite + 30 mL DI water.</w:t>
      </w:r>
    </w:p>
    <w:p w14:paraId="49332B1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Add 30 mL extraction solution to each tube; cap and shake vigorously for 10-15 s.</w:t>
      </w:r>
    </w:p>
    <w:p w14:paraId="4B07E4B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The source then removes sealed samples and shakes them at 180 rpm for 24 h.</w:t>
      </w:r>
    </w:p>
    <w:p w14:paraId="08DE53D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Centrifuge 10 min at 3000 rpm; decant into clean labeled tubes and keep cold until ICP analysis.</w:t>
      </w:r>
    </w:p>
    <w:p w14:paraId="54442A23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Sodium dithionite is reactive. Follow the host laboratory's SDS, approved risk assessment and established preparation method. Do not improvise the glovebox/gas procedure.</w:t>
      </w:r>
    </w:p>
    <w:p w14:paraId="56116D49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10.3 Citrate-ascorbate extraction</w:t>
      </w:r>
    </w:p>
    <w:p w14:paraId="759A6AEC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purpose: operationally 'reducible' poorly crystalline Fe, intended for downstream ICP analysis.</w:t>
      </w:r>
    </w:p>
    <w:p w14:paraId="4004E508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Reagent</w:t>
      </w:r>
    </w:p>
    <w:p w14:paraId="16D3432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0.2 M sodium citrate + 0.043 M ascorbic acid.</w:t>
      </w:r>
    </w:p>
    <w:p w14:paraId="41C390B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1.5 L preparation: 88.23 g trisodium citrate dihydrate + 11.36 g ascorbic acid, then DI water to a final mass/volume corresponding to 1.5 L as specified by the source.</w:t>
      </w:r>
    </w:p>
    <w:p w14:paraId="0694D2F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Verify approximately pH 6 according to the source. Prepare fresh; the source notes that the reagent should be prepared the day of extraction.</w:t>
      </w:r>
    </w:p>
    <w:p w14:paraId="166E36EF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Tools</w:t>
      </w:r>
    </w:p>
    <w:p w14:paraId="1D3E233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50 mL centrifuge tubes/racks, balance, vortex, re-pipetter, orbital shaker and centrifuge.</w:t>
      </w:r>
    </w:p>
    <w:p w14:paraId="73D9341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ICP-OES/ICP-MS access for downstream Fe analysis.</w:t>
      </w:r>
    </w:p>
    <w:p w14:paraId="6EB04B04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procedure</w:t>
      </w:r>
    </w:p>
    <w:p w14:paraId="7C3AD19C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Pre-weigh 50 mL tubes.</w:t>
      </w:r>
    </w:p>
    <w:p w14:paraId="778842EE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Add 1 g dried soil.</w:t>
      </w:r>
    </w:p>
    <w:p w14:paraId="417CAF0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The source instructs addition of 45 mL citrate-ascorbate reagent.</w:t>
      </w:r>
    </w:p>
    <w:p w14:paraId="67528DA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Vortex 2 min at maximum speed or shake vigorously by hand for 30 s.</w:t>
      </w:r>
    </w:p>
    <w:p w14:paraId="65114D2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Shake at about 180 rpm for 24 h.</w:t>
      </w:r>
    </w:p>
    <w:p w14:paraId="63C8E8C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Centrifuge 10 min at 3000 rpm.</w:t>
      </w:r>
    </w:p>
    <w:p w14:paraId="2D978C9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Decant supernatant into clean labeled tubes and refrigerate until ICP analysis.</w:t>
      </w:r>
    </w:p>
    <w:p w14:paraId="29FA26D9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The source calls the 1 g soil + 45 mL extractant ratio approximately 1:30, but it is 1:45 (w/v). Confirm the intended ratio/volume before experimental use.</w:t>
      </w:r>
    </w:p>
    <w:p w14:paraId="7CB11511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10.4 Acidified ammonium-oxalate extraction</w:t>
      </w:r>
    </w:p>
    <w:p w14:paraId="30821CE5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purpose: operational 'chelatable' poorly crystalline Fe/Al and organically complexed Fe/Al.</w:t>
      </w:r>
    </w:p>
    <w:p w14:paraId="0A9B5071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Reagent</w:t>
      </w:r>
    </w:p>
    <w:p w14:paraId="0369AAF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0.175 M ammonium oxalate + 0.1 M oxalic acid.</w:t>
      </w:r>
    </w:p>
    <w:p w14:paraId="07D063C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Per 1 L source preparation: 24.87 g ammonium oxalate monohydrate + 12.61 g oxalic acid dihydrate.</w:t>
      </w:r>
    </w:p>
    <w:p w14:paraId="60909CE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Add ~800 mL DI water, dissolve, adjust to pH 3.0 ± 0.1 with HCl as needed, then dilute to 1 L.</w:t>
      </w:r>
    </w:p>
    <w:p w14:paraId="26E08BC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Store in an amber bottle or otherwise protect from light.</w:t>
      </w:r>
    </w:p>
    <w:p w14:paraId="0F5E67A6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Tools and consumables</w:t>
      </w:r>
    </w:p>
    <w:p w14:paraId="33BAFA7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50 mL centrifuge tubes, rack, balance, volumetric flask, beaker, re-pipetter, stirrer.</w:t>
      </w:r>
    </w:p>
    <w:p w14:paraId="272657D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Aluminum foil for complete light protection.</w:t>
      </w:r>
    </w:p>
    <w:p w14:paraId="0504424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Desiccator and concentrated HCl only if the source-specific acid-fumigation pretreatment is retained.</w:t>
      </w:r>
    </w:p>
    <w:p w14:paraId="0F6E49C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Orbital shaker and centrifuge.</w:t>
      </w:r>
    </w:p>
    <w:p w14:paraId="150FFC9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ICP-OES/ICP-MS access.</w:t>
      </w:r>
    </w:p>
    <w:p w14:paraId="21598B97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Source-specific pretreatment</w:t>
      </w:r>
    </w:p>
    <w:p w14:paraId="034CE0D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Pre-weigh tubes and add 0.5 g dried soil.</w:t>
      </w:r>
    </w:p>
    <w:p w14:paraId="37599E46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Add 1 mL DI water to wet the soil.</w:t>
      </w:r>
    </w:p>
    <w:p w14:paraId="0419AFF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The source places uncapped tubes in a desiccator containing a beaker with 100 mL concentrated HCl and fumigates for at least 6 h.</w:t>
      </w:r>
    </w:p>
    <w:p w14:paraId="687F3FC2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Remove tubes and allow soil to air-dry in the fume hood.</w:t>
      </w:r>
    </w:p>
    <w:p w14:paraId="74BDF0CE" w14:textId="77777777" w:rsidR="006373EC" w:rsidRPr="0011491D" w:rsidRDefault="00000000" w:rsidP="0011491D">
      <w:pPr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  <w:b/>
        </w:rPr>
        <w:t xml:space="preserve">IMPORTANT - </w:t>
      </w:r>
      <w:r w:rsidRPr="0011491D">
        <w:rPr>
          <w:rFonts w:ascii="Arial" w:hAnsi="Arial" w:cs="Arial" w:hint="cs"/>
        </w:rPr>
        <w:t>Confirm this acid-fumigation step with the host lab before using it for Fe fractionation. It is retained here because it is in the supplied source SOP; it should not be added or omitted silently.</w:t>
      </w:r>
    </w:p>
    <w:p w14:paraId="35CC0E4A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Extraction</w:t>
      </w:r>
    </w:p>
    <w:p w14:paraId="704D05AC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Add 30 mL acidified ammonium-oxalate solution to each dried sample.</w:t>
      </w:r>
    </w:p>
    <w:p w14:paraId="55DF7AB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Cap immediately and wrap completely in foil.</w:t>
      </w:r>
    </w:p>
    <w:p w14:paraId="79729EA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Shake at 180 rpm for 2 h.</w:t>
      </w:r>
    </w:p>
    <w:p w14:paraId="3D3D826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Centrifuge 10 min at 3000 rpm.</w:t>
      </w:r>
    </w:p>
    <w:p w14:paraId="7BBF739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5. Decant into clean labeled tubes wrapped in foil.</w:t>
      </w:r>
    </w:p>
    <w:p w14:paraId="7AC16195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Store in the dark; dilute appropriately before ICP if required by the analytical facility.</w:t>
      </w:r>
    </w:p>
    <w:p w14:paraId="67C97E26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10.5 DI-water extraction for dissolved organic carbon</w:t>
      </w:r>
    </w:p>
    <w:p w14:paraId="37F95CBC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7467657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Fresh soil, 50 mL centrifuge tubes, balance and racks.</w:t>
      </w:r>
    </w:p>
    <w:p w14:paraId="3DACB03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30 mL DI water per sample.</w:t>
      </w:r>
    </w:p>
    <w:p w14:paraId="24F219E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Orbital shaker, centrifuge and timer.</w:t>
      </w:r>
    </w:p>
    <w:p w14:paraId="76D8BBE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Acid-washed small Buchner funnels.</w:t>
      </w:r>
    </w:p>
    <w:p w14:paraId="73ACCEC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Pre-combusted 47 mm GF/F filters; source preparation is 450 °C for 4-6 h.</w:t>
      </w:r>
    </w:p>
    <w:p w14:paraId="4786787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Clean collection tubes and freezer storage.</w:t>
      </w:r>
    </w:p>
    <w:p w14:paraId="0CC97AE1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procedure</w:t>
      </w:r>
    </w:p>
    <w:p w14:paraId="287BBBF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Homogenize fresh soil after removing roots, stones and other large non-soil material.</w:t>
      </w:r>
    </w:p>
    <w:p w14:paraId="2DE5DAD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The source example weighs 12 g fresh soil, described as 6 g dry-soil equivalent. For your experiment, use measured moisture to determine the true dry-soil equivalent.</w:t>
      </w:r>
    </w:p>
    <w:p w14:paraId="6609AFEA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Add 30 mL DI water, cap and shake vigorously by hand for 30 s.</w:t>
      </w:r>
    </w:p>
    <w:p w14:paraId="1CAE923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Shake tubes, including blanks, at 100 rpm. The source mentions 1 h and 16 h extraction sets; define which duration belongs to your study before use.</w:t>
      </w:r>
    </w:p>
    <w:p w14:paraId="702C9C5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Centrifuge 10 min at 3000 rpm.</w:t>
      </w:r>
    </w:p>
    <w:p w14:paraId="7A761383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Filter promptly through pre-combusted GF/F into clean tubes.</w:t>
      </w:r>
    </w:p>
    <w:p w14:paraId="1ED77011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Freeze extracts as soon as possible.</w:t>
      </w:r>
    </w:p>
    <w:p w14:paraId="49F3102C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10.6 2 M KCl extraction for soil NH4+ and NO3-</w:t>
      </w:r>
    </w:p>
    <w:p w14:paraId="0CC03337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Required tools and components</w:t>
      </w:r>
    </w:p>
    <w:p w14:paraId="4479868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Fresh soil, pre-weighed labeled specimen cups and clean 50 mL collection tubes.</w:t>
      </w:r>
    </w:p>
    <w:p w14:paraId="052B59D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 M KCl, 50 mL per sample in the source.</w:t>
      </w:r>
    </w:p>
    <w:p w14:paraId="6B23452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Balance, shaker, centrifuge and timer.</w:t>
      </w:r>
    </w:p>
    <w:p w14:paraId="4321E40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Acid-washed long-stemmed funnels.</w:t>
      </w:r>
    </w:p>
    <w:p w14:paraId="0634E29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Whatman #1 filters pre-rinsed with 2 M KCl.</w:t>
      </w:r>
    </w:p>
    <w:p w14:paraId="35E587B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Freezer storage for filtrates.</w:t>
      </w:r>
    </w:p>
    <w:p w14:paraId="4194F8B6" w14:textId="77777777" w:rsidR="006373EC" w:rsidRPr="0011491D" w:rsidRDefault="00000000" w:rsidP="0011491D">
      <w:pPr>
        <w:pStyle w:val="Heading3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Source procedure</w:t>
      </w:r>
    </w:p>
    <w:p w14:paraId="0B16278D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1. Homogenize fresh soil after removing roots, stones and other large material.</w:t>
      </w:r>
    </w:p>
    <w:p w14:paraId="6BF7FFF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2. The source example uses 30 g fresh soil, described as 15 g dry-soil equivalent. Replace this assumption with the measured moisture content of your soil.</w:t>
      </w:r>
    </w:p>
    <w:p w14:paraId="2424C72F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3. Add 50 mL 2 M KCl; record masses and shake by hand for 30 s.</w:t>
      </w:r>
    </w:p>
    <w:p w14:paraId="31FA1EFB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4. Shake at 100 rpm for 1 h, including an extraction blank.</w:t>
      </w:r>
    </w:p>
    <w:p w14:paraId="638352E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5. Centrifuge 10 min at 3000 rpm.</w:t>
      </w:r>
    </w:p>
    <w:p w14:paraId="40107250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6. Filter through 2 M KCl-rinsed Whatman #1 paper into clean tubes.</w:t>
      </w:r>
    </w:p>
    <w:p w14:paraId="51FE2D58" w14:textId="77777777" w:rsidR="006373EC" w:rsidRPr="0011491D" w:rsidRDefault="00000000" w:rsidP="0011491D">
      <w:pPr>
        <w:spacing w:after="60" w:line="276" w:lineRule="auto"/>
        <w:ind w:left="360" w:hanging="360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7. Freeze extracts until NH4+/NO3- analysis.</w:t>
      </w:r>
    </w:p>
    <w:p w14:paraId="1F1E7159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11. Consolidated reagent and consumable checklist</w:t>
      </w:r>
    </w:p>
    <w:p w14:paraId="6DEF17C8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Chemicals / standards</w:t>
      </w:r>
    </w:p>
    <w:p w14:paraId="0870333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CaCl2</w:t>
      </w:r>
    </w:p>
    <w:p w14:paraId="5368A90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Authentic DMA standard</w:t>
      </w:r>
    </w:p>
    <w:p w14:paraId="712A582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Chrome Azurol S (CAS)</w:t>
      </w:r>
    </w:p>
    <w:p w14:paraId="0084906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FeCl3·6H2O for CAS/Fe standards</w:t>
      </w:r>
    </w:p>
    <w:p w14:paraId="78A3CCB3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HDTMA/CTAB</w:t>
      </w:r>
    </w:p>
    <w:p w14:paraId="3EF0EBB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HCl</w:t>
      </w:r>
    </w:p>
    <w:p w14:paraId="3B8F6DB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Analytical CaCO3 standard</w:t>
      </w:r>
    </w:p>
    <w:p w14:paraId="08712C6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(NH4)2SO4</w:t>
      </w:r>
    </w:p>
    <w:p w14:paraId="78C1F96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NaClO3</w:t>
      </w:r>
    </w:p>
    <w:p w14:paraId="44890FC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KCl</w:t>
      </w:r>
    </w:p>
    <w:p w14:paraId="592E08D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NH4Cl</w:t>
      </w:r>
    </w:p>
    <w:p w14:paraId="56164D57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NH4OH</w:t>
      </w:r>
    </w:p>
    <w:p w14:paraId="30A1DAA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H3PO4</w:t>
      </w:r>
    </w:p>
    <w:p w14:paraId="4C4DD63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Sulfanilamide</w:t>
      </w:r>
    </w:p>
    <w:p w14:paraId="611EDF0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NEDA</w:t>
      </w:r>
    </w:p>
    <w:p w14:paraId="785E14F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NaNO2</w:t>
      </w:r>
    </w:p>
    <w:p w14:paraId="4C56F4E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Chloramphenicol</w:t>
      </w:r>
    </w:p>
    <w:p w14:paraId="3EFE7CD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KNO3</w:t>
      </w:r>
    </w:p>
    <w:p w14:paraId="44090B8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Dextrose/glucose</w:t>
      </w:r>
    </w:p>
    <w:p w14:paraId="2A0CA47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VCl3</w:t>
      </w:r>
    </w:p>
    <w:p w14:paraId="420F5D2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Ferrozine</w:t>
      </w:r>
    </w:p>
    <w:p w14:paraId="6276544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HEPES</w:t>
      </w:r>
    </w:p>
    <w:p w14:paraId="708CD65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Hydroxylamine hydrochloride</w:t>
      </w:r>
    </w:p>
    <w:p w14:paraId="6608265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NaOH</w:t>
      </w:r>
    </w:p>
    <w:p w14:paraId="61B4BEB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Ferrous ammonium sulfate</w:t>
      </w:r>
    </w:p>
    <w:p w14:paraId="6E06234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Ferric chloride</w:t>
      </w:r>
    </w:p>
    <w:p w14:paraId="7C84A46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Sodium dithionite</w:t>
      </w:r>
    </w:p>
    <w:p w14:paraId="07A4BBA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Trisodium citrate dihydrate</w:t>
      </w:r>
    </w:p>
    <w:p w14:paraId="55BF7EE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Ascorbic acid</w:t>
      </w:r>
    </w:p>
    <w:p w14:paraId="2E738B0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Ammonium oxalate monohydrate</w:t>
      </w:r>
    </w:p>
    <w:p w14:paraId="21AA619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Oxalic acid dihydrate</w:t>
      </w:r>
    </w:p>
    <w:p w14:paraId="206EBEF7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Gases</w:t>
      </w:r>
    </w:p>
    <w:p w14:paraId="53A0CCC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Helium for denitrification assay purging/treatment.</w:t>
      </w:r>
    </w:p>
    <w:p w14:paraId="5ADD5106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Acetylene for the source acetylene-block assay.</w:t>
      </w:r>
    </w:p>
    <w:p w14:paraId="777A45B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Nitrogen for the source citrate-dithionite glovebox workflow if retained.</w:t>
      </w:r>
    </w:p>
    <w:p w14:paraId="28D27FD0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Frequently used consumables</w:t>
      </w:r>
    </w:p>
    <w:p w14:paraId="2E7E16B8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50 mL centrifuge tubes and racks.</w:t>
      </w:r>
    </w:p>
    <w:p w14:paraId="363A679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Low-binding microcentrifuge tubes.</w:t>
      </w:r>
    </w:p>
    <w:p w14:paraId="79A5B28C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Pipette tips and serological pipettes.</w:t>
      </w:r>
    </w:p>
    <w:p w14:paraId="64BF8DC2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Disposable cuvettes / glass culture tubes.</w:t>
      </w:r>
    </w:p>
    <w:p w14:paraId="23AE30B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Clear 96-well microplates.</w:t>
      </w:r>
    </w:p>
    <w:p w14:paraId="6C8F5270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0.22 µm syringe filters and syringes.</w:t>
      </w:r>
    </w:p>
    <w:p w14:paraId="515A85D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GF/F filters and Whatman #1 filters.</w:t>
      </w:r>
    </w:p>
    <w:p w14:paraId="18CDDD1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Wheaton jars, caps/septa, evacuated gas vials, gas-tight syringes and needles.</w:t>
      </w:r>
    </w:p>
    <w:p w14:paraId="2CA71CC9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Aluminum foil, Parafilm, weigh boats, labels and Kimwipes.</w:t>
      </w:r>
    </w:p>
    <w:p w14:paraId="220820AA" w14:textId="4C509351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 xml:space="preserve">12. </w:t>
      </w:r>
      <w:r w:rsidR="00625025">
        <w:rPr>
          <w:rFonts w:ascii="Arial" w:hAnsi="Arial" w:cs="Arial"/>
        </w:rPr>
        <w:t>M</w:t>
      </w:r>
      <w:r w:rsidRPr="0011491D">
        <w:rPr>
          <w:rFonts w:ascii="Arial" w:hAnsi="Arial" w:cs="Arial" w:hint="cs"/>
        </w:rPr>
        <w:t>inimum set for the two projects</w:t>
      </w:r>
    </w:p>
    <w:p w14:paraId="2CD9E4D6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Adnan - waterlogging × Si × N+S</w:t>
      </w:r>
    </w:p>
    <w:p w14:paraId="3E2CBFB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Root-exudate collection + targeted DMA.</w:t>
      </w:r>
    </w:p>
    <w:p w14:paraId="55C4488B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CAS Fe-chelating activity as a complementary broad assay.</w:t>
      </w:r>
    </w:p>
    <w:p w14:paraId="661FCDA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Rhizosphere pH and Eh/O2 where feasible.</w:t>
      </w:r>
    </w:p>
    <w:p w14:paraId="6D2101E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0.5 M HCl/ferrozine Fe(II) workflow as the first-choice Fe redox assay, after local validation.</w:t>
      </w:r>
    </w:p>
    <w:p w14:paraId="26535915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Optional nitrate/nitrite and selected microbial functional assays where the hypothesis requires them.</w:t>
      </w:r>
    </w:p>
    <w:p w14:paraId="668D43D5" w14:textId="77777777" w:rsidR="006373EC" w:rsidRPr="0011491D" w:rsidRDefault="00000000" w:rsidP="0011491D">
      <w:pPr>
        <w:pStyle w:val="Heading2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Amir - compaction × Mn</w:t>
      </w:r>
    </w:p>
    <w:p w14:paraId="54702DFA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Soil carbonate and pH characterization before setting Mn doses.</w:t>
      </w:r>
    </w:p>
    <w:p w14:paraId="6EA0A35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Plant-available/extractable Mn plus root/shoot Mn by ICP-OES/MS.</w:t>
      </w:r>
    </w:p>
    <w:p w14:paraId="23A814E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nitrification and denitrification if N-cycle function is a primary hypothesis.</w:t>
      </w:r>
    </w:p>
    <w:p w14:paraId="0237C8C1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Porewater nitrate/nitrite where soil solution can be sampled reproducibly.</w:t>
      </w:r>
    </w:p>
    <w:p w14:paraId="311D42DF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 redox measurements only where they contribute directly to the compaction/redox/Mn mechanism.</w:t>
      </w:r>
    </w:p>
    <w:p w14:paraId="4A9B25AD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13. References and source methods</w:t>
      </w:r>
    </w:p>
    <w:p w14:paraId="3D014553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Berg, P. &amp; Rosswall, T. (1985). Ammonium oxidizer numbers, potential and actual oxidation rates in two Swedish arable soils. Biology and Fertility of Soils, 1, 131-140. https://doi.org/10.1007/BF00301780</w:t>
      </w:r>
    </w:p>
    <w:p w14:paraId="74CD5512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Kandeler, E. (1996). Potential nitrification. In: Schinner, F., Öhlinger, R., Kandeler, E. &amp; Margesin, R. (eds), Methods in Soil Biology. Springer.</w:t>
      </w:r>
    </w:p>
    <w:p w14:paraId="04457E2A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Lovley, D.R. &amp; Phillips, E.J.P. (1986). Organic matter mineralization with reduction of ferric iron in anaerobic sediments. Applied and Environmental Microbiology, 51, 683-689. https://doi.org/10.1128/AEM.51.4.683-689.1986</w:t>
      </w:r>
    </w:p>
    <w:p w14:paraId="7905D703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Viollier, E., Inglett, P.W., Hunter, K., Roychoudhury, A.N. &amp; Van Cappellen, P. (2000). The ferrozine method revisited: Fe(II)/Fe(III) determination in natural waters. Applied Geochemistry, 15, 785-790.</w:t>
      </w:r>
    </w:p>
    <w:p w14:paraId="70169269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Reyes, I. &amp; Torrent, J. (1997). Citrate-ascorbate as a highly selective extractant for poorly crystalline iron oxides. Soil Science Society of America Journal, 61, 1647-1654.</w:t>
      </w:r>
    </w:p>
    <w:p w14:paraId="2CFBBDCE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Harris, D., Horwath, W.R. &amp; van Kessel, C. (2001). Acid fumigation of soils to remove carbonates prior to total organic carbon or carbon-13 isotopic analysis. Soil Science Society of America Journal, 65, 1853-1856.</w:t>
      </w:r>
    </w:p>
    <w:p w14:paraId="50AD64D2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Schwyn, B. &amp; Neilands, J.B. (1987). Universal chemical assay for the detection and determination of siderophores. Analytical Biochemistry, 160, 47-56. https://doi.org/10.1016/0003-2697(87)90612-9</w:t>
      </w:r>
    </w:p>
    <w:p w14:paraId="2701B617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Tolay, I., Erenoglu, B., Römheld, V., Braun, H.J. &amp; Cakmak, I. (2001). Phytosiderophore release in Aegilops tauschii and Triticum species under zinc and iron deficiencies. Journal of Experimental Botany, 52, 1093-1099. https://doi.org/10.1093/jexbot/52.358.1093</w:t>
      </w:r>
    </w:p>
    <w:p w14:paraId="07B3561E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Oburger, E., Gruber, B., Schindlegger, Y., et al. (2014). Root exudation of phytosiderophores from soil-grown wheat. New Phytologist. https://doi.org/10.1111/nph.12868</w:t>
      </w:r>
    </w:p>
    <w:p w14:paraId="05FB7480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Vranova, V., Rejsek, K., Skene, K.R. &amp; Formanek, P. (2013). Methods of collection of plant root exudates in relation to plant metabolism and purpose: a review. Journal of Plant Nutrition and Soil Science. https://doi.org/10.1002/jpln.201000360</w:t>
      </w:r>
    </w:p>
    <w:p w14:paraId="1AB0FD70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Sherrod, L.A., Dunn, G., Peterson, G.A. &amp; Kolberg, R.L. (2002). Inorganic carbon analysis by modified pressure-calcimeter method. Soil Science Society of America Journal, 66, 299-305. https://doi.org/10.2136/sssaj2002.2990</w:t>
      </w:r>
    </w:p>
    <w:p w14:paraId="12F7683D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Loeppert, R.H. &amp; Suarez, D.L. (1996). Carbonate and gypsum. In: Methods of Soil Analysis, Part 3 - Chemical Methods. Soil Science Society of America.</w:t>
      </w:r>
    </w:p>
    <w:p w14:paraId="3866A8A1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lastRenderedPageBreak/>
        <w:t>Miranda, K.M., Espey, M.G. &amp; Wink, D.A. (2001). A rapid, simple spectrophotometric method for simultaneous detection of nitrate and nitrite. Nitric Oxide, 5, 62-71.</w:t>
      </w:r>
    </w:p>
    <w:p w14:paraId="555FF25E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Doane, T.A. &amp; Horwath, W.R. (2003). Spectrophotometric determination of nitrate with a single reagent. Analytical Letters, 36, 2713-2722.</w:t>
      </w:r>
    </w:p>
    <w:p w14:paraId="5CE1DDBC" w14:textId="77777777" w:rsidR="006373EC" w:rsidRPr="0011491D" w:rsidRDefault="00000000" w:rsidP="0011491D">
      <w:pPr>
        <w:spacing w:after="60" w:line="276" w:lineRule="auto"/>
        <w:ind w:left="288" w:hanging="288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Philippot, L., Ritz, K., Pandard, P., Hallin, S. &amp; Martin-Laurent, F. (2012). Standardisation of methods in soil microbiology: progress and challenges. FEMS Microbiology Ecology, 82, 1-10.</w:t>
      </w:r>
    </w:p>
    <w:p w14:paraId="60044A1D" w14:textId="77777777" w:rsidR="006373EC" w:rsidRPr="0011491D" w:rsidRDefault="00000000" w:rsidP="0011491D">
      <w:pPr>
        <w:pStyle w:val="Heading1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14. Source-document provenance</w:t>
      </w:r>
    </w:p>
    <w:p w14:paraId="1F9C2C0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Denitrification Assay.docx - user-supplied source protocol.</w:t>
      </w:r>
    </w:p>
    <w:p w14:paraId="4552CFAE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Potential Nitrification Protocol.docx - user-supplied source protocol.</w:t>
      </w:r>
    </w:p>
    <w:p w14:paraId="14F621B4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Fe extractions for potential iron reduction SOP 180225.docx - user-supplied source SOP.</w:t>
      </w:r>
    </w:p>
    <w:p w14:paraId="4177A18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PoreWaterSamples_nitrate+nitrite.doc - user-supplied source method.</w:t>
      </w:r>
    </w:p>
    <w:p w14:paraId="257D69AD" w14:textId="77777777" w:rsidR="006373EC" w:rsidRPr="0011491D" w:rsidRDefault="00000000" w:rsidP="0011491D">
      <w:pPr>
        <w:pStyle w:val="ListBullet"/>
        <w:spacing w:line="276" w:lineRule="auto"/>
        <w:rPr>
          <w:rFonts w:ascii="Arial" w:hAnsi="Arial" w:cs="Arial" w:hint="cs"/>
        </w:rPr>
      </w:pPr>
      <w:r w:rsidRPr="0011491D">
        <w:rPr>
          <w:rFonts w:ascii="Arial" w:hAnsi="Arial" w:cs="Arial" w:hint="cs"/>
        </w:rPr>
        <w:t>DMA/CAS and carbonate sections - literature-supported working protocols assembled for project planning and requiring local analytical validation.</w:t>
      </w:r>
    </w:p>
    <w:sectPr w:rsidR="006373EC" w:rsidRPr="0011491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FDA8B4" w14:textId="77777777" w:rsidR="00656450" w:rsidRDefault="00656450">
      <w:pPr>
        <w:spacing w:after="0" w:line="240" w:lineRule="auto"/>
      </w:pPr>
      <w:r>
        <w:separator/>
      </w:r>
    </w:p>
  </w:endnote>
  <w:endnote w:type="continuationSeparator" w:id="0">
    <w:p w14:paraId="3F7A9352" w14:textId="77777777" w:rsidR="00656450" w:rsidRDefault="00656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0D818" w14:textId="77777777" w:rsidR="006373EC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1139E7">
      <w:fldChar w:fldCharType="separate"/>
    </w:r>
    <w:r w:rsidR="001139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7FB66" w14:textId="77777777" w:rsidR="00656450" w:rsidRDefault="00656450">
      <w:pPr>
        <w:spacing w:after="0" w:line="240" w:lineRule="auto"/>
      </w:pPr>
      <w:r>
        <w:separator/>
      </w:r>
    </w:p>
  </w:footnote>
  <w:footnote w:type="continuationSeparator" w:id="0">
    <w:p w14:paraId="5F47AFE1" w14:textId="77777777" w:rsidR="00656450" w:rsidRDefault="00656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057841">
    <w:abstractNumId w:val="8"/>
  </w:num>
  <w:num w:numId="2" w16cid:durableId="1008366839">
    <w:abstractNumId w:val="6"/>
  </w:num>
  <w:num w:numId="3" w16cid:durableId="485436294">
    <w:abstractNumId w:val="5"/>
  </w:num>
  <w:num w:numId="4" w16cid:durableId="1672830708">
    <w:abstractNumId w:val="4"/>
  </w:num>
  <w:num w:numId="5" w16cid:durableId="1175879208">
    <w:abstractNumId w:val="7"/>
  </w:num>
  <w:num w:numId="6" w16cid:durableId="1773698677">
    <w:abstractNumId w:val="3"/>
  </w:num>
  <w:num w:numId="7" w16cid:durableId="1909463183">
    <w:abstractNumId w:val="2"/>
  </w:num>
  <w:num w:numId="8" w16cid:durableId="2090227928">
    <w:abstractNumId w:val="1"/>
  </w:num>
  <w:num w:numId="9" w16cid:durableId="1597335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9E7"/>
    <w:rsid w:val="0011491D"/>
    <w:rsid w:val="0015074B"/>
    <w:rsid w:val="0029639D"/>
    <w:rsid w:val="00326F90"/>
    <w:rsid w:val="004A44DD"/>
    <w:rsid w:val="00625025"/>
    <w:rsid w:val="006373EC"/>
    <w:rsid w:val="00656450"/>
    <w:rsid w:val="00AA1D8D"/>
    <w:rsid w:val="00AD3D58"/>
    <w:rsid w:val="00B36790"/>
    <w:rsid w:val="00B47730"/>
    <w:rsid w:val="00CB0664"/>
    <w:rsid w:val="00E87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2C940"/>
  <w14:defaultImageDpi w14:val="300"/>
  <w15:docId w15:val="{F6A723D2-4ABE-944B-BCB8-25797D7D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6155</Words>
  <Characters>34902</Characters>
  <Application>Microsoft Office Word</Application>
  <DocSecurity>0</DocSecurity>
  <Lines>658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Protocols for Wheat Rhizosphere </dc:title>
  <dc:subject/>
  <dc:creator>Mitra Ghotbi</dc:creator>
  <cp:keywords/>
  <dc:description/>
  <cp:lastModifiedBy>Mitra Ghotbi</cp:lastModifiedBy>
  <cp:revision>6</cp:revision>
  <dcterms:created xsi:type="dcterms:W3CDTF">2026-10-10T09:10:00Z</dcterms:created>
  <dcterms:modified xsi:type="dcterms:W3CDTF">2026-10-10T09:12:00Z</dcterms:modified>
  <cp:category/>
</cp:coreProperties>
</file>