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1"/>
        </w:numPr>
        <w:tabs>
          <w:tab w:val="left" w:pos="312"/>
        </w:tabs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登陆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1077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userAccount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userPassword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用户类型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（护工）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（主管）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用户职位星级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entryTime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入职时间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workingYears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工龄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superiorName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上级名称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"userId": 123,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"userType":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"userName": "abc",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高级护理员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"entryTime": "2016.5.30",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"workingYears ": "XXXX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年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"superiorName": "cbd",</w:t>
            </w:r>
          </w:p>
          <w:p>
            <w:pPr>
              <w:spacing w:before="0" w:after="0" w:line="240" w:lineRule="auto"/>
              <w:ind w:left="0" w:right="0" w:firstLine="84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"userPortrait": "http://"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2.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今日任务列表</w:t>
      </w:r>
    </w:p>
    <w:tbl>
      <w:tblPr>
        <w:tblStyle w:val="3"/>
        <w:tblW w:w="11793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086"/>
        <w:gridCol w:w="1077"/>
        <w:gridCol w:w="1183"/>
        <w:gridCol w:w="326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59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6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51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51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90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服务器当前时间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90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wardNumber</w:t>
            </w:r>
            <w:r>
              <w:rPr>
                <w:rFonts w:ascii="宋体" w:hAnsi="宋体" w:eastAsia="宋体" w:cs="宋体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 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task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state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任务状态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"time": "2018-06-01 09:30:23",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0,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李奶奶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明日任务列表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1077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333333"/>
                <w:spacing w:val="0"/>
                <w:position w:val="0"/>
                <w:sz w:val="21"/>
                <w:u w:val="single"/>
                <w:shd w:val="clear" w:fill="auto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26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"oldId": 123,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"oldName": "1ad",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"oldPortrait": "http"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4.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房间列表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896"/>
        <w:gridCol w:w="242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wardNumber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people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房间内人员列表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img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护理内容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（7-11改动）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859"/>
        <w:gridCol w:w="119"/>
        <w:gridCol w:w="1077"/>
        <w:gridCol w:w="1151"/>
        <w:gridCol w:w="229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任务id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nursingsAxis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//1当前任务2未完成必要3已完成必要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加餐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需测量的项目数组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isComplete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isNecessary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是否必要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"nursingsAxis":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"meal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"nursings":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"isComplete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"isNecessary ": "value"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"temperatureMeasurement 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体温实测",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"bloodPressureMeasurement": "血压实测",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"pulseMeasurement": "脉搏实测",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"entryMeasurement": "入量实测",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"outputMeasurement": "出量实测",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"temperatureEstimate":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"bloodPressureEstimate":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"pulseEstimate":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"entryEstimate":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"outputEstimate":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"图片地址"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"录音实测"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完成护理项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上传异常情况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（7-11改动）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图片地址，用逗号分隔或json格式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录音地址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图片地址，用逗号分隔或json格式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roject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以项目id=项目值的形式逗号分隔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例：测量项目血压的id是2，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值是3测量项目脉搏的id是4，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值是5则该参数值为：2=3,4=5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老人信息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355"/>
        <w:gridCol w:w="623"/>
        <w:gridCol w:w="1077"/>
        <w:gridCol w:w="455"/>
        <w:gridCol w:w="925"/>
        <w:gridCol w:w="1138"/>
        <w:gridCol w:w="93"/>
        <w:gridCol w:w="1134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特别注意事项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emergency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紧急联系人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phone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relationship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与老人关系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abnormalTitle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abnormalContent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submitTime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"special": "特别注意事项",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"emergency":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"phone":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"relationship ": "与老人关系"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"abnormal 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"abnormalTitle ": "异常情况",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"submitTime": "提交时间",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"submitName": "提交人",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"abnormalContent": "异常内容",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"url"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"录音地址"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消息列表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消息列表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0护理消息1其他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消息内容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护理消息——护理时间段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"messageList":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"type":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"messageContent": "消息内容",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"id":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交班——异常信息汇总列表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交班——交班内容列表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138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交班内容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isRecheck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"handoverList":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"isRecheck": true,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"oldType": "老人情况//1正常2异常",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"oldId": "老人Id"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交班——主管接班汇总列表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ab/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交班人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submintName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补充信息提交人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5BB0344"/>
    <w:rsid w:val="2D1B0895"/>
    <w:rsid w:val="2D425D2A"/>
    <w:rsid w:val="335F397F"/>
    <w:rsid w:val="5E8B7D4F"/>
    <w:rsid w:val="5F5309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2018-06-16T05:50:00Z</dcterms:created>
  <dc:creator>feima</dc:creator>
  <cp:lastModifiedBy>冰原1427448978</cp:lastModifiedBy>
  <dcterms:modified xsi:type="dcterms:W3CDTF">2018-07-11T14:40:01Z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