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23F12C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823EA">
              <w:rPr>
                <w:rFonts w:cstheme="minorHAnsi"/>
              </w:rPr>
              <w:t>17990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1BD6F4D" w:rsidR="000708AF" w:rsidRPr="00AB20AC" w:rsidRDefault="006823EA" w:rsidP="000708AF">
            <w:pPr>
              <w:rPr>
                <w:rFonts w:cstheme="minorHAnsi"/>
              </w:rPr>
            </w:pPr>
            <w:r w:rsidRPr="006823EA">
              <w:rPr>
                <w:rFonts w:cstheme="minorHAnsi"/>
              </w:rPr>
              <w:t>Personal Assistance for Seniors Who Are Self-Reliant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52800EF1" w14:textId="4B63B22A" w:rsidR="003E3A16" w:rsidRDefault="003E3A16" w:rsidP="00DB6A25">
      <w:pPr>
        <w:rPr>
          <w:rFonts w:cstheme="minorHAnsi"/>
        </w:rPr>
      </w:pPr>
    </w:p>
    <w:tbl>
      <w:tblPr>
        <w:tblStyle w:val="TableGrid"/>
        <w:tblW w:w="9461" w:type="dxa"/>
        <w:tblLook w:val="04A0" w:firstRow="1" w:lastRow="0" w:firstColumn="1" w:lastColumn="0" w:noHBand="0" w:noVBand="1"/>
      </w:tblPr>
      <w:tblGrid>
        <w:gridCol w:w="940"/>
        <w:gridCol w:w="3817"/>
        <w:gridCol w:w="4704"/>
      </w:tblGrid>
      <w:tr w:rsidR="00AB20AC" w:rsidRPr="00B76D2E" w14:paraId="108C8CBB" w14:textId="77777777" w:rsidTr="000471EF">
        <w:trPr>
          <w:trHeight w:val="626"/>
        </w:trPr>
        <w:tc>
          <w:tcPr>
            <w:tcW w:w="940" w:type="dxa"/>
          </w:tcPr>
          <w:p w14:paraId="17F37502" w14:textId="0579EF8F" w:rsidR="00AB20AC" w:rsidRPr="000471EF" w:rsidRDefault="00AB20AC" w:rsidP="000471EF">
            <w:pPr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proofErr w:type="spellStart"/>
            <w:r w:rsidRPr="000471EF">
              <w:rPr>
                <w:rFonts w:cstheme="minorHAnsi"/>
                <w:b/>
                <w:bCs/>
                <w:sz w:val="30"/>
                <w:szCs w:val="30"/>
              </w:rPr>
              <w:t>S.No</w:t>
            </w:r>
            <w:proofErr w:type="spellEnd"/>
            <w:r w:rsidRPr="000471EF">
              <w:rPr>
                <w:rFonts w:cstheme="minorHAnsi"/>
                <w:b/>
                <w:bCs/>
                <w:sz w:val="30"/>
                <w:szCs w:val="30"/>
              </w:rPr>
              <w:t>.</w:t>
            </w:r>
          </w:p>
        </w:tc>
        <w:tc>
          <w:tcPr>
            <w:tcW w:w="3817" w:type="dxa"/>
          </w:tcPr>
          <w:p w14:paraId="71DC8565" w14:textId="0A835172" w:rsidR="00AB20AC" w:rsidRPr="000471EF" w:rsidRDefault="00AB20AC" w:rsidP="000471EF">
            <w:pPr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0471EF">
              <w:rPr>
                <w:rFonts w:cstheme="minorHAnsi"/>
                <w:b/>
                <w:bCs/>
                <w:sz w:val="30"/>
                <w:szCs w:val="30"/>
              </w:rPr>
              <w:t>Parameter</w:t>
            </w:r>
          </w:p>
        </w:tc>
        <w:tc>
          <w:tcPr>
            <w:tcW w:w="4704" w:type="dxa"/>
          </w:tcPr>
          <w:p w14:paraId="33F67252" w14:textId="09CF4712" w:rsidR="00AB20AC" w:rsidRPr="000471EF" w:rsidRDefault="00AB20AC" w:rsidP="000471EF">
            <w:pPr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0471EF">
              <w:rPr>
                <w:rFonts w:cstheme="minorHAnsi"/>
                <w:b/>
                <w:bCs/>
                <w:sz w:val="30"/>
                <w:szCs w:val="30"/>
              </w:rPr>
              <w:t>Description</w:t>
            </w:r>
          </w:p>
        </w:tc>
      </w:tr>
      <w:tr w:rsidR="00AB20AC" w:rsidRPr="00AB20AC" w14:paraId="7D287D94" w14:textId="77777777" w:rsidTr="000471EF">
        <w:trPr>
          <w:trHeight w:val="1582"/>
        </w:trPr>
        <w:tc>
          <w:tcPr>
            <w:tcW w:w="940" w:type="dxa"/>
          </w:tcPr>
          <w:p w14:paraId="7AFFACB5" w14:textId="77777777" w:rsidR="00AB20AC" w:rsidRPr="000471E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17" w:type="dxa"/>
          </w:tcPr>
          <w:p w14:paraId="3D91A699" w14:textId="0D725178" w:rsidR="00AB20AC" w:rsidRPr="000471EF" w:rsidRDefault="00AB20AC" w:rsidP="00AB20AC">
            <w:pPr>
              <w:rPr>
                <w:rFonts w:cstheme="minorHAnsi"/>
                <w:sz w:val="28"/>
                <w:szCs w:val="28"/>
              </w:rPr>
            </w:pPr>
            <w:r w:rsidRPr="000471EF"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>Problem Statement (Problem to be solved)</w:t>
            </w:r>
          </w:p>
        </w:tc>
        <w:tc>
          <w:tcPr>
            <w:tcW w:w="4704" w:type="dxa"/>
          </w:tcPr>
          <w:p w14:paraId="44A9131A" w14:textId="77777777" w:rsidR="00AB20AC" w:rsidRDefault="00877821" w:rsidP="00AB20AC">
            <w:pPr>
              <w:rPr>
                <w:rFonts w:cstheme="minorHAnsi"/>
                <w:sz w:val="28"/>
                <w:szCs w:val="28"/>
              </w:rPr>
            </w:pPr>
            <w:r w:rsidRPr="000471EF">
              <w:rPr>
                <w:rFonts w:cstheme="minorHAnsi"/>
                <w:sz w:val="28"/>
                <w:szCs w:val="28"/>
              </w:rPr>
              <w:t xml:space="preserve">Most of the senior citizens has no caretaker to help them to take medicines on time. </w:t>
            </w:r>
            <w:proofErr w:type="gramStart"/>
            <w:r w:rsidRPr="000471EF">
              <w:rPr>
                <w:rFonts w:cstheme="minorHAnsi"/>
                <w:sz w:val="28"/>
                <w:szCs w:val="28"/>
              </w:rPr>
              <w:t>Also</w:t>
            </w:r>
            <w:proofErr w:type="gramEnd"/>
            <w:r w:rsidRPr="000471EF">
              <w:rPr>
                <w:rFonts w:cstheme="minorHAnsi"/>
                <w:sz w:val="28"/>
                <w:szCs w:val="28"/>
              </w:rPr>
              <w:t xml:space="preserve"> they face some difficulties whether they taking up correct medicine on time or something wrong. </w:t>
            </w:r>
          </w:p>
          <w:p w14:paraId="17B10564" w14:textId="0187753B" w:rsidR="000471EF" w:rsidRPr="000471EF" w:rsidRDefault="000471EF" w:rsidP="00AB20A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B20AC" w:rsidRPr="00AB20AC" w14:paraId="3C3A95E7" w14:textId="77777777" w:rsidTr="000471EF">
        <w:trPr>
          <w:trHeight w:val="1582"/>
        </w:trPr>
        <w:tc>
          <w:tcPr>
            <w:tcW w:w="940" w:type="dxa"/>
          </w:tcPr>
          <w:p w14:paraId="15669612" w14:textId="77777777" w:rsidR="00AB20AC" w:rsidRPr="000471E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17" w:type="dxa"/>
          </w:tcPr>
          <w:p w14:paraId="1B97FB65" w14:textId="75AC2056" w:rsidR="00AB20AC" w:rsidRPr="000471EF" w:rsidRDefault="00AB20AC" w:rsidP="00AB20AC">
            <w:pPr>
              <w:rPr>
                <w:rFonts w:cstheme="minorHAnsi"/>
                <w:sz w:val="28"/>
                <w:szCs w:val="28"/>
              </w:rPr>
            </w:pPr>
            <w:r w:rsidRPr="000471EF"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>Idea / Solution description</w:t>
            </w:r>
          </w:p>
        </w:tc>
        <w:tc>
          <w:tcPr>
            <w:tcW w:w="4704" w:type="dxa"/>
          </w:tcPr>
          <w:p w14:paraId="309416C7" w14:textId="45089B02" w:rsidR="00AB20AC" w:rsidRPr="000471EF" w:rsidRDefault="00877821" w:rsidP="00AB20AC">
            <w:pPr>
              <w:rPr>
                <w:rFonts w:cstheme="minorHAnsi"/>
                <w:sz w:val="28"/>
                <w:szCs w:val="28"/>
              </w:rPr>
            </w:pPr>
            <w:r w:rsidRPr="000471EF">
              <w:rPr>
                <w:rFonts w:cstheme="minorHAnsi"/>
                <w:sz w:val="28"/>
                <w:szCs w:val="28"/>
              </w:rPr>
              <w:t>To remind them by voice-alert on time to take medicine and also to help them with name of the medicine while alert.</w:t>
            </w:r>
          </w:p>
        </w:tc>
      </w:tr>
      <w:tr w:rsidR="00AB20AC" w:rsidRPr="00AB20AC" w14:paraId="6E49BCD3" w14:textId="77777777" w:rsidTr="000471EF">
        <w:trPr>
          <w:trHeight w:val="1524"/>
        </w:trPr>
        <w:tc>
          <w:tcPr>
            <w:tcW w:w="940" w:type="dxa"/>
          </w:tcPr>
          <w:p w14:paraId="2E958EF1" w14:textId="77777777" w:rsidR="00AB20AC" w:rsidRPr="000471E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17" w:type="dxa"/>
          </w:tcPr>
          <w:p w14:paraId="3A998D17" w14:textId="4367381C" w:rsidR="00AB20AC" w:rsidRPr="000471EF" w:rsidRDefault="00AB20AC" w:rsidP="00AB20AC">
            <w:pPr>
              <w:rPr>
                <w:rFonts w:cstheme="minorHAnsi"/>
                <w:sz w:val="28"/>
                <w:szCs w:val="28"/>
              </w:rPr>
            </w:pPr>
            <w:r w:rsidRPr="000471EF"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 xml:space="preserve">Novelty / Uniqueness </w:t>
            </w:r>
          </w:p>
        </w:tc>
        <w:tc>
          <w:tcPr>
            <w:tcW w:w="4704" w:type="dxa"/>
          </w:tcPr>
          <w:p w14:paraId="2FC68785" w14:textId="64BF18E8" w:rsidR="00AB20AC" w:rsidRPr="000471EF" w:rsidRDefault="00877821" w:rsidP="00AB20AC">
            <w:pPr>
              <w:rPr>
                <w:rFonts w:cstheme="minorHAnsi"/>
                <w:sz w:val="28"/>
                <w:szCs w:val="28"/>
              </w:rPr>
            </w:pPr>
            <w:r w:rsidRPr="000471EF">
              <w:rPr>
                <w:rFonts w:cstheme="minorHAnsi"/>
                <w:sz w:val="28"/>
                <w:szCs w:val="28"/>
              </w:rPr>
              <w:t xml:space="preserve">Using IBM </w:t>
            </w:r>
            <w:proofErr w:type="spellStart"/>
            <w:r w:rsidRPr="000471EF">
              <w:rPr>
                <w:rFonts w:cstheme="minorHAnsi"/>
                <w:sz w:val="28"/>
                <w:szCs w:val="28"/>
              </w:rPr>
              <w:t>cloudant</w:t>
            </w:r>
            <w:proofErr w:type="spellEnd"/>
            <w:r w:rsidRPr="000471EF">
              <w:rPr>
                <w:rFonts w:cstheme="minorHAnsi"/>
                <w:sz w:val="28"/>
                <w:szCs w:val="28"/>
              </w:rPr>
              <w:t xml:space="preserve"> database it is easy to feed up the details and make the IoT system to give alert.</w:t>
            </w:r>
          </w:p>
        </w:tc>
      </w:tr>
      <w:tr w:rsidR="00AB20AC" w:rsidRPr="00AB20AC" w14:paraId="60541664" w14:textId="77777777" w:rsidTr="000471EF">
        <w:trPr>
          <w:trHeight w:val="1582"/>
        </w:trPr>
        <w:tc>
          <w:tcPr>
            <w:tcW w:w="940" w:type="dxa"/>
          </w:tcPr>
          <w:p w14:paraId="1DDDDDBF" w14:textId="77777777" w:rsidR="00AB20AC" w:rsidRPr="000471E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17" w:type="dxa"/>
          </w:tcPr>
          <w:p w14:paraId="63909BDC" w14:textId="23CB74DA" w:rsidR="00AB20AC" w:rsidRPr="000471EF" w:rsidRDefault="00AB20AC" w:rsidP="00AB20AC">
            <w:pPr>
              <w:rPr>
                <w:rFonts w:cstheme="minorHAnsi"/>
                <w:sz w:val="28"/>
                <w:szCs w:val="28"/>
              </w:rPr>
            </w:pPr>
            <w:r w:rsidRPr="000471EF"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>Social Impact / Customer Satisfaction</w:t>
            </w:r>
          </w:p>
        </w:tc>
        <w:tc>
          <w:tcPr>
            <w:tcW w:w="4704" w:type="dxa"/>
          </w:tcPr>
          <w:p w14:paraId="3F141C1E" w14:textId="77777777" w:rsidR="00AB20AC" w:rsidRDefault="00877821" w:rsidP="00AB20AC">
            <w:pPr>
              <w:rPr>
                <w:rFonts w:cstheme="minorHAnsi"/>
                <w:sz w:val="28"/>
                <w:szCs w:val="28"/>
              </w:rPr>
            </w:pPr>
            <w:r w:rsidRPr="000471EF">
              <w:rPr>
                <w:rFonts w:cstheme="minorHAnsi"/>
                <w:sz w:val="28"/>
                <w:szCs w:val="28"/>
              </w:rPr>
              <w:t xml:space="preserve">This application will make them free from </w:t>
            </w:r>
            <w:proofErr w:type="gramStart"/>
            <w:r w:rsidRPr="000471EF">
              <w:rPr>
                <w:rFonts w:cstheme="minorHAnsi"/>
                <w:sz w:val="28"/>
                <w:szCs w:val="28"/>
              </w:rPr>
              <w:t>caretaker(</w:t>
            </w:r>
            <w:proofErr w:type="gramEnd"/>
            <w:r w:rsidRPr="000471EF">
              <w:rPr>
                <w:rFonts w:cstheme="minorHAnsi"/>
                <w:sz w:val="28"/>
                <w:szCs w:val="28"/>
              </w:rPr>
              <w:t xml:space="preserve">without some person’s help). </w:t>
            </w:r>
            <w:proofErr w:type="gramStart"/>
            <w:r w:rsidRPr="000471EF">
              <w:rPr>
                <w:rFonts w:cstheme="minorHAnsi"/>
                <w:sz w:val="28"/>
                <w:szCs w:val="28"/>
              </w:rPr>
              <w:t>Also</w:t>
            </w:r>
            <w:proofErr w:type="gramEnd"/>
            <w:r w:rsidRPr="000471EF">
              <w:rPr>
                <w:rFonts w:cstheme="minorHAnsi"/>
                <w:sz w:val="28"/>
                <w:szCs w:val="28"/>
              </w:rPr>
              <w:t xml:space="preserve"> they can be more confidential about taking up of medicine. Even though there will be improvement in their health when they take medicine on time.</w:t>
            </w:r>
          </w:p>
          <w:p w14:paraId="3DB83EF5" w14:textId="0E827D78" w:rsidR="000471EF" w:rsidRPr="000471EF" w:rsidRDefault="000471EF" w:rsidP="00AB20A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B20AC" w:rsidRPr="00AB20AC" w14:paraId="7966D0D3" w14:textId="77777777" w:rsidTr="000471EF">
        <w:trPr>
          <w:trHeight w:val="1582"/>
        </w:trPr>
        <w:tc>
          <w:tcPr>
            <w:tcW w:w="940" w:type="dxa"/>
          </w:tcPr>
          <w:p w14:paraId="14EBEEEB" w14:textId="77777777" w:rsidR="00AB20AC" w:rsidRPr="000471E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17" w:type="dxa"/>
          </w:tcPr>
          <w:p w14:paraId="3A397920" w14:textId="3724824D" w:rsidR="00AB20AC" w:rsidRPr="000471EF" w:rsidRDefault="00AB20AC" w:rsidP="00AB20AC">
            <w:pPr>
              <w:rPr>
                <w:rFonts w:cstheme="minorHAnsi"/>
                <w:sz w:val="28"/>
                <w:szCs w:val="28"/>
              </w:rPr>
            </w:pPr>
            <w:r w:rsidRPr="000471EF"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 xml:space="preserve">Business Model </w:t>
            </w:r>
            <w:r w:rsidR="00604AAA" w:rsidRPr="000471EF"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>(Revenue Model)</w:t>
            </w:r>
          </w:p>
        </w:tc>
        <w:tc>
          <w:tcPr>
            <w:tcW w:w="4704" w:type="dxa"/>
          </w:tcPr>
          <w:p w14:paraId="49E88C9A" w14:textId="64CED03E" w:rsidR="00AB20AC" w:rsidRPr="000471EF" w:rsidRDefault="00877821" w:rsidP="00AB20AC">
            <w:pPr>
              <w:rPr>
                <w:rFonts w:cstheme="minorHAnsi"/>
                <w:sz w:val="28"/>
                <w:szCs w:val="28"/>
              </w:rPr>
            </w:pPr>
            <w:r w:rsidRPr="000471EF">
              <w:rPr>
                <w:rFonts w:cstheme="minorHAnsi"/>
                <w:sz w:val="28"/>
                <w:szCs w:val="28"/>
              </w:rPr>
              <w:t>The previously existing system won’t help them with medicine name and also voice-alerts. It works only by sending notification or SMS.</w:t>
            </w:r>
            <w:r w:rsidR="000471EF" w:rsidRPr="000471EF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604AAA" w:rsidRPr="00AB20AC" w14:paraId="3A7E9CD7" w14:textId="77777777" w:rsidTr="000471EF">
        <w:trPr>
          <w:trHeight w:val="1582"/>
        </w:trPr>
        <w:tc>
          <w:tcPr>
            <w:tcW w:w="940" w:type="dxa"/>
          </w:tcPr>
          <w:p w14:paraId="72E32043" w14:textId="77777777" w:rsidR="00604AAA" w:rsidRPr="000471EF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17" w:type="dxa"/>
          </w:tcPr>
          <w:p w14:paraId="0E599604" w14:textId="24459348" w:rsidR="00604AAA" w:rsidRPr="000471EF" w:rsidRDefault="00604AAA" w:rsidP="00AB20AC">
            <w:pPr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</w:pPr>
            <w:r w:rsidRPr="000471EF"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>Scalability of the Solution</w:t>
            </w:r>
          </w:p>
        </w:tc>
        <w:tc>
          <w:tcPr>
            <w:tcW w:w="4704" w:type="dxa"/>
          </w:tcPr>
          <w:p w14:paraId="1DDCCBAE" w14:textId="27EB6A1C" w:rsidR="00604AAA" w:rsidRPr="000471EF" w:rsidRDefault="000471EF" w:rsidP="00AB20AC">
            <w:pPr>
              <w:rPr>
                <w:rFonts w:cstheme="minorHAnsi"/>
                <w:sz w:val="28"/>
                <w:szCs w:val="28"/>
              </w:rPr>
            </w:pPr>
            <w:r w:rsidRPr="000471EF">
              <w:rPr>
                <w:rFonts w:cstheme="minorHAnsi"/>
                <w:sz w:val="28"/>
                <w:szCs w:val="28"/>
              </w:rPr>
              <w:t>The user can snooze the voice messages if they are in work at needed time periods. Which will help them to take medicine properly (Cannot be missed).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71EF"/>
    <w:rsid w:val="000708AF"/>
    <w:rsid w:val="00213958"/>
    <w:rsid w:val="003C4A8E"/>
    <w:rsid w:val="003E3A16"/>
    <w:rsid w:val="005B2106"/>
    <w:rsid w:val="00604389"/>
    <w:rsid w:val="00604AAA"/>
    <w:rsid w:val="006823EA"/>
    <w:rsid w:val="007A3AE5"/>
    <w:rsid w:val="007D3B4C"/>
    <w:rsid w:val="00877821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Kaviyadharshini Sankar</cp:lastModifiedBy>
  <cp:revision>2</cp:revision>
  <dcterms:created xsi:type="dcterms:W3CDTF">2022-10-23T12:24:00Z</dcterms:created>
  <dcterms:modified xsi:type="dcterms:W3CDTF">2022-10-23T12:24:00Z</dcterms:modified>
</cp:coreProperties>
</file>