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Project Scaffolding Assistant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An LLM-backed agentic governance &amp; planning tool — Build Plan</w:t>
      </w:r>
    </w:p>
    <w:p>
      <w:pPr>
        <w:pBdr>
          <w:bottom w:val="single" w:color="1F3864" w:sz="6" w:space="2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Working name: “Scaffold” • Successor to Double Down • v4 (governance model from The Janitor)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IDEA, IN ONE LINE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You describe a project. An LLM interviews you — asking the questions that would have prevented your planning pain — and produces a populated governance scaffold you can hand straight to a coding agent.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problem it solves is one you lived. On Double Down, the tab sprawl and the bet-spread display were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planning gaps</w:t>
      </w:r>
      <w:r>
        <w:rPr>
          <w:rFonts w:ascii="Calibri" w:cs="Calibri" w:eastAsia="Calibri" w:hAnsi="Calibri"/>
          <w:sz w:val="20"/>
          <w:szCs w:val="20"/>
        </w:rPr>
        <w:t xml:space="preserve"> — decisions that should have been forced early and weren't, costing days of rework. This tool front-loads those decisions by asking the right questions before a line of code is written. You are the target user, you know exactly what it needs to ask, and you can verify it works by feeding it a project you've already built.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DECISIONS LOCKED (FROM YOUR ANSWERS)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call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 for the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Heart of the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INTERVIEW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Slice 1 focuses on conversation design — asking genuinely useful questions.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LLM 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API-agnostic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Abstract the LLM call behind one interface; Anthropic or OpenAI, user's own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 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Render + download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the scaffold on screen AND produce a real downloadable folder of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output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Narrow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version outputs only CLAUDE.md + a slice plan. More files in later slices.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one-and-done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Conversational revision is first-class — refine any file in dialogue; regenerate.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 spec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Bake + cite URLs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Hard-bake the CLAUDE.md/AGENTS.md knowledge; embed source URLs in output; no runtime fetch.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 hard-capped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distinct archetypes; anything else uses the generic path. Resist adding more.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paths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Start-from-a-preset gallery OR describe-from-scratch.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Violet on charcoal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Modern 'AI-tool' dark theme; scaffold-frame geometric logo + wordmark.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Bring-your-own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 paste their OWN key (client-side only). Never your key as default. No login.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— but later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Valuable (feed it an existing README/spec), but a later slice, not v1. Protect the core loop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Quality bar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Graceful handling of invalid/expired/rate-limited keys, built in early.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persistence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Hold in-progress state (localStorage) so a refresh doesn't lose the interview.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WHY THIS IS A STRONG PORTFOLIO PIECE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Grounded in provable pain. </w:t>
      </w:r>
      <w:r>
        <w:rPr>
          <w:rFonts w:ascii="Calibri" w:cs="Calibri" w:eastAsia="Calibri" w:hAnsi="Calibri"/>
          <w:sz w:val="20"/>
          <w:szCs w:val="20"/>
        </w:rPr>
        <w:t xml:space="preserve">You're not imagining the problem — you have scar tissue from Double Down. That's the best foundation for a 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current, in-demand, differentiated muscle. </w:t>
      </w:r>
      <w:r>
        <w:rPr>
          <w:rFonts w:ascii="Calibri" w:cs="Calibri" w:eastAsia="Calibri" w:hAnsi="Calibri"/>
          <w:sz w:val="20"/>
          <w:szCs w:val="20"/>
        </w:rPr>
        <w:t xml:space="preserve">Meta-agentic tooling — systems that make AI coding agents reliable — is exactly what the industry is scrambling to figure out, and almost nobody has built a good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Builds on a skill you've already shipped. </w:t>
      </w:r>
      <w:r>
        <w:rPr>
          <w:rFonts w:ascii="Calibri" w:cs="Calibri" w:eastAsia="Calibri" w:hAnsi="Calibri"/>
          <w:sz w:val="20"/>
          <w:szCs w:val="20"/>
        </w:rPr>
        <w:t xml:space="preserve">It's a Forge-RAG-style LLM-backed app. You've already wired an app to an LLM API and deployed it, so the core mechanic is in your wheelhouse.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Shows real depth, not just “I can call an API.” </w:t>
      </w:r>
      <w:r>
        <w:rPr>
          <w:rFonts w:ascii="Calibri" w:cs="Calibri" w:eastAsia="Calibri" w:hAnsi="Calibri"/>
          <w:sz w:val="20"/>
          <w:szCs w:val="20"/>
        </w:rPr>
        <w:t xml:space="preserve">The differentiator is conversation design (asking the right questions) and structured output (producing a well-formed scaffold). That's what makes a reviewer see an engineer who understands how to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build with</w:t>
      </w:r>
      <w:r>
        <w:rPr>
          <w:rFonts w:ascii="Calibri" w:cs="Calibri" w:eastAsia="Calibri" w:hAnsi="Calibri"/>
          <w:sz w:val="20"/>
          <w:szCs w:val="20"/>
        </w:rPr>
        <w:t xml:space="preserve"> LLMs, not just call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Self-validating demo. </w:t>
      </w:r>
      <w:r>
        <w:rPr>
          <w:rFonts w:ascii="Calibri" w:cs="Calibri" w:eastAsia="Calibri" w:hAnsi="Calibri"/>
          <w:sz w:val="20"/>
          <w:szCs w:val="20"/>
        </w:rPr>
        <w:t xml:space="preserve">Your first test case is Double Down itself — feed it “blackjack card-counting trainer” and see if it asks about bet-spread display and mode structure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before</w:t>
      </w:r>
      <w:r>
        <w:rPr>
          <w:rFonts w:ascii="Calibri" w:cs="Calibri" w:eastAsia="Calibri" w:hAnsi="Calibri"/>
          <w:sz w:val="20"/>
          <w:szCs w:val="20"/>
        </w:rPr>
        <w:t xml:space="preserve"> those would have bitten. If it does, you have a personally-verified demo, the most convincing kind.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ONE RISK TO DESIGN AGAINST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“Agentic governance” wants to become abstract — a framework, a philosophy, a thing nobody can see. </w:t>
      </w:r>
      <w:r>
        <w:rPr>
          <w:rFonts w:ascii="Calibri" w:cs="Calibri" w:eastAsia="Calibri" w:hAnsi="Calibri"/>
          <w:sz w:val="20"/>
          <w:szCs w:val="20"/>
        </w:rPr>
        <w:t xml:space="preserve">This is the failure mode we flagged twice. The defense is baked into your answers: the tool must always produce a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concrete artifact</w:t>
      </w:r>
      <w:r>
        <w:rPr>
          <w:rFonts w:ascii="Calibri" w:cs="Calibri" w:eastAsia="Calibri" w:hAnsi="Calibri"/>
          <w:sz w:val="20"/>
          <w:szCs w:val="20"/>
        </w:rPr>
        <w:t xml:space="preserve"> — a real, downloadable, populated folder. If the output is “a populated CLAUDE.md and a 12-slice plan for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your specific project</w:t>
      </w:r>
      <w:r>
        <w:rPr>
          <w:rFonts w:ascii="Calibri" w:cs="Calibri" w:eastAsia="Calibri" w:hAnsi="Calibri"/>
          <w:sz w:val="20"/>
          <w:szCs w:val="20"/>
        </w:rPr>
        <w:t xml:space="preserve">,” it's real and demoable. If it drifts toward “a general theory of good project governance,” it evaporates. Every slice is judged by: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does this make the output artifact more concrete and more useful?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Second risk — scope sprawl (the very thing the app exists to prevent). </w:t>
      </w:r>
      <w:r>
        <w:rPr>
          <w:rFonts w:ascii="Calibri" w:cs="Calibri" w:eastAsia="Calibri" w:hAnsi="Calibri"/>
          <w:sz w:val="20"/>
          <w:szCs w:val="20"/>
        </w:rPr>
        <w:t xml:space="preserve">The dream version knows every app type and asks perfect questions for each. That's a multi-year platform. The buildable version keeps scope narrow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by limiting app types (the LLM handles open-endedness) but by limiting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what the scaffold contains</w:t>
      </w:r>
      <w:r>
        <w:rPr>
          <w:rFonts w:ascii="Calibri" w:cs="Calibri" w:eastAsia="Calibri" w:hAnsi="Calibri"/>
          <w:sz w:val="20"/>
          <w:szCs w:val="20"/>
        </w:rPr>
        <w:t xml:space="preserve"> — start with just CLAUDE.md + slice plan, exactly as you chose. Let the tool practice the discipline it preaches.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ARCHITECTURE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Same family as Forge-RAG: a client app that calls an LLM API, structures a multi-turn conversation, and renders/exports structured output. Suggested stack (matches what you've shipped):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Vite + React + TypeScript</w:t>
      </w:r>
      <w:r>
        <w:rPr>
          <w:rFonts w:ascii="Calibri" w:cs="Calibri" w:eastAsia="Calibri" w:hAnsi="Calibri"/>
          <w:sz w:val="20"/>
          <w:szCs w:val="20"/>
        </w:rPr>
        <w:t xml:space="preserve">, the LLM call behind a provider interface, file generation client-side with a zip download.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core loop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Describe. </w:t>
      </w:r>
      <w:r>
        <w:rPr>
          <w:rFonts w:ascii="Calibri" w:cs="Calibri" w:eastAsia="Calibri" w:hAnsi="Calibri"/>
          <w:sz w:val="20"/>
          <w:szCs w:val="20"/>
        </w:rPr>
        <w:t xml:space="preserve">User types what they want to build (“TikTok video generator,” “a CRM for a dog groomer,” “a card-counting trainer”).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Interview. </w:t>
      </w:r>
      <w:r>
        <w:rPr>
          <w:rFonts w:ascii="Calibri" w:cs="Calibri" w:eastAsia="Calibri" w:hAnsi="Calibri"/>
          <w:sz w:val="20"/>
          <w:szCs w:val="20"/>
        </w:rPr>
        <w:t xml:space="preserve">The LLM generates and asks a focused sequence of questions tailored to that project — surfacing the decisions that would otherwise cause rework. This is the heart (Slice 1).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Synthesize. </w:t>
      </w:r>
      <w:r>
        <w:rPr>
          <w:rFonts w:ascii="Calibri" w:cs="Calibri" w:eastAsia="Calibri" w:hAnsi="Calibri"/>
          <w:sz w:val="20"/>
          <w:szCs w:val="20"/>
        </w:rPr>
        <w:t xml:space="preserve">The LLM turns the description + answers into a structured scaffold (Slice 2+).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Render + export. </w:t>
      </w:r>
      <w:r>
        <w:rPr>
          <w:rFonts w:ascii="Calibri" w:cs="Calibri" w:eastAsia="Calibri" w:hAnsi="Calibri"/>
          <w:sz w:val="20"/>
          <w:szCs w:val="20"/>
        </w:rPr>
        <w:t xml:space="preserve">Show the scaffold on screen; let the user download it as a real folder of files.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provider abstraction (your “decide later” answer)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Define one interface both providers implement, so the choice is a swap, not a rewrite: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interface LLMProvider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 chat(messages: Message[], opts?: ChatOpts): Promise&lt;string&gt;;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class AnthropicProvider implements LLMProvider { ...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class OpenAIProvider   implements LLMProvider { ...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// The app talks only to LLMProvider — never to a specific SDK.</w:t>
      </w:r>
    </w:p>
    <w:p>
      <w:pPr>
        <w:shd w:fill="F2F2F2" w:val="clear"/>
        <w:spacing w:after="10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// Switching providers = changing one line of config.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 bonus: </w:t>
      </w:r>
      <w:r>
        <w:rPr>
          <w:rFonts w:ascii="Calibri" w:cs="Calibri" w:eastAsia="Calibri" w:hAnsi="Calibri"/>
          <w:sz w:val="20"/>
          <w:szCs w:val="20"/>
        </w:rPr>
        <w:t xml:space="preserve">this abstraction is itself a mark of good engineering — it shows you design for change, not just to make one API work.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SLICE PLAN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Same disciplined, one-vertical-slice-at-a-time method that shipped Double Down. Each slice is deploy-and-verify. The founding invariant: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every slice makes the concrete output artifact better.</w:t>
      </w:r>
      <w:r>
        <w:rPr>
          <w:rFonts w:ascii="Calibri" w:cs="Calibri" w:eastAsia="Calibri" w:hAnsi="Calibri"/>
          <w:sz w:val="20"/>
          <w:szCs w:val="20"/>
        </w:rPr>
        <w:t xml:space="preserve"> Slice 1 deliberately focuses on the interview, per your answer.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1 — The interview (the heart)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Goal: </w:t>
      </w:r>
      <w:r>
        <w:rPr>
          <w:rFonts w:ascii="Calibri" w:cs="Calibri" w:eastAsia="Calibri" w:hAnsi="Calibri"/>
          <w:sz w:val="20"/>
          <w:szCs w:val="20"/>
        </w:rPr>
        <w:t xml:space="preserve">user describes a project → the LLM conducts a genuinely useful, focused interview. No scaffold output yet — just prove the questions are good.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real work: </w:t>
      </w:r>
      <w:r>
        <w:rPr>
          <w:rFonts w:ascii="Calibri" w:cs="Calibri" w:eastAsia="Calibri" w:hAnsi="Calibri"/>
          <w:sz w:val="20"/>
          <w:szCs w:val="20"/>
        </w:rPr>
        <w:t xml:space="preserve">the system prompt and conversation design. This is where your Double Down scar tissue becomes the product. The prompt must steer the model to ask the questions that surface early-decision traps (how will you display X? how many modes/screens, and flat list or curriculum? what's explicitly out of scope?).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Validation: </w:t>
      </w:r>
      <w:r>
        <w:rPr>
          <w:rFonts w:ascii="Calibri" w:cs="Calibri" w:eastAsia="Calibri" w:hAnsi="Calibri"/>
          <w:sz w:val="20"/>
          <w:szCs w:val="20"/>
        </w:rPr>
        <w:t xml:space="preserve">feed it “blackjack card-counting trainer.” Does it ask about bet-spread display and mode structure? If yes, the interview 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Ships: </w:t>
      </w:r>
      <w:r>
        <w:rPr>
          <w:rFonts w:ascii="Calibri" w:cs="Calibri" w:eastAsia="Calibri" w:hAnsi="Calibri"/>
          <w:sz w:val="20"/>
          <w:szCs w:val="20"/>
        </w:rPr>
        <w:t xml:space="preserve">a working describe → interview loop, provider abstraction in place (one provider wired), conversation rendered on screen.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2 — The narrow scaffold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Goal: </w:t>
      </w:r>
      <w:r>
        <w:rPr>
          <w:rFonts w:ascii="Calibri" w:cs="Calibri" w:eastAsia="Calibri" w:hAnsi="Calibri"/>
          <w:sz w:val="20"/>
          <w:szCs w:val="20"/>
        </w:rPr>
        <w:t xml:space="preserve">synthesize the interview into the first concrete artifact —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CLAUDE.md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slice-plan.md</w:t>
      </w:r>
      <w:r>
        <w:rPr>
          <w:rFonts w:ascii="Calibri" w:cs="Calibri" w:eastAsia="Calibri" w:hAnsi="Calibri"/>
          <w:sz w:val="20"/>
          <w:szCs w:val="20"/>
        </w:rPr>
        <w:t xml:space="preserve">, nothing more.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real work: </w:t>
      </w:r>
      <w:r>
        <w:rPr>
          <w:rFonts w:ascii="Calibri" w:cs="Calibri" w:eastAsia="Calibri" w:hAnsi="Calibri"/>
          <w:sz w:val="20"/>
          <w:szCs w:val="20"/>
        </w:rPr>
        <w:t xml:space="preserve">structured output. Getting the LLM to reliably produce well-formed, specific files (not generic boilerplate) is the technical meat — output validation, maybe schema-constrained generation.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Ships: </w:t>
      </w:r>
      <w:r>
        <w:rPr>
          <w:rFonts w:ascii="Calibri" w:cs="Calibri" w:eastAsia="Calibri" w:hAnsi="Calibri"/>
          <w:sz w:val="20"/>
          <w:szCs w:val="20"/>
        </w:rPr>
        <w:t xml:space="preserve">the two files rendered on screen, review-ready.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3 — Download the folder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Goal: </w:t>
      </w:r>
      <w:r>
        <w:rPr>
          <w:rFonts w:ascii="Calibri" w:cs="Calibri" w:eastAsia="Calibri" w:hAnsi="Calibri"/>
          <w:sz w:val="20"/>
          <w:szCs w:val="20"/>
        </w:rPr>
        <w:t xml:space="preserve">export the rendered scaffold as a real downloadable folder (zip) of actual files — the concrete artifact in the user's hands.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Ships: </w:t>
      </w:r>
      <w:r>
        <w:rPr>
          <w:rFonts w:ascii="Calibri" w:cs="Calibri" w:eastAsia="Calibri" w:hAnsi="Calibri"/>
          <w:sz w:val="20"/>
          <w:szCs w:val="20"/>
        </w:rPr>
        <w:t xml:space="preserve">a “Download scaffold” button producing a proper folder you could drop into a new repo.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4 — Conversational revision (essential)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Goal: </w:t>
      </w:r>
      <w:r>
        <w:rPr>
          <w:rFonts w:ascii="Calibri" w:cs="Calibri" w:eastAsia="Calibri" w:hAnsi="Calibri"/>
          <w:sz w:val="20"/>
          <w:szCs w:val="20"/>
        </w:rPr>
        <w:t xml:space="preserve">let the user refine any generated file in dialogue; regenerate the affected file(s) using retained interview + file state. This is what makes Scaffold useful rather than a one-shot template generator.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Ships: </w:t>
      </w:r>
      <w:r>
        <w:rPr>
          <w:rFonts w:ascii="Calibri" w:cs="Calibri" w:eastAsia="Calibri" w:hAnsi="Calibri"/>
          <w:sz w:val="20"/>
          <w:szCs w:val="20"/>
        </w:rPr>
        <w:t xml:space="preserve">a revision chat on the review pane; targeted regeneration (not full restart).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5 — CLAUDE.md + AGENTS.md coexistence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Goal: </w:t>
      </w:r>
      <w:r>
        <w:rPr>
          <w:rFonts w:ascii="Calibri" w:cs="Calibri" w:eastAsia="Calibri" w:hAnsi="Calibri"/>
          <w:sz w:val="20"/>
          <w:szCs w:val="20"/>
        </w:rPr>
        <w:t xml:space="preserve">output-target toggle (CLAUDE.md / AGENTS.md / both), generating AGENTS.md as the shared layer and a CLAUDE.md that imports it via @AGENTS.md. Embed the verified source URLs in the generated files.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6 — Skills / rules / workflows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Goal: </w:t>
      </w:r>
      <w:r>
        <w:rPr>
          <w:rFonts w:ascii="Calibri" w:cs="Calibri" w:eastAsia="Calibri" w:hAnsi="Calibri"/>
          <w:sz w:val="20"/>
          <w:szCs w:val="20"/>
        </w:rPr>
        <w:t xml:space="preserve">expand output to the .claude/rules/ files, skill stubs, and workflow docs tailored to the project — one file type per sub-step.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7 — Preset gallery + the two-path landing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Goal: </w:t>
      </w:r>
      <w:r>
        <w:rPr>
          <w:rFonts w:ascii="Calibri" w:cs="Calibri" w:eastAsia="Calibri" w:hAnsi="Calibri"/>
          <w:sz w:val="20"/>
          <w:szCs w:val="20"/>
        </w:rPr>
        <w:t xml:space="preserve">the landing screen (Start from a preset / Describe from scratch), the 10-archetype gallery, and preset-priming of the interview.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Slice 8 — Visual identity + second provider + polish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Apply the violet-on-charcoal theme and the scaffold-frame logo; wire the second provider through the existing interface (proves the abstraction); API-key settings. Ship.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OPEN QUESTIONS TO ANSWER BEFORE SLICE 1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These are the “decide before building” questions — fittingly, the exact kind this tool is meant to ask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</w:t>
      </w:r>
      <w:r>
        <w:rPr>
          <w:rFonts w:ascii="Calibri" w:cs="Calibri" w:eastAsia="Calibri" w:hAnsi="Calibri"/>
          <w:sz w:val="20"/>
          <w:szCs w:val="20"/>
        </w:rPr>
        <w:t xml:space="preserve">. Worth settling first: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does the interview end? </w:t>
      </w:r>
      <w:r>
        <w:rPr>
          <w:rFonts w:ascii="Calibri" w:cs="Calibri" w:eastAsia="Calibri" w:hAnsi="Calibri"/>
          <w:sz w:val="20"/>
          <w:szCs w:val="20"/>
        </w:rPr>
        <w:t xml:space="preserve">Fixed number of questions, LLM decides when it has enough, or user clicks “I'm done”? (Recommendation: LLM-driven with a user override.)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One question at a time, or a batch? </w:t>
      </w:r>
      <w:r>
        <w:rPr>
          <w:rFonts w:ascii="Calibri" w:cs="Calibri" w:eastAsia="Calibri" w:hAnsi="Calibri"/>
          <w:sz w:val="20"/>
          <w:szCs w:val="20"/>
        </w:rPr>
        <w:t xml:space="preserve">Sequential feels like a real interview and adapts to answers; a batch is faster but less adaptive. (Recommendation: sequential, since adaptivity is the whole value.)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Where does the API key live? </w:t>
      </w:r>
      <w:r>
        <w:rPr>
          <w:rFonts w:ascii="Calibri" w:cs="Calibri" w:eastAsia="Calibri" w:hAnsi="Calibri"/>
          <w:sz w:val="20"/>
          <w:szCs w:val="20"/>
        </w:rPr>
        <w:t xml:space="preserve">User pastes their own key (zero cost to you, but a setup step), or you proxy it (smoother demo, but you pay per interview). For a portfolio demo, user-pasted key is the safe default.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exactly goes in the CLAUDE.md? </w:t>
      </w:r>
      <w:r>
        <w:rPr>
          <w:rFonts w:ascii="Calibri" w:cs="Calibri" w:eastAsia="Calibri" w:hAnsi="Calibri"/>
          <w:sz w:val="20"/>
          <w:szCs w:val="20"/>
        </w:rPr>
        <w:t xml:space="preserve">Define the target structure now — project summary, invariants, slice plan, conventions — so the model has a concrete schema to fill, not a blank page.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WHAT SCAFFOLD DOES (FULL CAPABILITY SET)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Confirmed scope. Each item is a real feature, and each stays narrow on purpose.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Provider choice. </w:t>
      </w:r>
      <w:r>
        <w:rPr>
          <w:rFonts w:ascii="Calibri" w:cs="Calibri" w:eastAsia="Calibri" w:hAnsi="Calibri"/>
          <w:sz w:val="20"/>
          <w:szCs w:val="20"/>
        </w:rPr>
        <w:t xml:space="preserve">Select Anthropic or OpenAI, using the user's own API key. The app talks to one provider interface; switching is a config swap.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Interview-driven planning. </w:t>
      </w:r>
      <w:r>
        <w:rPr>
          <w:rFonts w:ascii="Calibri" w:cs="Calibri" w:eastAsia="Calibri" w:hAnsi="Calibri"/>
          <w:sz w:val="20"/>
          <w:szCs w:val="20"/>
        </w:rPr>
        <w:t xml:space="preserve">The heart: an LLM conducts a focused interview that surfaces the decisions that cause rework (the tab-sprawl / bet-spread class of problem).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Generates CLAUDE.md or AGENTS.md — both pointing to the same governance. </w:t>
      </w:r>
      <w:r>
        <w:rPr>
          <w:rFonts w:ascii="Calibri" w:cs="Calibri" w:eastAsia="Calibri" w:hAnsi="Calibri"/>
          <w:sz w:val="20"/>
          <w:szCs w:val="20"/>
        </w:rPr>
        <w:t xml:space="preserve">Uses the verified coexistence pattern (see next section): AGENTS.md holds the shared layer, CLAUDE.md imports it via @AGENTS.md so there's one source of truth, not two copies.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Generates relevant skills / rules / workflows for the specific project. </w:t>
      </w:r>
      <w:r>
        <w:rPr>
          <w:rFonts w:ascii="Calibri" w:cs="Calibri" w:eastAsia="Calibri" w:hAnsi="Calibri"/>
          <w:sz w:val="20"/>
          <w:szCs w:val="20"/>
        </w:rPr>
        <w:t xml:space="preserve">Beyond the top-level file: the .claude/rules/ files, skill stubs, and workflow docs tailored to what's being built.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Preset scaffold builds (10 archetypes, capped). </w:t>
      </w:r>
      <w:r>
        <w:rPr>
          <w:rFonts w:ascii="Calibri" w:cs="Calibri" w:eastAsia="Calibri" w:hAnsi="Calibri"/>
          <w:sz w:val="20"/>
          <w:szCs w:val="20"/>
        </w:rPr>
        <w:t xml:space="preserve">Common project types come pre-primed so the interview starts from a strong base. Anything outside the 10 still works via a generic path.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Renders on screen AND exports a downloadable folder. </w:t>
      </w:r>
      <w:r>
        <w:rPr>
          <w:rFonts w:ascii="Calibri" w:cs="Calibri" w:eastAsia="Calibri" w:hAnsi="Calibri"/>
          <w:sz w:val="20"/>
          <w:szCs w:val="20"/>
        </w:rPr>
        <w:t xml:space="preserve">Review first, then download real 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Revises its own output conversationally. </w:t>
      </w:r>
      <w:r>
        <w:rPr>
          <w:rFonts w:ascii="Calibri" w:cs="Calibri" w:eastAsia="Calibri" w:hAnsi="Calibri"/>
          <w:sz w:val="20"/>
          <w:szCs w:val="20"/>
        </w:rPr>
        <w:t xml:space="preserve">Not one-and-done — you can refine any generated file in dialogue and it regenerates. (See the Revision section — this is essential.)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GOVERNANCE SCAFFOLD GENERATES (PROVEN ON THE JANITOR)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Not theoretical. The output structure and generation principles below come from a real, battle-tested system — The Janitor's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.agent_governance/</w:t>
      </w:r>
      <w:r>
        <w:rPr>
          <w:rFonts w:ascii="Calibri" w:cs="Calibri" w:eastAsia="Calibri" w:hAnsi="Calibri"/>
          <w:sz w:val="20"/>
          <w:szCs w:val="20"/>
        </w:rPr>
        <w:t xml:space="preserve"> (27 rules, 18 commands, 11 skills), with visible evidence of what held and what had to be re-enforced. Scaffold generates governance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informed by real enforcement experience.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output structure (three-part, agent-agnostic)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canonical governance folder is the single source of truth, read by BOTH Claude Code and Codex. Claude reads it through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.claude/</w:t>
      </w:r>
      <w:r>
        <w:rPr>
          <w:rFonts w:ascii="Calibri" w:cs="Calibri" w:eastAsia="Calibri" w:hAnsi="Calibri"/>
          <w:sz w:val="20"/>
          <w:szCs w:val="20"/>
        </w:rPr>
        <w:t xml:space="preserve"> via symlinks (or a CLAUDE.md that imports it); Codex reads AGENTS.md. One source, multiple entry points: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.agent_governance/          # canonical source of truth (agent-agnostic)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 README.md                 # bootstrap: 'all agents read this on startup'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 rules/                    # hard laws — quality, memory, testing, security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 commands/                 # slash-command workflow definitions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 skills/                   # auto-invoked protocols (SKILL.md per folder)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.claude/rules -&gt; ../.agent_governance/rules      # symlinks for Claude Code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.claude/commands -&gt; ../.agent_governance/commands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.claude/skills -&gt; ../.agent_governance/skills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CLAUDE.md                   # entry point; imports @AGENTS.md</w:t>
      </w:r>
    </w:p>
    <w:p>
      <w:pPr>
        <w:shd w:fill="F2F2F2" w:val="clear"/>
        <w:spacing w:after="10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AGENTS.md                   # entry point for Codex; same rules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three parts: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rules/</w:t>
      </w:r>
      <w:r>
        <w:rPr>
          <w:rFonts w:ascii="Calibri" w:cs="Calibri" w:eastAsia="Calibri" w:hAnsi="Calibri"/>
          <w:sz w:val="20"/>
          <w:szCs w:val="20"/>
        </w:rPr>
        <w:t xml:space="preserve"> (hard constraints that block commits),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commands/</w:t>
      </w:r>
      <w:r>
        <w:rPr>
          <w:rFonts w:ascii="Calibri" w:cs="Calibri" w:eastAsia="Calibri" w:hAnsi="Calibri"/>
          <w:sz w:val="20"/>
          <w:szCs w:val="20"/>
        </w:rPr>
        <w:t xml:space="preserve"> (named workflows like /release, /audit),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skills/</w:t>
      </w:r>
      <w:r>
        <w:rPr>
          <w:rFonts w:ascii="Calibri" w:cs="Calibri" w:eastAsia="Calibri" w:hAnsi="Calibri"/>
          <w:sz w:val="20"/>
          <w:szCs w:val="20"/>
        </w:rPr>
        <w:t xml:space="preserve"> (protocols that auto-fire on events like a pre-commit gate). Scaffold generates all three, tailored to the project.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Generation principles (what makes governance HOLD)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hard-won part. </w:t>
      </w:r>
      <w:r>
        <w:rPr>
          <w:rFonts w:ascii="Calibri" w:cs="Calibri" w:eastAsia="Calibri" w:hAnsi="Calibri"/>
          <w:sz w:val="20"/>
          <w:szCs w:val="20"/>
        </w:rPr>
        <w:t xml:space="preserve">On The Janitor, rules that WORKED were short and mechanically checkable; rules that FAILED ballooned to 12–25KB as clauses piled up trying to force compliance. File size was the fingerprint of a rule the agent never internalized. Scaffold encodes these lessons: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Short and checkable, never essays. </w:t>
      </w:r>
      <w:r>
        <w:rPr>
          <w:rFonts w:ascii="Calibri" w:cs="Calibri" w:eastAsia="Calibri" w:hAnsi="Calibri"/>
          <w:sz w:val="20"/>
          <w:szCs w:val="20"/>
        </w:rPr>
        <w:t xml:space="preserve">The best rule was 656 bytes: 'Every shell script MUST open with set -euo pipefail.' One rule, one check, impossible to misread. If a generated rule can't be stated in ~40 lines with an enforcement checklist, it's too vague to hold.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consistent rule skeleton. </w:t>
      </w:r>
      <w:r>
        <w:rPr>
          <w:rFonts w:ascii="Calibri" w:cs="Calibri" w:eastAsia="Calibri" w:hAnsi="Calibri"/>
          <w:sz w:val="20"/>
          <w:szCs w:val="20"/>
        </w:rPr>
        <w:t xml:space="preserve">Every rule that held shared a shape: hard constraint → scope → enforcement checklist → acceptable/unacceptable justifications. Scaffold generates rules in this structure, not free-form prose.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Anti-drift by default (the #1 lesson). </w:t>
      </w:r>
      <w:r>
        <w:rPr>
          <w:rFonts w:ascii="Calibri" w:cs="Calibri" w:eastAsia="Calibri" w:hAnsi="Calibri"/>
          <w:sz w:val="20"/>
          <w:szCs w:val="20"/>
        </w:rPr>
        <w:t xml:space="preserve">The Janitor needed a four-law 'Context Asceticism' rule to stop the agent exploring the codebase and burning API budget: no speculative grep/find, no orientation sub-agents, fail-fast on ambiguity ('the cost of a wrong guess is 4× a targeted read; the cost of asking is zero'), targeted reads only. That is the exact drift/token-waste pain that motivated Scaffold — so EVERY generated scaffold includes an anti-exploration rule by default.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Name the enforcement mechanism. </w:t>
      </w:r>
      <w:r>
        <w:rPr>
          <w:rFonts w:ascii="Calibri" w:cs="Calibri" w:eastAsia="Calibri" w:hAnsi="Calibri"/>
          <w:sz w:val="20"/>
          <w:szCs w:val="20"/>
        </w:rPr>
        <w:t xml:space="preserve">Rules that held tied to a check (linter, test, CI gate, byte-level constraint). 'Write clean code' got ignored; 'branch density must not drop &gt;20% without justification, enforced by check_logic_regression' held. Scaffold favors rules that state how they're enforced.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Keep the index small. </w:t>
      </w:r>
      <w:r>
        <w:rPr>
          <w:rFonts w:ascii="Calibri" w:cs="Calibri" w:eastAsia="Calibri" w:hAnsi="Calibri"/>
          <w:sz w:val="20"/>
          <w:szCs w:val="20"/>
        </w:rPr>
        <w:t xml:space="preserve">The root CLAUDE.md stays small and stable; depth goes in modular rule files. The root file is the index, not the encyclopedia — matching Anthropic's own guidance and The Janitor's structure.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 weight: </w:t>
      </w:r>
      <w:r>
        <w:rPr>
          <w:rFonts w:ascii="Calibri" w:cs="Calibri" w:eastAsia="Calibri" w:hAnsi="Calibri"/>
          <w:sz w:val="20"/>
          <w:szCs w:val="20"/>
        </w:rPr>
        <w:t xml:space="preserve">most people building 'AI governance' tools have never run a large agent-governed project and learned what fails. Scaffold's generation logic is derived from one that shipped, with receipts on what held and what didn't.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SECURITY, KEYS &amp; COST MODEL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rule: users bring their own API key. Your key is never the default. </w:t>
      </w:r>
      <w:r>
        <w:rPr>
          <w:rFonts w:ascii="Calibri" w:cs="Calibri" w:eastAsia="Calibri" w:hAnsi="Calibri"/>
          <w:sz w:val="20"/>
          <w:szCs w:val="20"/>
        </w:rPr>
        <w:t xml:space="preserve">A public portfolio piece that anyone can hit means every use would spend YOUR money — and a single bad actor could run up a serious bill. Bring-your-own-key removes that exposure entirely: each person's key is used for their own session and billed to them.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How to do it safely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Client-side only. </w:t>
      </w:r>
      <w:r>
        <w:rPr>
          <w:rFonts w:ascii="Calibri" w:cs="Calibri" w:eastAsia="Calibri" w:hAnsi="Calibri"/>
          <w:sz w:val="20"/>
          <w:szCs w:val="20"/>
        </w:rPr>
        <w:t xml:space="preserve">The key lives in the browser (session memory, or localStorage if the user opts in). NEVER send it to a server you control — storing other people's secrets is a 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Browser → provider directly. </w:t>
      </w:r>
      <w:r>
        <w:rPr>
          <w:rFonts w:ascii="Calibri" w:cs="Calibri" w:eastAsia="Calibri" w:hAnsi="Calibri"/>
          <w:sz w:val="20"/>
          <w:szCs w:val="20"/>
        </w:rPr>
        <w:t xml:space="preserve">The app is just the interface; the key goes straight from the user's browser to Anthropic/OpenAI.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 explicit in the UI. </w:t>
      </w:r>
      <w:r>
        <w:rPr>
          <w:rFonts w:ascii="Calibri" w:cs="Calibri" w:eastAsia="Calibri" w:hAnsi="Calibri"/>
          <w:sz w:val="20"/>
          <w:szCs w:val="20"/>
        </w:rPr>
        <w:t xml:space="preserve">State that the key stays in their browser and isn't stored by you — honest, and reassuring to a technical audience.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Known caveat (fine for a demo): </w:t>
      </w:r>
      <w:r>
        <w:rPr>
          <w:rFonts w:ascii="Calibri" w:cs="Calibri" w:eastAsia="Calibri" w:hAnsi="Calibri"/>
          <w:sz w:val="20"/>
          <w:szCs w:val="20"/>
        </w:rPr>
        <w:t xml:space="preserve">browser-side API calls can hit CORS limits, and exposing even the user's own key in client code carries some risk. Acceptable and standard for a portfolio demo. If it ever went 'real,' add a lightweight proxy that forwards the user's key without storing it.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Login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 needed for v1. </w:t>
      </w:r>
      <w:r>
        <w:rPr>
          <w:rFonts w:ascii="Calibri" w:cs="Calibri" w:eastAsia="Calibri" w:hAnsi="Calibri"/>
          <w:sz w:val="20"/>
          <w:szCs w:val="20"/>
        </w:rPr>
        <w:t xml:space="preserve">Bring-your-own-key solves the cost problem without accounts. Login adds auth, storage, and security surface for little portfolio benefit, and undercuts the clean client-side design. The only reason to add it later is to save scaffolds server-side across sessions — not required to demonstrate the core value. So: API keys yes, login no.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QUALITY BARS (BUILD IN EARLY, NOT BOLTED 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Graceful API-error handling. </w:t>
      </w:r>
      <w:r>
        <w:rPr>
          <w:rFonts w:ascii="Calibri" w:cs="Calibri" w:eastAsia="Calibri" w:hAnsi="Calibri"/>
          <w:sz w:val="20"/>
          <w:szCs w:val="20"/>
        </w:rPr>
        <w:t xml:space="preserve">Invalid key, out of credits, rate-limited, or API down → a clear message ('your key seems invalid — check it in Settings'), not a crash. Reads as engineering maturity to a reviewer.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Session persistence. </w:t>
      </w:r>
      <w:r>
        <w:rPr>
          <w:rFonts w:ascii="Calibri" w:cs="Calibri" w:eastAsia="Calibri" w:hAnsi="Calibri"/>
          <w:sz w:val="20"/>
          <w:szCs w:val="20"/>
        </w:rPr>
        <w:t xml:space="preserve">Hold in-progress interview state in localStorage so a browser refresh doesn't wipe everything. Losing the session IS a form of one-and-done — directly against the 'revise, don't restart' value.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Per-file copy. </w:t>
      </w:r>
      <w:r>
        <w:rPr>
          <w:rFonts w:ascii="Calibri" w:cs="Calibri" w:eastAsia="Calibri" w:hAnsi="Calibri"/>
          <w:sz w:val="20"/>
          <w:szCs w:val="20"/>
        </w:rPr>
        <w:t xml:space="preserve">A 'copy' button on each generated file, so a developer can grab one file without downloading the whole folder.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ROADMAP (CAPTURED, BUT NOT V1 — PROTECTS THE CORE LOOP)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These are real, valuable, and deliberately deferred. Capturing them here keeps them from being forgotten OR from cluttering the initial 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Context file upload (strong later slice). </w:t>
      </w:r>
      <w:r>
        <w:rPr>
          <w:rFonts w:ascii="Calibri" w:cs="Calibri" w:eastAsia="Calibri" w:hAnsi="Calibri"/>
          <w:sz w:val="20"/>
          <w:szCs w:val="20"/>
        </w:rPr>
        <w:t xml:space="preserve">Feed it an existing README, spec, or a half-built project's structure so the interview accounts for it ('you already have these components — preserve them?'). Connects to Forge-RAG's document-ingestion muscle. Adds file parsing, type handling, and token/context management — which is exactly why it waits until the core loop is proven.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 / example mode (portfolio-smart). </w:t>
      </w:r>
      <w:r>
        <w:rPr>
          <w:rFonts w:ascii="Calibri" w:cs="Calibri" w:eastAsia="Calibri" w:hAnsi="Calibri"/>
          <w:sz w:val="20"/>
          <w:szCs w:val="20"/>
        </w:rPr>
        <w:t xml:space="preserve">A 'see a sample scaffold' button so someone evaluating the app — e.g. a hiring manager without an API key — can see the output without one. Worth it precisely because the audience includes people evaluating YOU.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Finer-grained regeneration. </w:t>
      </w:r>
      <w:r>
        <w:rPr>
          <w:rFonts w:ascii="Calibri" w:cs="Calibri" w:eastAsia="Calibri" w:hAnsi="Calibri"/>
          <w:sz w:val="20"/>
          <w:szCs w:val="20"/>
        </w:rPr>
        <w:t xml:space="preserve">Regenerate a single file rather than the whole scaffold — a more granular revision.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'Why did it ask this?' affordance. </w:t>
      </w:r>
      <w:r>
        <w:rPr>
          <w:rFonts w:ascii="Calibri" w:cs="Calibri" w:eastAsia="Calibri" w:hAnsi="Calibri"/>
          <w:sz w:val="20"/>
          <w:szCs w:val="20"/>
        </w:rPr>
        <w:t xml:space="preserve">Show the reasoning behind an interview question — a distinctive touch for an app that's ABOUT good questions.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Explicitly NOT building (sprawl guard)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Multi-user collaboration, share-via-link, a template marketplace, version history. All real features, all wrong for a portfolio piece. The discipline the app preaches is the discipline it's built with: resist these.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PROVIDER SPEC: CLAUDE.MD &amp; AGENTS.MD (VERIFIED)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These facts were verified against official documentation.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decision: bake this knowledge into the app (versioned, with a “last verified” date) and embed the source URLs in the generated files — do NOT depend on live-fetching these pages at runtime</w:t>
      </w:r>
      <w:r>
        <w:rPr>
          <w:rFonts w:ascii="Calibri" w:cs="Calibri" w:eastAsia="Calibri" w:hAnsi="Calibri"/>
          <w:sz w:val="20"/>
          <w:szCs w:val="20"/>
        </w:rPr>
        <w:t xml:space="preserve"> (docs pages block automated fetching, render dynamically, and would make the app's core function fragile and slow). Optionally add a periodic re-verification maintenance step, not a per-request fetch.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Anthropic — CLAUDE.md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Markdown file of persistent project instructions; Claude reads it at the start of every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Scopes: project-root CLAUDE.md, personal (~/.claude/CLAUDE.md), and enterprise/managed policy. Claude walks up the tree, additively.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Treated as context, NOT enforced config — to hard-block an action, a PreToolUse hook is used, not CLAUDE.md.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Keep the root file small and stable (~under 200 lines); put deep/path-specific guidance in .claude/rules/, skills in .claude/skills/. The root file acts as the index.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 URLs to embed: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code.claude.com/docs/en/memory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platform.claude.com/docs/en/agents-and-tools/tool-use/memory-tool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OpenAI / Codex — AGENTS.md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Open format (“README for agents”), now stewarded by the Agentic AI Foundation under the Linux Foundation; supported by Codex, Cursor, Gemini CLI, Windsurf, Copilot, and others — not OpenAI-proprietary.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Discovery chain: global ~/.codex/AGENTS.md → repo-root AGENTS.md → nested overrides. AGENTS.override.md for higher priority. 32 KiB default size cap.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Plain markdown — no required headings/frontmatter. Nearest file to the edited file wins; explicit chat prompts override everything.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Codex skills are separate: referenced in config.toml by path to a SKILL.md, triggered by task match. AGENTS.md = always-on context; skills = activated per task.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 URLs to embed: </w:t>
      </w:r>
      <w:r>
        <w:rPr>
          <w:rFonts w:ascii="Consolas" w:cs="Consolas" w:eastAsia="Consolas" w:hAnsi="Consolas"/>
          <w:color w:val="0B3D0B"/>
          <w:sz w:val="18"/>
          <w:szCs w:val="18"/>
        </w:rPr>
        <w:t xml:space="preserve">developers.openai.com/codex/guides/agents-md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agents.md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coexistence pattern (the key to “both point to the same governance”)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Verified current best practice: AGENTS.md is the universal layer (commands, structure, conventions) read by every tool; CLAUDE.md is the Claude-specific layer that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imports AGENTS.md via @AGENTS.md</w:t>
      </w:r>
      <w:r>
        <w:rPr>
          <w:rFonts w:ascii="Calibri" w:cs="Calibri" w:eastAsia="Calibri" w:hAnsi="Calibri"/>
          <w:sz w:val="20"/>
          <w:szCs w:val="20"/>
        </w:rPr>
        <w:t xml:space="preserve"> rather than duplicating it. So Scaffold generates AGENTS.md as the shared source of truth, and a CLAUDE.md that references it — one governance, two entry points, no drift.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# CLAUDE.md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@AGENTS.md          # inherit the shared governance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## Claude-specific</w:t>
      </w:r>
    </w:p>
    <w:p>
      <w:pPr>
        <w:shd w:fill="F2F2F2" w:val="clear"/>
        <w:spacing w:after="100" w:before="0"/>
        <w:ind w:left="200"/>
      </w:pPr>
      <w:r>
        <w:rPr>
          <w:rFonts w:ascii="Consolas" w:cs="Consolas" w:eastAsia="Consolas" w:hAnsi="Consolas"/>
          <w:color w:val="0B3D0B"/>
          <w:sz w:val="18"/>
          <w:szCs w:val="18"/>
        </w:rPr>
        <w:t xml:space="preserve">- (hooks, tool permissions, memory imports go here)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10 PRESET ARCHETYPES (CAPPED)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Each preset is a DISTINCT architecture that asks different interview questions — not 10 flavors of one web app. They're accelerators for common cases; a project outside them gets the generic interview.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Hard cap at 10 — resist adding more (that's the drift this very tool exists to prevent).</w:t>
      </w:r>
      <w:r>
        <w:rPr>
          <w:rFonts w:ascii="Calibri" w:cs="Calibri" w:eastAsia="Calibri" w:hAnsi="Calibri"/>
          <w:sz w:val="20"/>
          <w:szCs w:val="20"/>
        </w:rPr>
        <w:t xml:space="preserve"> Overlaps (#3/#4, #5/#6) are intentional: the interview disambiguates which one a project actually 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7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 / future build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Distinct questions it asks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Trainer / Educational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Double Down, REID interviewing trainer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Curriculum structure, scoring logic, mode organization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LLM-Backed App (RAG/Chat/Agent)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Forge-RAG, Scaffold itself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 design, structured output, provider abstraction, API cost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Agentic Automation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Etsy print-on-demand pipeline; TikTok (as automation)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integration, retry/failure, human-in-loop, cost across a chain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Generation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TikTok video creator; Etsy design generation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Generation-API choice, output quality, content/IP guardrails, preview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Explorer /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Exoplanet explorer; Etsy analytics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source/pipeline, transformation, visualization choices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Research / Market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Etsy 'research the niche' idea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Research sources, scoring methodology, decision-oriented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CRUD Web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app with accounts/records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model, auth, state management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 / Developer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Janitor, future dev tooling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Command structure, distribution/packaging, analysis architecture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2D Browser Game (canvas)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future game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Game loop, state machine, rendering/input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Chrome Extension / Browser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 browser automation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Manifest, content-script vs background, permissions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Coverage of your named builds: </w:t>
      </w:r>
      <w:r>
        <w:rPr>
          <w:rFonts w:ascii="Calibri" w:cs="Calibri" w:eastAsia="Calibri" w:hAnsi="Calibri"/>
          <w:sz w:val="20"/>
          <w:szCs w:val="20"/>
        </w:rPr>
        <w:t xml:space="preserve">TikTok creator → #4 (or #3 if it's more 'automate publishing'); Etsy-with-research → splits into #6 (evaluate the niche) + #3 (automate the store); exoplanet → #5; REID trainer → #1; future AI apps → #2. The interview picks between overlapping presets by asking what the project actually is.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— NOT ONE-AND-DONE (ESSENTIAL)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single most important capability after the interview. </w:t>
      </w:r>
      <w:r>
        <w:rPr>
          <w:rFonts w:ascii="Calibri" w:cs="Calibri" w:eastAsia="Calibri" w:hAnsi="Calibri"/>
          <w:sz w:val="20"/>
          <w:szCs w:val="20"/>
        </w:rPr>
        <w:t xml:space="preserve">A one-shot scaffolder that gets something slightly wrong forces you to hand-edit or restart the whole interview — which recreates the exact planning pain Scaffold exists to remove. If it can't revise, it fails its own premise. So revision is first-class.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Three layers of defense against “it got it wrong”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interview prevents most errors. </w:t>
      </w:r>
      <w:r>
        <w:rPr>
          <w:rFonts w:ascii="Calibri" w:cs="Calibri" w:eastAsia="Calibri" w:hAnsi="Calibri"/>
          <w:sz w:val="20"/>
          <w:szCs w:val="20"/>
        </w:rPr>
        <w:t xml:space="preserve">Asking the right questions up front means fewer wrong outputs than a one-shot 'generate a plan.'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 before download. </w:t>
      </w:r>
      <w:r>
        <w:rPr>
          <w:rFonts w:ascii="Calibri" w:cs="Calibri" w:eastAsia="Calibri" w:hAnsi="Calibri"/>
          <w:sz w:val="20"/>
          <w:szCs w:val="20"/>
        </w:rPr>
        <w:t xml:space="preserve">The scaffold renders on screen first; you catch problems before any file is written. You're never surprised by a downloaded folder.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Conversational revision. </w:t>
      </w:r>
      <w:r>
        <w:rPr>
          <w:rFonts w:ascii="Calibri" w:cs="Calibri" w:eastAsia="Calibri" w:hAnsi="Calibri"/>
          <w:sz w:val="20"/>
          <w:szCs w:val="20"/>
        </w:rPr>
        <w:t xml:space="preserve">If something's still off, refine it in dialogue — “split the counting modes into their own section,” “add a rule to run tests before commits” — and it regenerates the affected files, because it still holds the interview context and the generated files in memory. Worst case, the output is plain markdown you can hand-edit — but the goal is you rarely need to.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Build implication: </w:t>
      </w:r>
      <w:r>
        <w:rPr>
          <w:rFonts w:ascii="Calibri" w:cs="Calibri" w:eastAsia="Calibri" w:hAnsi="Calibri"/>
          <w:sz w:val="20"/>
          <w:szCs w:val="20"/>
        </w:rPr>
        <w:t xml:space="preserve">the app keeps conversation + generated-file state in memory so revisions are targeted (regenerate the one file that changed), not a full restart. This gets its own slice.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STARTING MENU &amp; VISUAL IDENTITY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Landing screen — two paths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On launch, the user chooses one of two clear paths: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Start from a preset — </w:t>
      </w:r>
      <w:r>
        <w:rPr>
          <w:rFonts w:ascii="Calibri" w:cs="Calibri" w:eastAsia="Calibri" w:hAnsi="Calibri"/>
          <w:sz w:val="20"/>
          <w:szCs w:val="20"/>
        </w:rPr>
        <w:t xml:space="preserve">a gallery of the 10 archetype cards; picking one pre-primes the interview.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Describe from scratch — </w:t>
      </w:r>
      <w:r>
        <w:rPr>
          <w:rFonts w:ascii="Calibri" w:cs="Calibri" w:eastAsia="Calibri" w:hAnsi="Calibri"/>
          <w:sz w:val="20"/>
          <w:szCs w:val="20"/>
        </w:rPr>
        <w:t xml:space="preserve">a single 'Describe your project' input that goes straight into the generic interview.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Plus a lightweight top bar: the Scaffold logo/wordmark, and a Settings entry for the API-provider + key.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 must exist before the first build (menu / setup options)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Provider selector (Anthropic / OpenAI) + API-key input — the USER'S OWN key, stored client-side only, with a clear note that it isn't stored by you.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Output-target toggle: generate CLAUDE.md, AGENTS.md, or both (defaulting to 'both' via the @AGENTS.md pattern).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two-path landing (preset gallery vs. describe-from-scratch).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 review pane (renders the scaffold) with a Download-folder action and a per-file copy button.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 revision input (chat) attached to the review pane.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Visual identity (your choices)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Palette: </w:t>
      </w:r>
      <w:r>
        <w:rPr>
          <w:rFonts w:ascii="Calibri" w:cs="Calibri" w:eastAsia="Calibri" w:hAnsi="Calibri"/>
          <w:sz w:val="20"/>
          <w:szCs w:val="20"/>
        </w:rPr>
        <w:t xml:space="preserve">violet/purple accent on a charcoal / near-black background — modern, distinctly 'AI tool,' easy on the eyes for long sessions, and set apart from the blue-heavy dev-tool crowd.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Logo: </w:t>
      </w:r>
      <w:r>
        <w:rPr>
          <w:rFonts w:ascii="Calibri" w:cs="Calibri" w:eastAsia="Calibri" w:hAnsi="Calibri"/>
          <w:sz w:val="20"/>
          <w:szCs w:val="20"/>
        </w:rPr>
        <w:t xml:space="preserve">a simple geometric mark — stacked blocks / scaffold-frame lines evoking a structure being built — paired with a clean 'Scaffold' wordmark.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Aesthetic reference: </w:t>
      </w:r>
      <w:r>
        <w:rPr>
          <w:rFonts w:ascii="Calibri" w:cs="Calibri" w:eastAsia="Calibri" w:hAnsi="Calibri"/>
          <w:sz w:val="20"/>
          <w:szCs w:val="20"/>
        </w:rPr>
        <w:t xml:space="preserve">the Linear / Vercel / Raycast school — dark, precise, one confident accent, generous whitespace, technical-feeling type. Grabs attention through sharpness and restraint, not brightness (the signal a technical audience trusts).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OPEN QUESTIONS TO SETTLE BEFORE SLICE 1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'decide before building' questions — fittingly, the kind this tool asks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does the interview end? </w:t>
      </w:r>
      <w:r>
        <w:rPr>
          <w:rFonts w:ascii="Calibri" w:cs="Calibri" w:eastAsia="Calibri" w:hAnsi="Calibri"/>
          <w:sz w:val="20"/>
          <w:szCs w:val="20"/>
        </w:rPr>
        <w:t xml:space="preserve">LLM decides it has enough, fixed count, or user clicks 'done'? (Rec: LLM-driven with a user override.)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One question at a time, or batched? </w:t>
      </w:r>
      <w:r>
        <w:rPr>
          <w:rFonts w:ascii="Calibri" w:cs="Calibri" w:eastAsia="Calibri" w:hAnsi="Calibri"/>
          <w:sz w:val="20"/>
          <w:szCs w:val="20"/>
        </w:rPr>
        <w:t xml:space="preserve">(Rec: sequential — adaptivity is the value.)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key handling. </w:t>
      </w:r>
      <w:r>
        <w:rPr>
          <w:rFonts w:ascii="Calibri" w:cs="Calibri" w:eastAsia="Calibri" w:hAnsi="Calibri"/>
          <w:sz w:val="20"/>
          <w:szCs w:val="20"/>
        </w:rPr>
        <w:t xml:space="preserve">User pastes their own key, stored client-side only (rec for a portfolio demo — never costs you per use).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CLAUDE.md target structure. </w:t>
      </w:r>
      <w:r>
        <w:rPr>
          <w:rFonts w:ascii="Calibri" w:cs="Calibri" w:eastAsia="Calibri" w:hAnsi="Calibri"/>
          <w:sz w:val="20"/>
          <w:szCs w:val="20"/>
        </w:rPr>
        <w:t xml:space="preserve">Define the sections now (summary, invariants, slice plan, conventions) so the model fills a schema, not a blank page.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ONE CLEAR-EYED NOTE ON COST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Unlike Double Down (which costs nothing to run), this burns API tokens per interview. For a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portfolio demo</w:t>
      </w:r>
      <w:r>
        <w:rPr>
          <w:rFonts w:ascii="Calibri" w:cs="Calibri" w:eastAsia="Calibri" w:hAnsi="Calibri"/>
          <w:sz w:val="20"/>
          <w:szCs w:val="20"/>
        </w:rPr>
        <w:t xml:space="preserve"> that's trivial — you run it a handful of times to show it works. Just build it so it uses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user's own API key</w:t>
      </w:r>
      <w:r>
        <w:rPr>
          <w:rFonts w:ascii="Calibri" w:cs="Calibri" w:eastAsia="Calibri" w:hAnsi="Calibri"/>
          <w:sz w:val="20"/>
          <w:szCs w:val="20"/>
        </w:rPr>
        <w:t xml:space="preserve"> rather than yours, so a public demo never costs you money per use. The zero-cost design was a real virtue of Double Down; here you trade it for capability, which is the right trade for this particular tool — made consciously.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SATISFYING PART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You'll build this tool using the exact discipline it's meant to enforce: plan first, slice thin, verify each step, keep scope narrow, produce a concrete artifact. And its first real test is the project that taught you why that discipline matters. If “blackjack card-counting trainer” makes it ask the questions you wish you'd been asked, the tool works — and you'll have turned the hardest parts of Double Down into the thing that makes your next project, and everyone else's, go smoother.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2026-07-01T21:25:57.450Z</dcterms:created>
  <dcterms:modified xsi:type="dcterms:W3CDTF">2026-07-01T21:25:57.461Z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