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IMAP (Internet Mail Access Protocol) </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09/06/2020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Santella Sanna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Prof. García </w:t>
        <w:br w:type="textWrapping"/>
        <w:t xml:space="preserve">TP protocolos</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IMAP (Internet Mail Access Protocol)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IMAP (Internet Mail Access Protocol) es un protocolo cuya función es la de permitir a los usuarios acceder y leer mails directamente desde el servidor sin necesidad alguna de descargarlos y almacenarlos en la máquina local. Sin embargo, si se desea se puede descargar los mails igualmente ya que estos mensajes pueden permanecer en la base de datos hasta que se eliminen.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característica importante de IMAP es que permite la creación, modificación y organización de las carpetas/subcarpetas donde se almacenan los mails. Además, provee características que permiten realizar búsquedas y marcar correos con estados como: “contestado” o “importante”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servidores IMAP ofrecen servicios en línea, fuera de línea y desconectado. Este protocolo fue diseñado con la intención de poder manipular un buzón remoto como si fuera local. Una particularidad de IMAP es la capacidad de poder ser accedido por varios usuarios para ver sus respectivos buzones de manera simultánea cosa que antes un servidor solo podía ser accedido por un usuario al mismo tiempo, un servidor IMAP escucha el puerto número 143.</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IMAP eliminó la dependencia de un dispositivo en específico que funcione como buzón y permitió poder acceder a un buzón desde cualquier dispositivo con acceso a internet como: PC, laptops o teléfonos</w:t>
      </w:r>
      <w:r w:rsidDel="00000000" w:rsidR="00000000" w:rsidRPr="00000000">
        <w:rPr>
          <w:rtl w:val="0"/>
        </w:rPr>
        <w:t xml:space="preserve">.</w:t>
      </w:r>
    </w:p>
    <w:p w:rsidR="00000000" w:rsidDel="00000000" w:rsidP="00000000" w:rsidRDefault="00000000" w:rsidRPr="00000000" w14:paraId="0000000D">
      <w:pPr>
        <w:pStyle w:val="Heading1"/>
        <w:rPr/>
      </w:pPr>
      <w:bookmarkStart w:colFirst="0" w:colLast="0" w:name="_bkspt4z0a2qt" w:id="4"/>
      <w:bookmarkEnd w:id="4"/>
      <w:r w:rsidDel="00000000" w:rsidR="00000000" w:rsidRPr="00000000">
        <w:rPr>
          <w:rtl w:val="0"/>
        </w:rPr>
        <w:t xml:space="preserve">Algunas ventajas del protocolo IMAP son:</w:t>
      </w:r>
    </w:p>
    <w:p w:rsidR="00000000" w:rsidDel="00000000" w:rsidP="00000000" w:rsidRDefault="00000000" w:rsidRPr="00000000" w14:paraId="0000000E">
      <w:pPr>
        <w:pStyle w:val="Heading2"/>
        <w:numPr>
          <w:ilvl w:val="0"/>
          <w:numId w:val="1"/>
        </w:numPr>
        <w:ind w:left="720" w:hanging="360"/>
      </w:pPr>
      <w:bookmarkStart w:colFirst="0" w:colLast="0" w:name="_e2czffmr5fv" w:id="5"/>
      <w:bookmarkEnd w:id="5"/>
      <w:r w:rsidDel="00000000" w:rsidR="00000000" w:rsidRPr="00000000">
        <w:rPr>
          <w:rtl w:val="0"/>
        </w:rPr>
        <w:t xml:space="preserve">Modo desconectado y conectado</w:t>
      </w:r>
    </w:p>
    <w:p w:rsidR="00000000" w:rsidDel="00000000" w:rsidP="00000000" w:rsidRDefault="00000000" w:rsidRPr="00000000" w14:paraId="0000000F">
      <w:pPr>
        <w:ind w:left="720" w:firstLine="0"/>
        <w:rPr>
          <w:color w:val="999999"/>
        </w:rPr>
      </w:pPr>
      <w:r w:rsidDel="00000000" w:rsidR="00000000" w:rsidRPr="00000000">
        <w:rPr>
          <w:rtl w:val="0"/>
        </w:rPr>
        <w:t xml:space="preserve">Al descargar los mails en el servidor Imap permite leerlos con simplemente una conexión al mismo o también se pueden bajar los necesarios</w:t>
      </w:r>
      <w:r w:rsidDel="00000000" w:rsidR="00000000" w:rsidRPr="00000000">
        <w:rPr>
          <w:rtl w:val="0"/>
        </w:rPr>
      </w:r>
    </w:p>
    <w:p w:rsidR="00000000" w:rsidDel="00000000" w:rsidP="00000000" w:rsidRDefault="00000000" w:rsidRPr="00000000" w14:paraId="00000010">
      <w:pPr>
        <w:pStyle w:val="Heading2"/>
        <w:numPr>
          <w:ilvl w:val="0"/>
          <w:numId w:val="1"/>
        </w:numPr>
        <w:ind w:left="720" w:hanging="360"/>
      </w:pPr>
      <w:bookmarkStart w:colFirst="0" w:colLast="0" w:name="_rnwit3fbf81n" w:id="6"/>
      <w:bookmarkEnd w:id="6"/>
      <w:r w:rsidDel="00000000" w:rsidR="00000000" w:rsidRPr="00000000">
        <w:rPr>
          <w:rtl w:val="0"/>
        </w:rPr>
        <w:t xml:space="preserve">Acceso a partes MIME y obtención parcial</w:t>
      </w:r>
    </w:p>
    <w:p w:rsidR="00000000" w:rsidDel="00000000" w:rsidP="00000000" w:rsidRDefault="00000000" w:rsidRPr="00000000" w14:paraId="00000011">
      <w:pPr>
        <w:ind w:left="720" w:firstLine="0"/>
        <w:rPr/>
      </w:pPr>
      <w:r w:rsidDel="00000000" w:rsidR="00000000" w:rsidRPr="00000000">
        <w:rPr>
          <w:rtl w:val="0"/>
        </w:rPr>
        <w:t xml:space="preserve">Imap puede obtener una parte específica de un mail, por ejemplo en la implementación se obtiene solamente el texto plano, las parte MIME permiten que en los mails puedan agregarse otros archivos que no sean texto como fotos, audios, videos, etc.</w:t>
      </w:r>
      <w:r w:rsidDel="00000000" w:rsidR="00000000" w:rsidRPr="00000000">
        <w:rPr>
          <w:rtl w:val="0"/>
        </w:rPr>
      </w:r>
    </w:p>
    <w:p w:rsidR="00000000" w:rsidDel="00000000" w:rsidP="00000000" w:rsidRDefault="00000000" w:rsidRPr="00000000" w14:paraId="00000012">
      <w:pPr>
        <w:pStyle w:val="Heading2"/>
        <w:ind w:left="0" w:firstLine="0"/>
        <w:rPr/>
      </w:pPr>
      <w:bookmarkStart w:colFirst="0" w:colLast="0" w:name="_go3t8488py30" w:id="7"/>
      <w:bookmarkEnd w:id="7"/>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pPr>
      <w:bookmarkStart w:colFirst="0" w:colLast="0" w:name="_fl2k0zdlqdwy" w:id="8"/>
      <w:bookmarkEnd w:id="8"/>
      <w:r w:rsidDel="00000000" w:rsidR="00000000" w:rsidRPr="00000000">
        <w:rPr>
          <w:rtl w:val="0"/>
        </w:rPr>
        <w:t xml:space="preserve">Compartir el buzón de correos con terceros</w:t>
      </w:r>
    </w:p>
    <w:p w:rsidR="00000000" w:rsidDel="00000000" w:rsidP="00000000" w:rsidRDefault="00000000" w:rsidRPr="00000000" w14:paraId="00000014">
      <w:pPr>
        <w:ind w:left="720" w:firstLine="0"/>
        <w:rPr/>
      </w:pPr>
      <w:r w:rsidDel="00000000" w:rsidR="00000000" w:rsidRPr="00000000">
        <w:rPr>
          <w:rtl w:val="0"/>
        </w:rPr>
        <w:t xml:space="preserve">Otra de las ventajas era que debido a que el buzón era almacenado en el servidor y no en una computadora. Era posible compartir un buzón con otros usuarios para que tuvieran acceso a este y pudieran leer sus contenidos. Esto era útil ya que en lugares como empresas se le pueden dar a los empleados acceso y luego comunicarles un correo a todos mediante este buzón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numPr>
          <w:ilvl w:val="0"/>
          <w:numId w:val="1"/>
        </w:numPr>
        <w:ind w:left="720" w:hanging="360"/>
      </w:pPr>
      <w:bookmarkStart w:colFirst="0" w:colLast="0" w:name="_brkmb4x721d9" w:id="9"/>
      <w:bookmarkEnd w:id="9"/>
      <w:r w:rsidDel="00000000" w:rsidR="00000000" w:rsidRPr="00000000">
        <w:rPr>
          <w:rtl w:val="0"/>
        </w:rPr>
        <w:t xml:space="preserve">Acceder a los correos desde cualquier equipo</w:t>
      </w:r>
    </w:p>
    <w:p w:rsidR="00000000" w:rsidDel="00000000" w:rsidP="00000000" w:rsidRDefault="00000000" w:rsidRPr="00000000" w14:paraId="00000018">
      <w:pPr>
        <w:ind w:left="720" w:firstLine="0"/>
        <w:rPr/>
      </w:pPr>
      <w:r w:rsidDel="00000000" w:rsidR="00000000" w:rsidRPr="00000000">
        <w:rPr>
          <w:rtl w:val="0"/>
        </w:rPr>
        <w:t xml:space="preserve">Otra de las ventajas era que debido a que el buzón era almacenado en el servidor y no en una computadora. Era posible compartir un buzón con otros usuarios para que tuvieran acceso a este y pudieran leer sus contenidos. Esto era útil ya que en lugares como empresas se le pueden dar a los empleados acceso y luego comunicarles un correo a todos mediante este buzón</w:t>
      </w: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pPr>
      <w:bookmarkStart w:colFirst="0" w:colLast="0" w:name="_wqc6jduan1ow" w:id="10"/>
      <w:bookmarkEnd w:id="10"/>
      <w:r w:rsidDel="00000000" w:rsidR="00000000" w:rsidRPr="00000000">
        <w:rPr>
          <w:rtl w:val="0"/>
        </w:rPr>
        <w:t xml:space="preserve">Informa el estado actual del correo</w:t>
      </w:r>
    </w:p>
    <w:p w:rsidR="00000000" w:rsidDel="00000000" w:rsidP="00000000" w:rsidRDefault="00000000" w:rsidRPr="00000000" w14:paraId="0000001A">
      <w:pPr>
        <w:ind w:left="720" w:firstLine="0"/>
        <w:rPr/>
      </w:pPr>
      <w:r w:rsidDel="00000000" w:rsidR="00000000" w:rsidRPr="00000000">
        <w:rPr>
          <w:rtl w:val="0"/>
        </w:rPr>
        <w:t xml:space="preserve">Imap guarda el estado del mail es decir que sabe si fue enviado, recibido o leído</w:t>
      </w: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pPr>
      <w:bookmarkStart w:colFirst="0" w:colLast="0" w:name="_yjlueujdoq2" w:id="11"/>
      <w:bookmarkEnd w:id="11"/>
      <w:r w:rsidDel="00000000" w:rsidR="00000000" w:rsidRPr="00000000">
        <w:rPr>
          <w:rtl w:val="0"/>
        </w:rPr>
        <w:t xml:space="preserve">Tener varios buzones por servidor</w:t>
      </w:r>
    </w:p>
    <w:p w:rsidR="00000000" w:rsidDel="00000000" w:rsidP="00000000" w:rsidRDefault="00000000" w:rsidRPr="00000000" w14:paraId="0000001C">
      <w:pPr>
        <w:ind w:left="720" w:firstLine="0"/>
        <w:rPr/>
      </w:pPr>
      <w:r w:rsidDel="00000000" w:rsidR="00000000" w:rsidRPr="00000000">
        <w:rPr>
          <w:rtl w:val="0"/>
        </w:rPr>
        <w:t xml:space="preserve">En un servidor Imap de pueden crear cuantas bandejas de entrada uno desee permitiendo una mucho mejor y más eficiente organización de los mails</w:t>
      </w: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pPr>
      <w:bookmarkStart w:colFirst="0" w:colLast="0" w:name="_7hfu6r9d7flh" w:id="12"/>
      <w:bookmarkEnd w:id="12"/>
      <w:r w:rsidDel="00000000" w:rsidR="00000000" w:rsidRPr="00000000">
        <w:rPr>
          <w:rtl w:val="0"/>
        </w:rPr>
        <w:t xml:space="preserve">Gestionar mejor los e-mails</w:t>
      </w:r>
    </w:p>
    <w:p w:rsidR="00000000" w:rsidDel="00000000" w:rsidP="00000000" w:rsidRDefault="00000000" w:rsidRPr="00000000" w14:paraId="0000001E">
      <w:pPr>
        <w:ind w:left="720" w:firstLine="0"/>
        <w:rPr/>
      </w:pPr>
      <w:r w:rsidDel="00000000" w:rsidR="00000000" w:rsidRPr="00000000">
        <w:rPr>
          <w:rtl w:val="0"/>
        </w:rPr>
        <w:t xml:space="preserve">Se pueden gestionar mejor los correos ya que IMAP nos permite crear, modificar y organizar nuestras propias carpetas y subcarpetas. Además de poder buscar correos y darles estados de leído o marcado o respondido</w:t>
      </w: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pPr>
      <w:bookmarkStart w:colFirst="0" w:colLast="0" w:name="_lg904sq3otwd" w:id="13"/>
      <w:bookmarkEnd w:id="13"/>
      <w:r w:rsidDel="00000000" w:rsidR="00000000" w:rsidRPr="00000000">
        <w:rPr>
          <w:rtl w:val="0"/>
        </w:rPr>
        <w:t xml:space="preserve">Liberar espacio en los dispositivos</w:t>
      </w:r>
    </w:p>
    <w:p w:rsidR="00000000" w:rsidDel="00000000" w:rsidP="00000000" w:rsidRDefault="00000000" w:rsidRPr="00000000" w14:paraId="00000020">
      <w:pPr>
        <w:ind w:left="720" w:firstLine="0"/>
        <w:rPr/>
      </w:pPr>
      <w:r w:rsidDel="00000000" w:rsidR="00000000" w:rsidRPr="00000000">
        <w:rPr>
          <w:rtl w:val="0"/>
        </w:rPr>
        <w:t xml:space="preserve">Una de las mayores ventajas de IMAP es el hecho de poder liberar espacio de los dispositivos ya que antes era necesario descargar absolutamente todos los mails para poder operar el buzón. Actualmente, con esto el único que ocupa espacio es el servidor mientras que el dispositivo que consulta el correo puede ahorrar almacenamiento.</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pStyle w:val="Heading1"/>
        <w:rPr/>
      </w:pPr>
      <w:bookmarkStart w:colFirst="0" w:colLast="0" w:name="_6ktc1et8i1eb" w:id="14"/>
      <w:bookmarkEnd w:id="14"/>
      <w:r w:rsidDel="00000000" w:rsidR="00000000" w:rsidRPr="00000000">
        <w:rPr>
          <w:rtl w:val="0"/>
        </w:rPr>
        <w:t xml:space="preserve">POP(Postman Office Protocol)</w:t>
      </w:r>
    </w:p>
    <w:p w:rsidR="00000000" w:rsidDel="00000000" w:rsidP="00000000" w:rsidRDefault="00000000" w:rsidRPr="00000000" w14:paraId="00000023">
      <w:pPr>
        <w:rPr/>
      </w:pPr>
      <w:r w:rsidDel="00000000" w:rsidR="00000000" w:rsidRPr="00000000">
        <w:rPr>
          <w:rtl w:val="0"/>
        </w:rPr>
        <w:t xml:space="preserve">la primer versión de POP apareció en 1984 con la idea de permitirle a sus usuarios mediante conexiones intermitentes o muy lentas, descargar su correo electrónico mientras tienen conexión y revisarlo posteriormente incluso estando desconectados siendo este muy previo a IMAP no permitía mucha libertad y solo dejaba a que un usuario acceda solo a sus bandejas, los comando de POP no permitían mucho mas de echo esto son los más comunes:</w:t>
      </w:r>
    </w:p>
    <w:p w:rsidR="00000000" w:rsidDel="00000000" w:rsidP="00000000" w:rsidRDefault="00000000" w:rsidRPr="00000000" w14:paraId="00000024">
      <w:pPr>
        <w:pStyle w:val="Heading2"/>
        <w:numPr>
          <w:ilvl w:val="0"/>
          <w:numId w:val="2"/>
        </w:numPr>
        <w:ind w:left="720" w:hanging="360"/>
      </w:pPr>
      <w:bookmarkStart w:colFirst="0" w:colLast="0" w:name="_pghrr4t1lrdh" w:id="15"/>
      <w:bookmarkEnd w:id="15"/>
      <w:r w:rsidDel="00000000" w:rsidR="00000000" w:rsidRPr="00000000">
        <w:rPr>
          <w:i w:val="1"/>
          <w:u w:val="single"/>
          <w:rtl w:val="0"/>
        </w:rPr>
        <w:t xml:space="preserve">USER &lt;nombre&gt;:</w:t>
      </w:r>
      <w:r w:rsidDel="00000000" w:rsidR="00000000" w:rsidRPr="00000000">
        <w:rPr>
          <w:rtl w:val="0"/>
        </w:rPr>
        <w:t xml:space="preserve"> </w:t>
      </w:r>
      <w:r w:rsidDel="00000000" w:rsidR="00000000" w:rsidRPr="00000000">
        <w:rPr>
          <w:color w:val="695d46"/>
          <w:sz w:val="22"/>
          <w:szCs w:val="22"/>
          <w:rtl w:val="0"/>
        </w:rPr>
        <w:t xml:space="preserve">Identificación de usuario (Solo se realiza una vez).</w:t>
      </w:r>
    </w:p>
    <w:p w:rsidR="00000000" w:rsidDel="00000000" w:rsidP="00000000" w:rsidRDefault="00000000" w:rsidRPr="00000000" w14:paraId="00000025">
      <w:pPr>
        <w:pStyle w:val="Heading2"/>
        <w:numPr>
          <w:ilvl w:val="0"/>
          <w:numId w:val="2"/>
        </w:numPr>
        <w:ind w:left="720" w:hanging="360"/>
      </w:pPr>
      <w:bookmarkStart w:colFirst="0" w:colLast="0" w:name="_b98cv0y879sw" w:id="16"/>
      <w:bookmarkEnd w:id="16"/>
      <w:r w:rsidDel="00000000" w:rsidR="00000000" w:rsidRPr="00000000">
        <w:rPr>
          <w:i w:val="1"/>
          <w:u w:val="single"/>
          <w:rtl w:val="0"/>
        </w:rPr>
        <w:t xml:space="preserve">PASS &lt;password&gt;:</w:t>
      </w:r>
      <w:r w:rsidDel="00000000" w:rsidR="00000000" w:rsidRPr="00000000">
        <w:rPr>
          <w:rtl w:val="0"/>
        </w:rPr>
        <w:t xml:space="preserve"> </w:t>
      </w:r>
      <w:r w:rsidDel="00000000" w:rsidR="00000000" w:rsidRPr="00000000">
        <w:rPr>
          <w:color w:val="695d46"/>
          <w:sz w:val="22"/>
          <w:szCs w:val="22"/>
          <w:rtl w:val="0"/>
        </w:rPr>
        <w:t xml:space="preserve">Envía la clave del servidor.</w:t>
      </w:r>
    </w:p>
    <w:p w:rsidR="00000000" w:rsidDel="00000000" w:rsidP="00000000" w:rsidRDefault="00000000" w:rsidRPr="00000000" w14:paraId="00000026">
      <w:pPr>
        <w:pStyle w:val="Heading2"/>
        <w:numPr>
          <w:ilvl w:val="0"/>
          <w:numId w:val="2"/>
        </w:numPr>
        <w:ind w:left="720" w:hanging="360"/>
      </w:pPr>
      <w:bookmarkStart w:colFirst="0" w:colLast="0" w:name="_7sutqkqz9gbl" w:id="17"/>
      <w:bookmarkEnd w:id="17"/>
      <w:r w:rsidDel="00000000" w:rsidR="00000000" w:rsidRPr="00000000">
        <w:rPr>
          <w:i w:val="1"/>
          <w:u w:val="single"/>
          <w:rtl w:val="0"/>
        </w:rPr>
        <w:t xml:space="preserve">STAT:</w:t>
      </w:r>
      <w:r w:rsidDel="00000000" w:rsidR="00000000" w:rsidRPr="00000000">
        <w:rPr>
          <w:rtl w:val="0"/>
        </w:rPr>
        <w:t xml:space="preserve"> </w:t>
      </w:r>
      <w:r w:rsidDel="00000000" w:rsidR="00000000" w:rsidRPr="00000000">
        <w:rPr>
          <w:color w:val="695d46"/>
          <w:sz w:val="22"/>
          <w:szCs w:val="22"/>
          <w:rtl w:val="0"/>
        </w:rPr>
        <w:t xml:space="preserve">Da el número de mensajes no borrados en el buzón y su longitud total.</w:t>
      </w:r>
    </w:p>
    <w:p w:rsidR="00000000" w:rsidDel="00000000" w:rsidP="00000000" w:rsidRDefault="00000000" w:rsidRPr="00000000" w14:paraId="00000027">
      <w:pPr>
        <w:pStyle w:val="Heading2"/>
        <w:numPr>
          <w:ilvl w:val="0"/>
          <w:numId w:val="2"/>
        </w:numPr>
        <w:ind w:left="720" w:hanging="360"/>
      </w:pPr>
      <w:bookmarkStart w:colFirst="0" w:colLast="0" w:name="_otvpp79v6o61" w:id="18"/>
      <w:bookmarkEnd w:id="18"/>
      <w:r w:rsidDel="00000000" w:rsidR="00000000" w:rsidRPr="00000000">
        <w:rPr>
          <w:i w:val="1"/>
          <w:u w:val="single"/>
          <w:rtl w:val="0"/>
        </w:rPr>
        <w:t xml:space="preserve">LIST:</w:t>
      </w:r>
      <w:r w:rsidDel="00000000" w:rsidR="00000000" w:rsidRPr="00000000">
        <w:rPr>
          <w:rtl w:val="0"/>
        </w:rPr>
        <w:t xml:space="preserve"> </w:t>
      </w:r>
      <w:r w:rsidDel="00000000" w:rsidR="00000000" w:rsidRPr="00000000">
        <w:rPr>
          <w:color w:val="695d46"/>
          <w:sz w:val="22"/>
          <w:szCs w:val="22"/>
          <w:rtl w:val="0"/>
        </w:rPr>
        <w:t xml:space="preserve">Muestra todos los mensajes no borrados con su longitud.</w:t>
      </w:r>
    </w:p>
    <w:p w:rsidR="00000000" w:rsidDel="00000000" w:rsidP="00000000" w:rsidRDefault="00000000" w:rsidRPr="00000000" w14:paraId="00000028">
      <w:pPr>
        <w:pStyle w:val="Heading2"/>
        <w:numPr>
          <w:ilvl w:val="0"/>
          <w:numId w:val="2"/>
        </w:numPr>
        <w:ind w:left="720" w:hanging="360"/>
      </w:pPr>
      <w:bookmarkStart w:colFirst="0" w:colLast="0" w:name="_pvix24i22is1" w:id="19"/>
      <w:bookmarkEnd w:id="19"/>
      <w:r w:rsidDel="00000000" w:rsidR="00000000" w:rsidRPr="00000000">
        <w:rPr>
          <w:i w:val="1"/>
          <w:u w:val="single"/>
          <w:rtl w:val="0"/>
        </w:rPr>
        <w:t xml:space="preserve">RETR &lt;número&gt;:</w:t>
      </w:r>
      <w:r w:rsidDel="00000000" w:rsidR="00000000" w:rsidRPr="00000000">
        <w:rPr>
          <w:rtl w:val="0"/>
        </w:rPr>
        <w:t xml:space="preserve"> </w:t>
      </w:r>
      <w:r w:rsidDel="00000000" w:rsidR="00000000" w:rsidRPr="00000000">
        <w:rPr>
          <w:color w:val="695d46"/>
          <w:sz w:val="22"/>
          <w:szCs w:val="22"/>
          <w:rtl w:val="0"/>
        </w:rPr>
        <w:t xml:space="preserve">Solicita el envío del mensaje especificando el número (no se borra del buzón).</w:t>
      </w:r>
    </w:p>
    <w:p w:rsidR="00000000" w:rsidDel="00000000" w:rsidP="00000000" w:rsidRDefault="00000000" w:rsidRPr="00000000" w14:paraId="00000029">
      <w:pPr>
        <w:pStyle w:val="Heading2"/>
        <w:numPr>
          <w:ilvl w:val="0"/>
          <w:numId w:val="2"/>
        </w:numPr>
        <w:ind w:left="720" w:hanging="360"/>
      </w:pPr>
      <w:bookmarkStart w:colFirst="0" w:colLast="0" w:name="_i86gq0o3ohtu" w:id="20"/>
      <w:bookmarkEnd w:id="20"/>
      <w:r w:rsidDel="00000000" w:rsidR="00000000" w:rsidRPr="00000000">
        <w:rPr>
          <w:i w:val="1"/>
          <w:u w:val="single"/>
          <w:rtl w:val="0"/>
        </w:rPr>
        <w:t xml:space="preserve">TOP &lt;número&gt; &lt;líneas&gt;:</w:t>
      </w:r>
      <w:r w:rsidDel="00000000" w:rsidR="00000000" w:rsidRPr="00000000">
        <w:rPr>
          <w:rtl w:val="0"/>
        </w:rPr>
        <w:t xml:space="preserve"> </w:t>
      </w:r>
      <w:r w:rsidDel="00000000" w:rsidR="00000000" w:rsidRPr="00000000">
        <w:rPr>
          <w:color w:val="695d46"/>
          <w:sz w:val="22"/>
          <w:szCs w:val="22"/>
          <w:rtl w:val="0"/>
        </w:rPr>
        <w:t xml:space="preserve">Muestra la cabecera y el número de líneas requerido del mensaje especificando el número.</w:t>
      </w:r>
    </w:p>
    <w:p w:rsidR="00000000" w:rsidDel="00000000" w:rsidP="00000000" w:rsidRDefault="00000000" w:rsidRPr="00000000" w14:paraId="0000002A">
      <w:pPr>
        <w:pStyle w:val="Heading2"/>
        <w:numPr>
          <w:ilvl w:val="0"/>
          <w:numId w:val="2"/>
        </w:numPr>
        <w:ind w:left="720" w:hanging="360"/>
      </w:pPr>
      <w:bookmarkStart w:colFirst="0" w:colLast="0" w:name="_vp828pa0isq6" w:id="21"/>
      <w:bookmarkEnd w:id="21"/>
      <w:r w:rsidDel="00000000" w:rsidR="00000000" w:rsidRPr="00000000">
        <w:rPr>
          <w:i w:val="1"/>
          <w:u w:val="single"/>
          <w:rtl w:val="0"/>
        </w:rPr>
        <w:t xml:space="preserve">DELE &lt;número&gt;:</w:t>
      </w:r>
      <w:r w:rsidDel="00000000" w:rsidR="00000000" w:rsidRPr="00000000">
        <w:rPr>
          <w:rtl w:val="0"/>
        </w:rPr>
        <w:t xml:space="preserve"> </w:t>
      </w:r>
      <w:r w:rsidDel="00000000" w:rsidR="00000000" w:rsidRPr="00000000">
        <w:rPr>
          <w:color w:val="695d46"/>
          <w:sz w:val="22"/>
          <w:szCs w:val="22"/>
          <w:rtl w:val="0"/>
        </w:rPr>
        <w:t xml:space="preserve">Borra el mensaje especificando el número.</w:t>
      </w:r>
    </w:p>
    <w:p w:rsidR="00000000" w:rsidDel="00000000" w:rsidP="00000000" w:rsidRDefault="00000000" w:rsidRPr="00000000" w14:paraId="0000002B">
      <w:pPr>
        <w:pStyle w:val="Heading2"/>
        <w:numPr>
          <w:ilvl w:val="0"/>
          <w:numId w:val="2"/>
        </w:numPr>
        <w:ind w:left="720" w:hanging="360"/>
      </w:pPr>
      <w:bookmarkStart w:colFirst="0" w:colLast="0" w:name="_wmpgicat1nnl" w:id="22"/>
      <w:bookmarkEnd w:id="22"/>
      <w:r w:rsidDel="00000000" w:rsidR="00000000" w:rsidRPr="00000000">
        <w:rPr>
          <w:i w:val="1"/>
          <w:u w:val="single"/>
          <w:rtl w:val="0"/>
        </w:rPr>
        <w:t xml:space="preserve">RSET:</w:t>
      </w:r>
      <w:r w:rsidDel="00000000" w:rsidR="00000000" w:rsidRPr="00000000">
        <w:rPr>
          <w:rtl w:val="0"/>
        </w:rPr>
        <w:t xml:space="preserve"> </w:t>
      </w:r>
      <w:r w:rsidDel="00000000" w:rsidR="00000000" w:rsidRPr="00000000">
        <w:rPr>
          <w:color w:val="695d46"/>
          <w:sz w:val="22"/>
          <w:szCs w:val="22"/>
          <w:rtl w:val="0"/>
        </w:rPr>
        <w:t xml:space="preserve">Recupera los mensajes borrados (en la conexión actual).</w:t>
      </w:r>
    </w:p>
    <w:p w:rsidR="00000000" w:rsidDel="00000000" w:rsidP="00000000" w:rsidRDefault="00000000" w:rsidRPr="00000000" w14:paraId="0000002C">
      <w:pPr>
        <w:pStyle w:val="Heading2"/>
        <w:numPr>
          <w:ilvl w:val="0"/>
          <w:numId w:val="2"/>
        </w:numPr>
        <w:ind w:left="720" w:hanging="360"/>
      </w:pPr>
      <w:bookmarkStart w:colFirst="0" w:colLast="0" w:name="_kmqduper7xab" w:id="23"/>
      <w:bookmarkEnd w:id="23"/>
      <w:r w:rsidDel="00000000" w:rsidR="00000000" w:rsidRPr="00000000">
        <w:rPr>
          <w:i w:val="1"/>
          <w:u w:val="single"/>
          <w:rtl w:val="0"/>
        </w:rPr>
        <w:t xml:space="preserve">UIDL &lt;número&gt;:</w:t>
      </w:r>
      <w:r w:rsidDel="00000000" w:rsidR="00000000" w:rsidRPr="00000000">
        <w:rPr>
          <w:rtl w:val="0"/>
        </w:rPr>
        <w:t xml:space="preserve"> </w:t>
      </w:r>
      <w:r w:rsidDel="00000000" w:rsidR="00000000" w:rsidRPr="00000000">
        <w:rPr>
          <w:color w:val="695d46"/>
          <w:sz w:val="22"/>
          <w:szCs w:val="22"/>
          <w:rtl w:val="0"/>
        </w:rPr>
        <w:t xml:space="preserve">Devuelve una cadena identificatoria del mensaje persistente a través de las sesiones. Si no se especifica &lt;número&gt; se devuelve una lista con los números de mensajes y su cadena identificatoria de los mensajes no borrados.</w:t>
      </w:r>
    </w:p>
    <w:p w:rsidR="00000000" w:rsidDel="00000000" w:rsidP="00000000" w:rsidRDefault="00000000" w:rsidRPr="00000000" w14:paraId="0000002D">
      <w:pPr>
        <w:pStyle w:val="Heading2"/>
        <w:numPr>
          <w:ilvl w:val="0"/>
          <w:numId w:val="2"/>
        </w:numPr>
        <w:ind w:left="720" w:hanging="360"/>
      </w:pPr>
      <w:bookmarkStart w:colFirst="0" w:colLast="0" w:name="_4hk571d4yodg" w:id="24"/>
      <w:bookmarkEnd w:id="24"/>
      <w:r w:rsidDel="00000000" w:rsidR="00000000" w:rsidRPr="00000000">
        <w:rPr>
          <w:i w:val="1"/>
          <w:u w:val="single"/>
          <w:rtl w:val="0"/>
        </w:rPr>
        <w:t xml:space="preserve">QUIT:</w:t>
      </w:r>
      <w:r w:rsidDel="00000000" w:rsidR="00000000" w:rsidRPr="00000000">
        <w:rPr>
          <w:rtl w:val="0"/>
        </w:rPr>
        <w:t xml:space="preserve"> </w:t>
      </w:r>
      <w:r w:rsidDel="00000000" w:rsidR="00000000" w:rsidRPr="00000000">
        <w:rPr>
          <w:color w:val="695d46"/>
          <w:sz w:val="22"/>
          <w:szCs w:val="22"/>
          <w:rtl w:val="0"/>
        </w:rPr>
        <w:t xml:space="preserve">Salir</w:t>
      </w:r>
      <w:r w:rsidDel="00000000" w:rsidR="00000000" w:rsidRPr="00000000">
        <w:rPr>
          <w:color w:val="695d46"/>
          <w:rtl w:val="0"/>
        </w:rPr>
        <w:t xml:space="preserve">.</w:t>
      </w:r>
      <w:r w:rsidDel="00000000" w:rsidR="00000000" w:rsidRPr="00000000">
        <w:rPr>
          <w:rtl w:val="0"/>
        </w:rPr>
      </w:r>
    </w:p>
    <w:p w:rsidR="00000000" w:rsidDel="00000000" w:rsidP="00000000" w:rsidRDefault="00000000" w:rsidRPr="00000000" w14:paraId="0000002E">
      <w:pPr>
        <w:pStyle w:val="Heading1"/>
        <w:rPr/>
      </w:pPr>
      <w:bookmarkStart w:colFirst="0" w:colLast="0" w:name="_slc821f3kotm" w:id="25"/>
      <w:bookmarkEnd w:id="2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iwpxvz3y8qtk" w:id="26"/>
      <w:bookmarkEnd w:id="26"/>
      <w:r w:rsidDel="00000000" w:rsidR="00000000" w:rsidRPr="00000000">
        <w:rPr>
          <w:rtl w:val="0"/>
        </w:rPr>
        <w:t xml:space="preserve">RFC (Request For Comments) y la Extensión MIME</w:t>
      </w:r>
    </w:p>
    <w:p w:rsidR="00000000" w:rsidDel="00000000" w:rsidP="00000000" w:rsidRDefault="00000000" w:rsidRPr="00000000" w14:paraId="00000030">
      <w:pPr>
        <w:rPr/>
      </w:pPr>
      <w:r w:rsidDel="00000000" w:rsidR="00000000" w:rsidRPr="00000000">
        <w:rPr>
          <w:rtl w:val="0"/>
        </w:rPr>
        <w:t xml:space="preserve">Request For Comments o RFC es una serie de son una serie de publicaciones del grupo de trabajo de ingeniería de internet que describen diversos aspectos del funcionamiento de Internet y otras redes de computadoras, como protocolos, procedimientos, etc. además de incluir comentarios e ideas sobre estos.Cada tiene un título y un número único que no se puede eliminar ni siquiera si el documento queda obsoleto. Se redactan en inglés y con un formato de texto ASCII. Para ser reconocido como  tal un documento RFC pasa por un proceso muy estricto para asegurar su calidad y coherencia, de conseguirlo se convierte en un protocolo formal al que probablemente se interpondrán pocas objeciones. El RFC que define a de IMAP es RFC 3501, el de POP es RFC 918 para POP 1, RFC 937 para POP 2 y RFC 1939 para POP3. El RFC común hoy en día para los mails es el 822 el cual es el estándar para los mensajes de texto de arpa internet y solo lleva texto. La extensión MIME permitió a que los mensajes que lleven dicho estándar 822 llevar distintos tipos de archivos tales como wav para audio por ejemplo y a que estos sean multiparte para poder separar los mensajes en asunto emisor y contenido</w:t>
      </w:r>
    </w:p>
    <w:p w:rsidR="00000000" w:rsidDel="00000000" w:rsidP="00000000" w:rsidRDefault="00000000" w:rsidRPr="00000000" w14:paraId="00000031">
      <w:pPr>
        <w:pStyle w:val="Heading2"/>
        <w:rPr/>
      </w:pPr>
      <w:bookmarkStart w:colFirst="0" w:colLast="0" w:name="_kul6zi8tuxtr" w:id="27"/>
      <w:bookmarkEnd w:id="27"/>
      <w:r w:rsidDel="00000000" w:rsidR="00000000" w:rsidRPr="00000000">
        <w:rPr>
          <w:rtl w:val="0"/>
        </w:rPr>
        <w:t xml:space="preserve">Los Clientes de cada protocolo</w:t>
      </w:r>
    </w:p>
    <w:p w:rsidR="00000000" w:rsidDel="00000000" w:rsidP="00000000" w:rsidRDefault="00000000" w:rsidRPr="00000000" w14:paraId="00000032">
      <w:pPr>
        <w:rPr/>
      </w:pPr>
      <w:r w:rsidDel="00000000" w:rsidR="00000000" w:rsidRPr="00000000">
        <w:rPr>
          <w:rtl w:val="0"/>
        </w:rPr>
        <w:t xml:space="preserve">Los clientes de IMAP se benefician de una sencilla accesibilidad para múltiples usuarios ya que IMAP permite a muchos usuarios usar una misma bandeja de entrada, la posibilidad de conexión mediante internet a dicho servidor dependiendo el cliente permitiendo lectura online o offline y si permiten enviar mails dichos clientes usarán SMTP para hacerlo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Los clientes de POP también permiten un fácil acceso a los mails en el servidor estos disponen completamente de los mails sin necesidad de acceder al servidor ya que se descargan en la máquina y si permiten emitir mails también lo hacen con SMTP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8"/>
    <w:bookmarkEnd w:id="2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