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4CCD" w:rsidRPr="00322F01" w:rsidRDefault="00714CCD" w:rsidP="00714CCD">
      <w:pPr>
        <w:pStyle w:val="BodyText"/>
        <w:ind w:left="3072"/>
        <w:rPr>
          <w:rFonts w:ascii="Calibri" w:hAnsi="Calibri" w:cs="Calibri"/>
        </w:rPr>
      </w:pPr>
      <w:r w:rsidRPr="00322F01">
        <w:rPr>
          <w:rFonts w:ascii="Calibri" w:hAnsi="Calibri" w:cs="Calibri"/>
          <w:noProof/>
        </w:rPr>
        <w:drawing>
          <wp:inline distT="0" distB="0" distL="0" distR="0" wp14:anchorId="0600E644" wp14:editId="6B8E66DD">
            <wp:extent cx="2497677" cy="966597"/>
            <wp:effectExtent l="0" t="0" r="0" b="0"/>
            <wp:docPr id="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497677" cy="966597"/>
                    </a:xfrm>
                    <a:prstGeom prst="rect">
                      <a:avLst/>
                    </a:prstGeom>
                  </pic:spPr>
                </pic:pic>
              </a:graphicData>
            </a:graphic>
          </wp:inline>
        </w:drawing>
      </w:r>
    </w:p>
    <w:p w:rsidR="00714CCD" w:rsidRPr="00322F01" w:rsidRDefault="00714CCD" w:rsidP="00714CCD">
      <w:pPr>
        <w:pStyle w:val="BodyText"/>
        <w:spacing w:before="335"/>
        <w:rPr>
          <w:rFonts w:ascii="Calibri" w:hAnsi="Calibri" w:cs="Calibri"/>
          <w:sz w:val="32"/>
        </w:rPr>
      </w:pPr>
    </w:p>
    <w:p w:rsidR="00714CCD" w:rsidRPr="00322F01" w:rsidRDefault="00714CCD" w:rsidP="00714CCD">
      <w:pPr>
        <w:spacing w:line="316" w:lineRule="auto"/>
        <w:ind w:left="2313" w:right="1952"/>
        <w:jc w:val="center"/>
        <w:rPr>
          <w:rFonts w:ascii="Calibri" w:hAnsi="Calibri" w:cs="Calibri"/>
          <w:b/>
          <w:sz w:val="32"/>
        </w:rPr>
      </w:pPr>
      <w:r w:rsidRPr="00322F01">
        <w:rPr>
          <w:rFonts w:ascii="Calibri" w:hAnsi="Calibri" w:cs="Calibri"/>
          <w:b/>
          <w:sz w:val="32"/>
        </w:rPr>
        <w:t>Department</w:t>
      </w:r>
      <w:r w:rsidRPr="00322F01">
        <w:rPr>
          <w:rFonts w:ascii="Calibri" w:hAnsi="Calibri" w:cs="Calibri"/>
          <w:b/>
          <w:spacing w:val="-20"/>
          <w:sz w:val="32"/>
        </w:rPr>
        <w:t xml:space="preserve"> </w:t>
      </w:r>
      <w:r w:rsidRPr="00322F01">
        <w:rPr>
          <w:rFonts w:ascii="Calibri" w:hAnsi="Calibri" w:cs="Calibri"/>
          <w:b/>
          <w:sz w:val="32"/>
        </w:rPr>
        <w:t>of</w:t>
      </w:r>
      <w:r w:rsidRPr="00322F01">
        <w:rPr>
          <w:rFonts w:ascii="Calibri" w:hAnsi="Calibri" w:cs="Calibri"/>
          <w:b/>
          <w:spacing w:val="-20"/>
          <w:sz w:val="32"/>
        </w:rPr>
        <w:t xml:space="preserve"> </w:t>
      </w:r>
      <w:r w:rsidRPr="00322F01">
        <w:rPr>
          <w:rFonts w:ascii="Calibri" w:hAnsi="Calibri" w:cs="Calibri"/>
          <w:b/>
          <w:sz w:val="32"/>
        </w:rPr>
        <w:t>Computer</w:t>
      </w:r>
      <w:r w:rsidRPr="00322F01">
        <w:rPr>
          <w:rFonts w:ascii="Calibri" w:hAnsi="Calibri" w:cs="Calibri"/>
          <w:b/>
          <w:spacing w:val="-20"/>
          <w:sz w:val="32"/>
        </w:rPr>
        <w:t xml:space="preserve"> </w:t>
      </w:r>
      <w:r w:rsidRPr="00322F01">
        <w:rPr>
          <w:rFonts w:ascii="Calibri" w:hAnsi="Calibri" w:cs="Calibri"/>
          <w:b/>
          <w:sz w:val="32"/>
        </w:rPr>
        <w:t>Science Course Code: CNS</w:t>
      </w:r>
      <w:r w:rsidR="006161F1" w:rsidRPr="00322F01">
        <w:rPr>
          <w:rFonts w:ascii="Calibri" w:hAnsi="Calibri" w:cs="Calibri"/>
          <w:b/>
          <w:sz w:val="32"/>
        </w:rPr>
        <w:t xml:space="preserve"> 303</w:t>
      </w:r>
    </w:p>
    <w:p w:rsidR="00714CCD" w:rsidRPr="00322F01" w:rsidRDefault="00714CCD" w:rsidP="00714CCD">
      <w:pPr>
        <w:spacing w:before="3"/>
        <w:ind w:left="2313" w:right="1954"/>
        <w:jc w:val="center"/>
        <w:rPr>
          <w:rFonts w:ascii="Calibri" w:hAnsi="Calibri" w:cs="Calibri"/>
          <w:b/>
          <w:sz w:val="32"/>
        </w:rPr>
      </w:pPr>
      <w:r w:rsidRPr="00322F01">
        <w:rPr>
          <w:rFonts w:ascii="Calibri" w:hAnsi="Calibri" w:cs="Calibri"/>
          <w:b/>
          <w:sz w:val="28"/>
        </w:rPr>
        <w:t>Course</w:t>
      </w:r>
      <w:r w:rsidRPr="00322F01">
        <w:rPr>
          <w:rFonts w:ascii="Calibri" w:hAnsi="Calibri" w:cs="Calibri"/>
          <w:b/>
          <w:spacing w:val="-20"/>
          <w:sz w:val="28"/>
        </w:rPr>
        <w:t xml:space="preserve"> </w:t>
      </w:r>
      <w:r w:rsidRPr="00322F01">
        <w:rPr>
          <w:rFonts w:ascii="Calibri" w:hAnsi="Calibri" w:cs="Calibri"/>
          <w:b/>
          <w:sz w:val="28"/>
        </w:rPr>
        <w:t>Title:</w:t>
      </w:r>
      <w:r w:rsidRPr="00322F01">
        <w:rPr>
          <w:rFonts w:ascii="Calibri" w:hAnsi="Calibri" w:cs="Calibri"/>
          <w:b/>
          <w:spacing w:val="-20"/>
          <w:sz w:val="28"/>
        </w:rPr>
        <w:t xml:space="preserve"> </w:t>
      </w:r>
      <w:r w:rsidRPr="00322F01">
        <w:rPr>
          <w:rFonts w:ascii="Calibri" w:hAnsi="Calibri" w:cs="Calibri"/>
          <w:b/>
          <w:sz w:val="24"/>
        </w:rPr>
        <w:t>Cloud Computing Fundamentals</w:t>
      </w:r>
    </w:p>
    <w:p w:rsidR="00714CCD" w:rsidRPr="00322F01" w:rsidRDefault="005133BF" w:rsidP="00714CCD">
      <w:pPr>
        <w:pStyle w:val="Title"/>
        <w:spacing w:before="123"/>
        <w:rPr>
          <w:rFonts w:ascii="Calibri" w:hAnsi="Calibri" w:cs="Calibri"/>
        </w:rPr>
      </w:pPr>
      <w:r>
        <w:rPr>
          <w:rFonts w:ascii="Calibri" w:hAnsi="Calibri" w:cs="Calibri"/>
        </w:rPr>
        <w:t>Spring</w:t>
      </w:r>
      <w:r w:rsidR="00714CCD" w:rsidRPr="00322F01">
        <w:rPr>
          <w:rFonts w:ascii="Calibri" w:hAnsi="Calibri" w:cs="Calibri"/>
          <w:spacing w:val="1"/>
        </w:rPr>
        <w:t xml:space="preserve"> </w:t>
      </w:r>
      <w:r>
        <w:rPr>
          <w:rFonts w:ascii="Calibri" w:hAnsi="Calibri" w:cs="Calibri"/>
          <w:spacing w:val="-4"/>
        </w:rPr>
        <w:t>2026</w:t>
      </w:r>
    </w:p>
    <w:p w:rsidR="00714CCD" w:rsidRPr="00322F01" w:rsidRDefault="00714CCD" w:rsidP="00714CCD">
      <w:pPr>
        <w:pStyle w:val="Title"/>
        <w:rPr>
          <w:rFonts w:ascii="Calibri" w:hAnsi="Calibri" w:cs="Calibri"/>
        </w:rPr>
      </w:pPr>
      <w:r w:rsidRPr="00322F01">
        <w:rPr>
          <w:rFonts w:ascii="Calibri" w:hAnsi="Calibri" w:cs="Calibri"/>
        </w:rPr>
        <w:t>Lab</w:t>
      </w:r>
      <w:r w:rsidRPr="00322F01">
        <w:rPr>
          <w:rFonts w:ascii="Calibri" w:hAnsi="Calibri" w:cs="Calibri"/>
          <w:spacing w:val="-2"/>
        </w:rPr>
        <w:t xml:space="preserve"> </w:t>
      </w:r>
      <w:r w:rsidR="00855BC0">
        <w:rPr>
          <w:rFonts w:ascii="Calibri" w:hAnsi="Calibri" w:cs="Calibri"/>
          <w:spacing w:val="-5"/>
        </w:rPr>
        <w:t>04</w:t>
      </w:r>
    </w:p>
    <w:p w:rsidR="00714CCD" w:rsidRPr="00322F01" w:rsidRDefault="00714CCD" w:rsidP="00714CCD">
      <w:pPr>
        <w:pStyle w:val="Heading3"/>
        <w:spacing w:before="1"/>
        <w:ind w:left="360"/>
        <w:rPr>
          <w:rFonts w:ascii="Calibri" w:hAnsi="Calibri" w:cs="Calibri"/>
          <w:spacing w:val="-2"/>
        </w:rPr>
      </w:pPr>
    </w:p>
    <w:p w:rsidR="00714CCD" w:rsidRPr="00322F01" w:rsidRDefault="00714CCD" w:rsidP="00714CCD">
      <w:pPr>
        <w:pStyle w:val="Heading3"/>
        <w:spacing w:before="1"/>
        <w:ind w:left="360"/>
        <w:rPr>
          <w:rFonts w:ascii="Calibri" w:hAnsi="Calibri" w:cs="Calibri"/>
        </w:rPr>
      </w:pPr>
      <w:r w:rsidRPr="00322F01">
        <w:rPr>
          <w:rFonts w:ascii="Calibri" w:hAnsi="Calibri" w:cs="Calibri"/>
          <w:spacing w:val="-2"/>
        </w:rPr>
        <w:t>Objective:</w:t>
      </w:r>
    </w:p>
    <w:p w:rsidR="00714CCD" w:rsidRPr="00051C4C" w:rsidRDefault="00714CCD" w:rsidP="00051C4C">
      <w:pPr>
        <w:pStyle w:val="NoSpacing"/>
        <w:rPr>
          <w:rFonts w:cstheme="minorHAnsi"/>
          <w:bCs/>
        </w:rPr>
      </w:pPr>
      <w:r w:rsidRPr="00322F01">
        <w:rPr>
          <w:rFonts w:ascii="Calibri" w:eastAsia="MS Mincho" w:hAnsi="Calibri" w:cs="Calibri"/>
          <w:bCs/>
        </w:rPr>
        <w:t xml:space="preserve">                          </w:t>
      </w:r>
      <w:r w:rsidR="00E76FD3">
        <w:rPr>
          <w:rFonts w:cstheme="minorHAnsi"/>
          <w:bCs/>
        </w:rPr>
        <w:t>Proposal development for Optimize solution.</w:t>
      </w:r>
    </w:p>
    <w:p w:rsidR="00714CCD" w:rsidRPr="00322F01" w:rsidRDefault="00714CCD" w:rsidP="00714CCD">
      <w:pPr>
        <w:pStyle w:val="BodyText"/>
        <w:spacing w:before="254"/>
        <w:rPr>
          <w:rFonts w:ascii="Calibri" w:hAnsi="Calibri" w:cs="Calibri"/>
          <w:sz w:val="24"/>
        </w:rPr>
      </w:pPr>
    </w:p>
    <w:p w:rsidR="00714CCD" w:rsidRPr="00322F01" w:rsidRDefault="00714CCD" w:rsidP="00714CCD">
      <w:pPr>
        <w:spacing w:before="1"/>
        <w:ind w:left="1380"/>
        <w:rPr>
          <w:rFonts w:ascii="Calibri" w:hAnsi="Calibri" w:cs="Calibri"/>
          <w:b/>
          <w:sz w:val="24"/>
        </w:rPr>
      </w:pPr>
      <w:r w:rsidRPr="00322F01">
        <w:rPr>
          <w:rFonts w:ascii="Calibri" w:hAnsi="Calibri" w:cs="Calibri"/>
          <w:b/>
          <w:sz w:val="24"/>
        </w:rPr>
        <w:t>Student</w:t>
      </w:r>
      <w:r w:rsidRPr="00322F01">
        <w:rPr>
          <w:rFonts w:ascii="Calibri" w:hAnsi="Calibri" w:cs="Calibri"/>
          <w:b/>
          <w:spacing w:val="-3"/>
          <w:sz w:val="24"/>
        </w:rPr>
        <w:t xml:space="preserve"> </w:t>
      </w:r>
      <w:r w:rsidRPr="00322F01">
        <w:rPr>
          <w:rFonts w:ascii="Calibri" w:hAnsi="Calibri" w:cs="Calibri"/>
          <w:b/>
          <w:spacing w:val="-2"/>
          <w:sz w:val="24"/>
        </w:rPr>
        <w:t>Information</w:t>
      </w:r>
    </w:p>
    <w:p w:rsidR="00714CCD" w:rsidRPr="00322F01" w:rsidRDefault="00714CCD" w:rsidP="00714CCD">
      <w:pPr>
        <w:pStyle w:val="BodyText"/>
        <w:spacing w:after="1"/>
        <w:rPr>
          <w:rFonts w:ascii="Calibri" w:hAnsi="Calibri" w:cs="Calibri"/>
          <w:b/>
          <w:sz w:val="10"/>
        </w:rPr>
      </w:pPr>
    </w:p>
    <w:tbl>
      <w:tblPr>
        <w:tblW w:w="0" w:type="auto"/>
        <w:tblInd w:w="1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4232"/>
      </w:tblGrid>
      <w:tr w:rsidR="00714CCD" w:rsidRPr="00322F01" w:rsidTr="00831D5C">
        <w:trPr>
          <w:trHeight w:val="515"/>
        </w:trPr>
        <w:tc>
          <w:tcPr>
            <w:tcW w:w="3147" w:type="dxa"/>
          </w:tcPr>
          <w:p w:rsidR="00714CCD" w:rsidRPr="00322F01" w:rsidRDefault="00714CCD" w:rsidP="00831D5C">
            <w:pPr>
              <w:pStyle w:val="TableParagraph"/>
              <w:spacing w:before="119"/>
              <w:ind w:left="112"/>
              <w:jc w:val="left"/>
              <w:rPr>
                <w:rFonts w:ascii="Calibri" w:hAnsi="Calibri" w:cs="Calibri"/>
                <w:sz w:val="24"/>
              </w:rPr>
            </w:pPr>
            <w:r w:rsidRPr="00322F01">
              <w:rPr>
                <w:rFonts w:ascii="Calibri" w:hAnsi="Calibri" w:cs="Calibri"/>
                <w:sz w:val="24"/>
              </w:rPr>
              <w:t>Student</w:t>
            </w:r>
            <w:r w:rsidRPr="00322F01">
              <w:rPr>
                <w:rFonts w:ascii="Calibri" w:hAnsi="Calibri" w:cs="Calibri"/>
                <w:spacing w:val="-3"/>
                <w:sz w:val="24"/>
              </w:rPr>
              <w:t xml:space="preserve"> </w:t>
            </w:r>
            <w:r w:rsidRPr="00322F01">
              <w:rPr>
                <w:rFonts w:ascii="Calibri" w:hAnsi="Calibri" w:cs="Calibri"/>
                <w:spacing w:val="-4"/>
                <w:sz w:val="24"/>
              </w:rPr>
              <w:t>Name</w:t>
            </w:r>
          </w:p>
        </w:tc>
        <w:tc>
          <w:tcPr>
            <w:tcW w:w="4232" w:type="dxa"/>
          </w:tcPr>
          <w:p w:rsidR="00714CCD" w:rsidRPr="00322F01" w:rsidRDefault="00714CCD" w:rsidP="00831D5C">
            <w:pPr>
              <w:pStyle w:val="TableParagraph"/>
              <w:jc w:val="left"/>
              <w:rPr>
                <w:rFonts w:ascii="Calibri" w:hAnsi="Calibri" w:cs="Calibri"/>
                <w:sz w:val="26"/>
              </w:rPr>
            </w:pPr>
          </w:p>
        </w:tc>
      </w:tr>
      <w:tr w:rsidR="00714CCD" w:rsidRPr="00322F01" w:rsidTr="00831D5C">
        <w:trPr>
          <w:trHeight w:val="515"/>
        </w:trPr>
        <w:tc>
          <w:tcPr>
            <w:tcW w:w="3147" w:type="dxa"/>
          </w:tcPr>
          <w:p w:rsidR="00714CCD" w:rsidRPr="00322F01" w:rsidRDefault="00714CCD" w:rsidP="00831D5C">
            <w:pPr>
              <w:pStyle w:val="TableParagraph"/>
              <w:spacing w:before="119"/>
              <w:ind w:left="112"/>
              <w:jc w:val="left"/>
              <w:rPr>
                <w:rFonts w:ascii="Calibri" w:hAnsi="Calibri" w:cs="Calibri"/>
                <w:sz w:val="24"/>
              </w:rPr>
            </w:pPr>
            <w:r w:rsidRPr="00322F01">
              <w:rPr>
                <w:rFonts w:ascii="Calibri" w:hAnsi="Calibri" w:cs="Calibri"/>
                <w:sz w:val="24"/>
              </w:rPr>
              <w:t xml:space="preserve">Student </w:t>
            </w:r>
            <w:r w:rsidRPr="00322F01">
              <w:rPr>
                <w:rFonts w:ascii="Calibri" w:hAnsi="Calibri" w:cs="Calibri"/>
                <w:spacing w:val="-5"/>
                <w:sz w:val="24"/>
              </w:rPr>
              <w:t>ID</w:t>
            </w:r>
          </w:p>
        </w:tc>
        <w:tc>
          <w:tcPr>
            <w:tcW w:w="4232" w:type="dxa"/>
          </w:tcPr>
          <w:p w:rsidR="00714CCD" w:rsidRPr="00322F01" w:rsidRDefault="00714CCD" w:rsidP="00831D5C">
            <w:pPr>
              <w:pStyle w:val="TableParagraph"/>
              <w:jc w:val="left"/>
              <w:rPr>
                <w:rFonts w:ascii="Calibri" w:hAnsi="Calibri" w:cs="Calibri"/>
                <w:sz w:val="26"/>
              </w:rPr>
            </w:pPr>
          </w:p>
        </w:tc>
      </w:tr>
      <w:tr w:rsidR="00714CCD" w:rsidRPr="00322F01" w:rsidTr="00831D5C">
        <w:trPr>
          <w:trHeight w:val="513"/>
        </w:trPr>
        <w:tc>
          <w:tcPr>
            <w:tcW w:w="3147" w:type="dxa"/>
          </w:tcPr>
          <w:p w:rsidR="00714CCD" w:rsidRPr="00322F01" w:rsidRDefault="00714CCD" w:rsidP="00831D5C">
            <w:pPr>
              <w:pStyle w:val="TableParagraph"/>
              <w:spacing w:before="116"/>
              <w:ind w:left="112"/>
              <w:jc w:val="left"/>
              <w:rPr>
                <w:rFonts w:ascii="Calibri" w:hAnsi="Calibri" w:cs="Calibri"/>
                <w:sz w:val="24"/>
              </w:rPr>
            </w:pPr>
            <w:r w:rsidRPr="00322F01">
              <w:rPr>
                <w:rFonts w:ascii="Calibri" w:hAnsi="Calibri" w:cs="Calibri"/>
                <w:spacing w:val="-4"/>
                <w:sz w:val="24"/>
              </w:rPr>
              <w:t>Date</w:t>
            </w:r>
          </w:p>
        </w:tc>
        <w:tc>
          <w:tcPr>
            <w:tcW w:w="4232" w:type="dxa"/>
          </w:tcPr>
          <w:p w:rsidR="00714CCD" w:rsidRPr="00322F01" w:rsidRDefault="00714CCD" w:rsidP="00831D5C">
            <w:pPr>
              <w:pStyle w:val="TableParagraph"/>
              <w:jc w:val="left"/>
              <w:rPr>
                <w:rFonts w:ascii="Calibri" w:hAnsi="Calibri" w:cs="Calibri"/>
                <w:sz w:val="26"/>
              </w:rPr>
            </w:pPr>
          </w:p>
        </w:tc>
      </w:tr>
      <w:tr w:rsidR="00714CCD" w:rsidRPr="00322F01" w:rsidTr="00831D5C">
        <w:trPr>
          <w:trHeight w:val="515"/>
        </w:trPr>
        <w:tc>
          <w:tcPr>
            <w:tcW w:w="7379" w:type="dxa"/>
            <w:gridSpan w:val="2"/>
            <w:tcBorders>
              <w:left w:val="nil"/>
              <w:right w:val="nil"/>
            </w:tcBorders>
          </w:tcPr>
          <w:p w:rsidR="00714CCD" w:rsidRPr="00322F01" w:rsidRDefault="00714CCD" w:rsidP="00831D5C">
            <w:pPr>
              <w:pStyle w:val="TableParagraph"/>
              <w:spacing w:before="119"/>
              <w:ind w:left="117"/>
              <w:jc w:val="left"/>
              <w:rPr>
                <w:rFonts w:ascii="Calibri" w:hAnsi="Calibri" w:cs="Calibri"/>
                <w:b/>
                <w:sz w:val="24"/>
              </w:rPr>
            </w:pPr>
            <w:r w:rsidRPr="00322F01">
              <w:rPr>
                <w:rFonts w:ascii="Calibri" w:hAnsi="Calibri" w:cs="Calibri"/>
                <w:b/>
                <w:spacing w:val="-2"/>
                <w:sz w:val="24"/>
              </w:rPr>
              <w:t>Assessment</w:t>
            </w:r>
          </w:p>
        </w:tc>
      </w:tr>
      <w:tr w:rsidR="00714CCD" w:rsidRPr="00322F01" w:rsidTr="00831D5C">
        <w:trPr>
          <w:trHeight w:val="518"/>
        </w:trPr>
        <w:tc>
          <w:tcPr>
            <w:tcW w:w="3147" w:type="dxa"/>
          </w:tcPr>
          <w:p w:rsidR="00714CCD" w:rsidRPr="00322F01" w:rsidRDefault="00714CCD" w:rsidP="00831D5C">
            <w:pPr>
              <w:pStyle w:val="TableParagraph"/>
              <w:spacing w:before="119"/>
              <w:ind w:left="112"/>
              <w:jc w:val="left"/>
              <w:rPr>
                <w:rFonts w:ascii="Calibri" w:hAnsi="Calibri" w:cs="Calibri"/>
                <w:sz w:val="24"/>
              </w:rPr>
            </w:pPr>
            <w:r w:rsidRPr="00322F01">
              <w:rPr>
                <w:rFonts w:ascii="Calibri" w:hAnsi="Calibri" w:cs="Calibri"/>
                <w:sz w:val="24"/>
              </w:rPr>
              <w:t>Marks</w:t>
            </w:r>
            <w:r w:rsidRPr="00322F01">
              <w:rPr>
                <w:rFonts w:ascii="Calibri" w:hAnsi="Calibri" w:cs="Calibri"/>
                <w:spacing w:val="-4"/>
                <w:sz w:val="24"/>
              </w:rPr>
              <w:t xml:space="preserve"> </w:t>
            </w:r>
            <w:r w:rsidRPr="00322F01">
              <w:rPr>
                <w:rFonts w:ascii="Calibri" w:hAnsi="Calibri" w:cs="Calibri"/>
                <w:spacing w:val="-2"/>
                <w:sz w:val="24"/>
              </w:rPr>
              <w:t>Obtained</w:t>
            </w:r>
          </w:p>
        </w:tc>
        <w:tc>
          <w:tcPr>
            <w:tcW w:w="4232" w:type="dxa"/>
          </w:tcPr>
          <w:p w:rsidR="00714CCD" w:rsidRPr="00322F01" w:rsidRDefault="00714CCD" w:rsidP="00831D5C">
            <w:pPr>
              <w:pStyle w:val="TableParagraph"/>
              <w:jc w:val="left"/>
              <w:rPr>
                <w:rFonts w:ascii="Calibri" w:hAnsi="Calibri" w:cs="Calibri"/>
                <w:sz w:val="26"/>
              </w:rPr>
            </w:pPr>
          </w:p>
        </w:tc>
      </w:tr>
      <w:tr w:rsidR="00714CCD" w:rsidRPr="00322F01" w:rsidTr="00831D5C">
        <w:trPr>
          <w:trHeight w:val="515"/>
        </w:trPr>
        <w:tc>
          <w:tcPr>
            <w:tcW w:w="3147" w:type="dxa"/>
          </w:tcPr>
          <w:p w:rsidR="00714CCD" w:rsidRPr="00322F01" w:rsidRDefault="00714CCD" w:rsidP="00831D5C">
            <w:pPr>
              <w:pStyle w:val="TableParagraph"/>
              <w:spacing w:before="119"/>
              <w:ind w:left="112"/>
              <w:jc w:val="left"/>
              <w:rPr>
                <w:rFonts w:ascii="Calibri" w:hAnsi="Calibri" w:cs="Calibri"/>
                <w:sz w:val="24"/>
              </w:rPr>
            </w:pPr>
            <w:r w:rsidRPr="00322F01">
              <w:rPr>
                <w:rFonts w:ascii="Calibri" w:hAnsi="Calibri" w:cs="Calibri"/>
                <w:spacing w:val="-2"/>
                <w:sz w:val="24"/>
              </w:rPr>
              <w:t>Remarks</w:t>
            </w:r>
          </w:p>
        </w:tc>
        <w:tc>
          <w:tcPr>
            <w:tcW w:w="4232" w:type="dxa"/>
          </w:tcPr>
          <w:p w:rsidR="00714CCD" w:rsidRPr="00322F01" w:rsidRDefault="00714CCD" w:rsidP="00831D5C">
            <w:pPr>
              <w:pStyle w:val="TableParagraph"/>
              <w:jc w:val="left"/>
              <w:rPr>
                <w:rFonts w:ascii="Calibri" w:hAnsi="Calibri" w:cs="Calibri"/>
                <w:sz w:val="26"/>
              </w:rPr>
            </w:pPr>
          </w:p>
        </w:tc>
      </w:tr>
      <w:tr w:rsidR="00714CCD" w:rsidRPr="00322F01" w:rsidTr="00831D5C">
        <w:trPr>
          <w:trHeight w:val="1307"/>
        </w:trPr>
        <w:tc>
          <w:tcPr>
            <w:tcW w:w="3147" w:type="dxa"/>
          </w:tcPr>
          <w:p w:rsidR="00714CCD" w:rsidRPr="00322F01" w:rsidRDefault="00714CCD" w:rsidP="00831D5C">
            <w:pPr>
              <w:pStyle w:val="TableParagraph"/>
              <w:spacing w:before="116"/>
              <w:ind w:left="112"/>
              <w:jc w:val="left"/>
              <w:rPr>
                <w:rFonts w:ascii="Calibri" w:hAnsi="Calibri" w:cs="Calibri"/>
                <w:sz w:val="24"/>
              </w:rPr>
            </w:pPr>
            <w:r w:rsidRPr="00322F01">
              <w:rPr>
                <w:rFonts w:ascii="Calibri" w:hAnsi="Calibri" w:cs="Calibri"/>
                <w:spacing w:val="-2"/>
                <w:sz w:val="24"/>
              </w:rPr>
              <w:t>Signature</w:t>
            </w:r>
          </w:p>
        </w:tc>
        <w:tc>
          <w:tcPr>
            <w:tcW w:w="4232" w:type="dxa"/>
          </w:tcPr>
          <w:p w:rsidR="00714CCD" w:rsidRPr="00322F01" w:rsidRDefault="00714CCD" w:rsidP="00831D5C">
            <w:pPr>
              <w:pStyle w:val="TableParagraph"/>
              <w:jc w:val="left"/>
              <w:rPr>
                <w:rFonts w:ascii="Calibri" w:hAnsi="Calibri" w:cs="Calibri"/>
                <w:sz w:val="26"/>
              </w:rPr>
            </w:pPr>
          </w:p>
        </w:tc>
      </w:tr>
    </w:tbl>
    <w:p w:rsidR="00714CCD" w:rsidRPr="00322F01" w:rsidRDefault="00714CCD" w:rsidP="005A2316">
      <w:pPr>
        <w:pStyle w:val="Heading1"/>
        <w:rPr>
          <w:rFonts w:ascii="Calibri" w:hAnsi="Calibri" w:cs="Calibri"/>
        </w:rPr>
      </w:pPr>
    </w:p>
    <w:p w:rsidR="00EF6F99" w:rsidRPr="00322F01" w:rsidRDefault="00EF6F99" w:rsidP="00EF6F99">
      <w:pPr>
        <w:rPr>
          <w:rFonts w:ascii="Calibri" w:hAnsi="Calibri" w:cs="Calibri"/>
        </w:rPr>
      </w:pPr>
    </w:p>
    <w:p w:rsidR="00EF6F99" w:rsidRPr="00322F01" w:rsidRDefault="00EF6F99" w:rsidP="00EF6F99">
      <w:pPr>
        <w:rPr>
          <w:rFonts w:ascii="Calibri" w:hAnsi="Calibri" w:cs="Calibri"/>
        </w:rPr>
      </w:pPr>
    </w:p>
    <w:p w:rsidR="00E76FD3" w:rsidRDefault="00E76FD3" w:rsidP="00051C4C">
      <w:pPr>
        <w:widowControl w:val="0"/>
        <w:tabs>
          <w:tab w:val="left" w:pos="810"/>
        </w:tabs>
        <w:autoSpaceDE w:val="0"/>
        <w:autoSpaceDN w:val="0"/>
        <w:spacing w:before="61"/>
        <w:rPr>
          <w:rFonts w:ascii="Calibri" w:eastAsia="Arial" w:hAnsi="Calibri" w:cs="Calibri"/>
          <w:b/>
          <w:bCs/>
          <w:color w:val="263238"/>
          <w:sz w:val="41"/>
          <w:szCs w:val="41"/>
        </w:rPr>
      </w:pPr>
    </w:p>
    <w:p w:rsidR="00037663" w:rsidRDefault="00037663" w:rsidP="00051C4C">
      <w:pPr>
        <w:widowControl w:val="0"/>
        <w:tabs>
          <w:tab w:val="left" w:pos="810"/>
        </w:tabs>
        <w:autoSpaceDE w:val="0"/>
        <w:autoSpaceDN w:val="0"/>
        <w:spacing w:before="61"/>
        <w:rPr>
          <w:rFonts w:ascii="Calibri" w:eastAsia="Arial" w:hAnsi="Calibri" w:cs="Calibri"/>
          <w:b/>
          <w:bCs/>
          <w:color w:val="263238"/>
          <w:sz w:val="41"/>
          <w:szCs w:val="41"/>
        </w:rPr>
      </w:pPr>
      <w:r>
        <w:rPr>
          <w:rFonts w:ascii="Calibri" w:eastAsia="Arial" w:hAnsi="Calibri" w:cs="Calibri"/>
          <w:b/>
          <w:bCs/>
          <w:color w:val="263238"/>
          <w:sz w:val="41"/>
          <w:szCs w:val="41"/>
        </w:rPr>
        <w:lastRenderedPageBreak/>
        <w:t>Case Study #1</w:t>
      </w:r>
    </w:p>
    <w:p w:rsidR="00051C4C" w:rsidRPr="00037663" w:rsidRDefault="00E76FD3" w:rsidP="00051C4C">
      <w:pPr>
        <w:widowControl w:val="0"/>
        <w:tabs>
          <w:tab w:val="left" w:pos="810"/>
        </w:tabs>
        <w:autoSpaceDE w:val="0"/>
        <w:autoSpaceDN w:val="0"/>
        <w:spacing w:before="61"/>
        <w:rPr>
          <w:rFonts w:ascii="Calibri" w:eastAsia="Arial" w:hAnsi="Calibri" w:cs="Calibri"/>
          <w:b/>
          <w:bCs/>
          <w:color w:val="263238"/>
          <w:sz w:val="32"/>
          <w:szCs w:val="41"/>
        </w:rPr>
      </w:pPr>
      <w:r w:rsidRPr="00037663">
        <w:rPr>
          <w:rFonts w:ascii="Calibri" w:eastAsia="Arial" w:hAnsi="Calibri" w:cs="Calibri"/>
          <w:b/>
          <w:bCs/>
          <w:color w:val="263238"/>
          <w:sz w:val="32"/>
          <w:szCs w:val="41"/>
        </w:rPr>
        <w:t xml:space="preserve">Mid-sized manufacturing and </w:t>
      </w:r>
      <w:r w:rsidR="00037663" w:rsidRPr="00037663">
        <w:rPr>
          <w:rFonts w:ascii="Calibri" w:eastAsia="Arial" w:hAnsi="Calibri" w:cs="Calibri"/>
          <w:b/>
          <w:bCs/>
          <w:color w:val="263238"/>
          <w:sz w:val="32"/>
          <w:szCs w:val="41"/>
        </w:rPr>
        <w:t>Distribution Company</w:t>
      </w:r>
    </w:p>
    <w:p w:rsidR="00E76FD3" w:rsidRPr="00E76FD3" w:rsidRDefault="00BA4B7E" w:rsidP="0073719A">
      <w:r>
        <w:rPr>
          <w:b/>
          <w:bCs/>
        </w:rPr>
        <w:t>LINK</w:t>
      </w:r>
      <w:r w:rsidR="00E76FD3" w:rsidRPr="00E76FD3">
        <w:rPr>
          <w:b/>
          <w:bCs/>
        </w:rPr>
        <w:t xml:space="preserve"> Corporation</w:t>
      </w:r>
      <w:r w:rsidR="00E76FD3" w:rsidRPr="00E76FD3">
        <w:t xml:space="preserve"> is a mid-sized manufacturing and distribution company that has been operating for over 20 years, supplying industrial components and machinery parts to clients across multiple regions. Over the past decade, the company has experienced steady growth, expanding its operations, workforce, product range, and customer base. However, this growth has also highlighted significant limitations in its existing IT infrastructure and enterprise software systems.</w:t>
      </w:r>
    </w:p>
    <w:p w:rsidR="00E76FD3" w:rsidRPr="00E76FD3" w:rsidRDefault="00E76FD3" w:rsidP="0073719A">
      <w:r w:rsidRPr="00E76FD3">
        <w:t xml:space="preserve">Currently, </w:t>
      </w:r>
      <w:r w:rsidR="00BA4B7E">
        <w:t>LINK</w:t>
      </w:r>
      <w:r w:rsidRPr="00E76FD3">
        <w:t xml:space="preserve"> Corporation relies on a </w:t>
      </w:r>
      <w:r w:rsidRPr="00E76FD3">
        <w:rPr>
          <w:b/>
          <w:bCs/>
        </w:rPr>
        <w:t>set of independent, legacy software applications</w:t>
      </w:r>
      <w:r w:rsidRPr="00E76FD3">
        <w:t xml:space="preserve"> and </w:t>
      </w:r>
      <w:r w:rsidRPr="00E76FD3">
        <w:rPr>
          <w:b/>
          <w:bCs/>
        </w:rPr>
        <w:t>manual processes</w:t>
      </w:r>
      <w:r w:rsidRPr="00E76FD3">
        <w:t xml:space="preserve"> across different departments. These systems were implemented at various times over the years and were never designed to integrate with each other. As a result, the company faces multiple operational challenges, including data duplication, lack of real-time visibility, limited scalability, inconsistent reporting, and increased maintenance overhead.</w:t>
      </w:r>
    </w:p>
    <w:p w:rsidR="00E76FD3" w:rsidRPr="00E76FD3" w:rsidRDefault="00E76FD3" w:rsidP="0073719A">
      <w:r w:rsidRPr="00E76FD3">
        <w:t xml:space="preserve">To address these challenges, the management has decided to move toward a </w:t>
      </w:r>
      <w:r w:rsidRPr="00E76FD3">
        <w:rPr>
          <w:b/>
          <w:bCs/>
        </w:rPr>
        <w:t>centralized enterprise solution</w:t>
      </w:r>
      <w:r w:rsidRPr="00E76FD3">
        <w:t xml:space="preserve"> that integrates all business processes under a unified platform. The company understands that the foundation of this new system will significantly influence future operations, efficiency, and scalability. However, there is uncertainty about whether this solution should be deployed on </w:t>
      </w:r>
      <w:r w:rsidRPr="00E76FD3">
        <w:rPr>
          <w:b/>
          <w:bCs/>
        </w:rPr>
        <w:t>on-premises infrastructure</w:t>
      </w:r>
      <w:r w:rsidRPr="00E76FD3">
        <w:t xml:space="preserve"> (within the company’s own data center) or in a </w:t>
      </w:r>
      <w:r w:rsidRPr="00E76FD3">
        <w:rPr>
          <w:b/>
          <w:bCs/>
        </w:rPr>
        <w:t>cloud-based environment</w:t>
      </w:r>
      <w:r w:rsidRPr="00E76FD3">
        <w:t>.</w:t>
      </w:r>
    </w:p>
    <w:p w:rsidR="00E76FD3" w:rsidRDefault="00E76FD3" w:rsidP="0073719A">
      <w:r w:rsidRPr="00E76FD3">
        <w:t>The consultancy assignment aims to evaluate the company’s situation, understand its functional and technical needs, and recommend the most suitable deployment approach.</w:t>
      </w:r>
    </w:p>
    <w:p w:rsidR="0073719A" w:rsidRPr="00E76FD3" w:rsidRDefault="0073719A" w:rsidP="0073719A"/>
    <w:p w:rsidR="00E76FD3" w:rsidRPr="00037663" w:rsidRDefault="00E76FD3" w:rsidP="00037663">
      <w:pPr>
        <w:pStyle w:val="ListParagraph"/>
        <w:numPr>
          <w:ilvl w:val="0"/>
          <w:numId w:val="1"/>
        </w:numPr>
        <w:rPr>
          <w:b/>
        </w:rPr>
      </w:pPr>
      <w:r w:rsidRPr="00037663">
        <w:rPr>
          <w:b/>
        </w:rPr>
        <w:t>Current Business Operations and Modules</w:t>
      </w:r>
    </w:p>
    <w:p w:rsidR="00E76FD3" w:rsidRPr="00E76FD3" w:rsidRDefault="00BA4B7E" w:rsidP="0073719A">
      <w:r>
        <w:t>LINK</w:t>
      </w:r>
      <w:r w:rsidR="00E76FD3" w:rsidRPr="00E76FD3">
        <w:t xml:space="preserve"> Corporation operates with several core business functions, each managed by separate teams and currently supported by fragmented software tools or manual methods. Below is a detailed description of each key module and its current state:</w:t>
      </w:r>
    </w:p>
    <w:p w:rsidR="0073719A" w:rsidRDefault="0073719A" w:rsidP="0073719A">
      <w:pPr>
        <w:rPr>
          <w:b/>
        </w:rPr>
      </w:pPr>
    </w:p>
    <w:p w:rsidR="00E76FD3" w:rsidRPr="0073719A" w:rsidRDefault="00E76FD3" w:rsidP="0073719A">
      <w:pPr>
        <w:rPr>
          <w:b/>
        </w:rPr>
      </w:pPr>
      <w:r w:rsidRPr="0073719A">
        <w:rPr>
          <w:b/>
        </w:rPr>
        <w:t>1.</w:t>
      </w:r>
      <w:r w:rsidR="00037663">
        <w:rPr>
          <w:b/>
        </w:rPr>
        <w:t>1.</w:t>
      </w:r>
      <w:r w:rsidRPr="0073719A">
        <w:rPr>
          <w:b/>
        </w:rPr>
        <w:t xml:space="preserve"> Production Management Module</w:t>
      </w:r>
    </w:p>
    <w:p w:rsidR="00E76FD3" w:rsidRPr="00E76FD3" w:rsidRDefault="00E76FD3" w:rsidP="0073719A">
      <w:r w:rsidRPr="00E76FD3">
        <w:rPr>
          <w:b/>
          <w:bCs/>
        </w:rPr>
        <w:t>Function:</w:t>
      </w:r>
      <w:r w:rsidRPr="00E76FD3">
        <w:t xml:space="preserve"> Handles the planning, scheduling, and execution of manufacturing operations.</w:t>
      </w:r>
    </w:p>
    <w:p w:rsidR="00E76FD3" w:rsidRPr="00E76FD3" w:rsidRDefault="00E76FD3" w:rsidP="0073719A">
      <w:r w:rsidRPr="00E76FD3">
        <w:rPr>
          <w:b/>
          <w:bCs/>
        </w:rPr>
        <w:t>Current State:</w:t>
      </w:r>
      <w:r w:rsidRPr="00E76FD3">
        <w:t xml:space="preserve"> Managed through standalone desktop applications and spreadsheets. There is no real-time integration with inventory or procurement systems, leading to frequent material shortages or overstocking.</w:t>
      </w:r>
    </w:p>
    <w:p w:rsidR="00E76FD3" w:rsidRPr="00E76FD3" w:rsidRDefault="00E76FD3" w:rsidP="0073719A">
      <w:r w:rsidRPr="00E76FD3">
        <w:rPr>
          <w:b/>
          <w:bCs/>
        </w:rPr>
        <w:t>Key Requirements:</w:t>
      </w:r>
    </w:p>
    <w:p w:rsidR="00E76FD3" w:rsidRPr="00E76FD3" w:rsidRDefault="00E76FD3" w:rsidP="0073719A">
      <w:r w:rsidRPr="00E76FD3">
        <w:t>Production scheduling and workflow automation.</w:t>
      </w:r>
    </w:p>
    <w:p w:rsidR="00E76FD3" w:rsidRPr="00E76FD3" w:rsidRDefault="00E76FD3" w:rsidP="0073719A">
      <w:r w:rsidRPr="00E76FD3">
        <w:t>Bill of Materials (BOM) management.</w:t>
      </w:r>
    </w:p>
    <w:p w:rsidR="00E76FD3" w:rsidRPr="00E76FD3" w:rsidRDefault="00E76FD3" w:rsidP="0073719A">
      <w:r w:rsidRPr="00E76FD3">
        <w:t>Real-time production monitoring and progress tracking.</w:t>
      </w:r>
    </w:p>
    <w:p w:rsidR="00E76FD3" w:rsidRPr="00E76FD3" w:rsidRDefault="00E76FD3" w:rsidP="0073719A">
      <w:r w:rsidRPr="00E76FD3">
        <w:t>Integration with inventory for raw material availability.</w:t>
      </w:r>
    </w:p>
    <w:p w:rsidR="00E76FD3" w:rsidRDefault="00E76FD3" w:rsidP="0073719A">
      <w:r w:rsidRPr="00E76FD3">
        <w:t>Quality control and defect tracking.</w:t>
      </w:r>
    </w:p>
    <w:p w:rsidR="00D03DA9" w:rsidRPr="00E76FD3" w:rsidRDefault="00D03DA9" w:rsidP="0073719A"/>
    <w:p w:rsidR="00E76FD3" w:rsidRPr="0073719A" w:rsidRDefault="00037663" w:rsidP="0073719A">
      <w:pPr>
        <w:rPr>
          <w:b/>
        </w:rPr>
      </w:pPr>
      <w:r>
        <w:rPr>
          <w:b/>
        </w:rPr>
        <w:t>1.</w:t>
      </w:r>
      <w:r w:rsidR="00E76FD3" w:rsidRPr="0073719A">
        <w:rPr>
          <w:b/>
        </w:rPr>
        <w:t>2. Inventory and Warehouse Management Module</w:t>
      </w:r>
    </w:p>
    <w:p w:rsidR="00E76FD3" w:rsidRPr="00E76FD3" w:rsidRDefault="00E76FD3" w:rsidP="0073719A">
      <w:r w:rsidRPr="00E76FD3">
        <w:t>Function: Manages the storage, tracking, movement, and valuation of raw materials, work-in-progress items, and finished goods.</w:t>
      </w:r>
    </w:p>
    <w:p w:rsidR="00E76FD3" w:rsidRPr="00E76FD3" w:rsidRDefault="00E76FD3" w:rsidP="0073719A">
      <w:r w:rsidRPr="00E76FD3">
        <w:t>Current State: Data is maintained in separate warehouse databases without synchronization with production or sales. Stock levels are often inaccurate, and manual reconciliation is required.</w:t>
      </w:r>
    </w:p>
    <w:p w:rsidR="00E76FD3" w:rsidRPr="00D03DA9" w:rsidRDefault="00E76FD3" w:rsidP="0073719A">
      <w:pPr>
        <w:rPr>
          <w:b/>
        </w:rPr>
      </w:pPr>
      <w:r w:rsidRPr="00D03DA9">
        <w:rPr>
          <w:b/>
        </w:rPr>
        <w:t>Key Requirements:</w:t>
      </w:r>
    </w:p>
    <w:p w:rsidR="00E76FD3" w:rsidRPr="00E76FD3" w:rsidRDefault="00E76FD3" w:rsidP="0073719A">
      <w:r w:rsidRPr="00E76FD3">
        <w:t>Centralized inventory visibility across all warehouses.</w:t>
      </w:r>
    </w:p>
    <w:p w:rsidR="00E76FD3" w:rsidRPr="00E76FD3" w:rsidRDefault="00E76FD3" w:rsidP="0073719A">
      <w:r w:rsidRPr="00E76FD3">
        <w:t>Automated stock updates after production and sales transactions.</w:t>
      </w:r>
    </w:p>
    <w:p w:rsidR="00E76FD3" w:rsidRPr="00E76FD3" w:rsidRDefault="00E76FD3" w:rsidP="0073719A">
      <w:r w:rsidRPr="00E76FD3">
        <w:t>Barcode/RFID-based inventory tracking.</w:t>
      </w:r>
    </w:p>
    <w:p w:rsidR="00E76FD3" w:rsidRPr="00E76FD3" w:rsidRDefault="00E76FD3" w:rsidP="0073719A">
      <w:r w:rsidRPr="00E76FD3">
        <w:lastRenderedPageBreak/>
        <w:t>Alerts for re-order levels and expiry.</w:t>
      </w:r>
    </w:p>
    <w:p w:rsidR="00E76FD3" w:rsidRPr="00E76FD3" w:rsidRDefault="00E76FD3" w:rsidP="0073719A">
      <w:r w:rsidRPr="00E76FD3">
        <w:t>Integration with procurement, production, and sales modules.</w:t>
      </w:r>
    </w:p>
    <w:p w:rsidR="00E76FD3" w:rsidRPr="00D03DA9" w:rsidRDefault="00037663" w:rsidP="00D03DA9">
      <w:pPr>
        <w:rPr>
          <w:b/>
        </w:rPr>
      </w:pPr>
      <w:r>
        <w:rPr>
          <w:b/>
        </w:rPr>
        <w:t>1.</w:t>
      </w:r>
      <w:r w:rsidR="00E76FD3" w:rsidRPr="00D03DA9">
        <w:rPr>
          <w:b/>
        </w:rPr>
        <w:t>3. Procurement and Supplier Management Module</w:t>
      </w:r>
    </w:p>
    <w:p w:rsidR="00E76FD3" w:rsidRPr="00E76FD3" w:rsidRDefault="00E76FD3" w:rsidP="00D03DA9">
      <w:r w:rsidRPr="00E76FD3">
        <w:t>Function: Manages purchasing processes, supplier contracts, quotations, and procurement planning.</w:t>
      </w:r>
    </w:p>
    <w:p w:rsidR="00E76FD3" w:rsidRPr="00E76FD3" w:rsidRDefault="00E76FD3" w:rsidP="00D03DA9">
      <w:r w:rsidRPr="00E76FD3">
        <w:t>Current State: Purchase orders are handled manually via email and paper-based processes, making tracking and approval workflows inefficient.</w:t>
      </w:r>
    </w:p>
    <w:p w:rsidR="00E76FD3" w:rsidRPr="00D03DA9" w:rsidRDefault="00E76FD3" w:rsidP="00D03DA9">
      <w:pPr>
        <w:rPr>
          <w:b/>
        </w:rPr>
      </w:pPr>
      <w:r w:rsidRPr="00D03DA9">
        <w:rPr>
          <w:b/>
        </w:rPr>
        <w:t>Key Requirements:</w:t>
      </w:r>
    </w:p>
    <w:p w:rsidR="00E76FD3" w:rsidRPr="00E76FD3" w:rsidRDefault="00E76FD3" w:rsidP="00D03DA9">
      <w:r w:rsidRPr="00E76FD3">
        <w:t>Supplier database and contract management.</w:t>
      </w:r>
    </w:p>
    <w:p w:rsidR="00E76FD3" w:rsidRPr="00E76FD3" w:rsidRDefault="00E76FD3" w:rsidP="00D03DA9">
      <w:r w:rsidRPr="00E76FD3">
        <w:t>Automated purchase requisition and order workflows.</w:t>
      </w:r>
    </w:p>
    <w:p w:rsidR="00E76FD3" w:rsidRPr="00E76FD3" w:rsidRDefault="00E76FD3" w:rsidP="00D03DA9">
      <w:r w:rsidRPr="00E76FD3">
        <w:t>Supplier performance tracking and reporting.</w:t>
      </w:r>
    </w:p>
    <w:p w:rsidR="00E76FD3" w:rsidRPr="00E76FD3" w:rsidRDefault="00E76FD3" w:rsidP="00D03DA9">
      <w:r w:rsidRPr="00E76FD3">
        <w:t>Integration with inventory (for reordering) and finance (for payments).</w:t>
      </w:r>
    </w:p>
    <w:p w:rsidR="00D03DA9" w:rsidRDefault="00D03DA9" w:rsidP="00D03DA9">
      <w:pPr>
        <w:rPr>
          <w:b/>
        </w:rPr>
      </w:pPr>
    </w:p>
    <w:p w:rsidR="00E76FD3" w:rsidRPr="00D03DA9" w:rsidRDefault="00037663" w:rsidP="00D03DA9">
      <w:pPr>
        <w:rPr>
          <w:b/>
        </w:rPr>
      </w:pPr>
      <w:r>
        <w:rPr>
          <w:b/>
        </w:rPr>
        <w:t>1.</w:t>
      </w:r>
      <w:r w:rsidR="00E76FD3" w:rsidRPr="00D03DA9">
        <w:rPr>
          <w:b/>
        </w:rPr>
        <w:t>4. Sales and Order Management Module</w:t>
      </w:r>
    </w:p>
    <w:p w:rsidR="00E76FD3" w:rsidRPr="00E76FD3" w:rsidRDefault="00E76FD3" w:rsidP="00D03DA9">
      <w:r w:rsidRPr="00E76FD3">
        <w:t>Function: Handles customer orders, quotations, invoicing, and order fulfillment.</w:t>
      </w:r>
    </w:p>
    <w:p w:rsidR="00E76FD3" w:rsidRPr="00E76FD3" w:rsidRDefault="00E76FD3" w:rsidP="00D03DA9">
      <w:r w:rsidRPr="00E76FD3">
        <w:t>Current State: Sales orders are processed using a legacy system that does not communicate with inventory or finance, causing delays and errors.</w:t>
      </w:r>
    </w:p>
    <w:p w:rsidR="00E76FD3" w:rsidRPr="00D03DA9" w:rsidRDefault="00E76FD3" w:rsidP="00D03DA9">
      <w:pPr>
        <w:rPr>
          <w:b/>
        </w:rPr>
      </w:pPr>
      <w:r w:rsidRPr="00D03DA9">
        <w:rPr>
          <w:b/>
        </w:rPr>
        <w:t>Key Requirements:</w:t>
      </w:r>
    </w:p>
    <w:p w:rsidR="00E76FD3" w:rsidRPr="00E76FD3" w:rsidRDefault="00E76FD3" w:rsidP="00D03DA9">
      <w:r w:rsidRPr="00E76FD3">
        <w:t>End-to-end order lifecycle management (quotation → order → invoicing → delivery).</w:t>
      </w:r>
    </w:p>
    <w:p w:rsidR="00E76FD3" w:rsidRPr="00E76FD3" w:rsidRDefault="00E76FD3" w:rsidP="00D03DA9">
      <w:r w:rsidRPr="00E76FD3">
        <w:t>Real-time stock availability visibility for order confirmation.</w:t>
      </w:r>
    </w:p>
    <w:p w:rsidR="00E76FD3" w:rsidRPr="00E76FD3" w:rsidRDefault="00E76FD3" w:rsidP="00D03DA9">
      <w:r w:rsidRPr="00E76FD3">
        <w:t>Integration with logistics for delivery tracking.</w:t>
      </w:r>
    </w:p>
    <w:p w:rsidR="00E76FD3" w:rsidRDefault="00E76FD3" w:rsidP="00D03DA9">
      <w:r w:rsidRPr="00E76FD3">
        <w:t>Customer notifications and communication logs.</w:t>
      </w:r>
    </w:p>
    <w:p w:rsidR="00D03DA9" w:rsidRPr="00E76FD3" w:rsidRDefault="00D03DA9" w:rsidP="00D03DA9"/>
    <w:p w:rsidR="00E76FD3" w:rsidRPr="00D03DA9" w:rsidRDefault="00037663" w:rsidP="00D03DA9">
      <w:pPr>
        <w:rPr>
          <w:b/>
        </w:rPr>
      </w:pPr>
      <w:r>
        <w:rPr>
          <w:b/>
        </w:rPr>
        <w:t>1.</w:t>
      </w:r>
      <w:r w:rsidR="00E76FD3" w:rsidRPr="00D03DA9">
        <w:rPr>
          <w:b/>
        </w:rPr>
        <w:t>5. Customer Relationship Management (CRM) Module</w:t>
      </w:r>
    </w:p>
    <w:p w:rsidR="00E76FD3" w:rsidRPr="00E76FD3" w:rsidRDefault="00E76FD3" w:rsidP="00D03DA9">
      <w:r w:rsidRPr="00E76FD3">
        <w:t>Function: Manages customer data, communication, feedback, and after-sales support.</w:t>
      </w:r>
    </w:p>
    <w:p w:rsidR="00E76FD3" w:rsidRPr="00E76FD3" w:rsidRDefault="00E76FD3" w:rsidP="00D03DA9">
      <w:r w:rsidRPr="00E76FD3">
        <w:t>Current State: Customer data is scattered across emails and spreadsheets, with no central repository or history tracking.</w:t>
      </w:r>
    </w:p>
    <w:p w:rsidR="00E76FD3" w:rsidRPr="00D03DA9" w:rsidRDefault="00E76FD3" w:rsidP="00D03DA9">
      <w:pPr>
        <w:rPr>
          <w:b/>
        </w:rPr>
      </w:pPr>
      <w:r w:rsidRPr="00D03DA9">
        <w:rPr>
          <w:b/>
        </w:rPr>
        <w:t>Key Requirements:</w:t>
      </w:r>
    </w:p>
    <w:p w:rsidR="00E76FD3" w:rsidRPr="00E76FD3" w:rsidRDefault="00E76FD3" w:rsidP="00D03DA9">
      <w:r w:rsidRPr="00E76FD3">
        <w:t>Centralized customer profile and communication history.</w:t>
      </w:r>
    </w:p>
    <w:p w:rsidR="00E76FD3" w:rsidRPr="00E76FD3" w:rsidRDefault="00E76FD3" w:rsidP="00D03DA9">
      <w:r w:rsidRPr="00E76FD3">
        <w:t>Lead management, sales pipeline tracking, and follow-up reminders.</w:t>
      </w:r>
    </w:p>
    <w:p w:rsidR="00E76FD3" w:rsidRPr="00E76FD3" w:rsidRDefault="00E76FD3" w:rsidP="00D03DA9">
      <w:r w:rsidRPr="00E76FD3">
        <w:t>Integration with sales and marketing systems.</w:t>
      </w:r>
    </w:p>
    <w:p w:rsidR="00E76FD3" w:rsidRDefault="00E76FD3" w:rsidP="00D03DA9">
      <w:r w:rsidRPr="00E76FD3">
        <w:t>Customer feedback and support ticket tracking.</w:t>
      </w:r>
    </w:p>
    <w:p w:rsidR="00D03DA9" w:rsidRPr="00E76FD3" w:rsidRDefault="00D03DA9" w:rsidP="00D03DA9"/>
    <w:p w:rsidR="00E76FD3" w:rsidRPr="00D03DA9" w:rsidRDefault="00037663" w:rsidP="00D03DA9">
      <w:pPr>
        <w:rPr>
          <w:b/>
        </w:rPr>
      </w:pPr>
      <w:r>
        <w:rPr>
          <w:b/>
        </w:rPr>
        <w:t>1.</w:t>
      </w:r>
      <w:r w:rsidR="00E76FD3" w:rsidRPr="00D03DA9">
        <w:rPr>
          <w:b/>
        </w:rPr>
        <w:t>6. Finance and Accounting Module</w:t>
      </w:r>
    </w:p>
    <w:p w:rsidR="00E76FD3" w:rsidRPr="00E76FD3" w:rsidRDefault="00E76FD3" w:rsidP="00D03DA9">
      <w:r w:rsidRPr="00E76FD3">
        <w:t>Function: Manages accounts payable, accounts receivable, general ledger, payroll, and financial reporting.</w:t>
      </w:r>
    </w:p>
    <w:p w:rsidR="00E76FD3" w:rsidRPr="00E76FD3" w:rsidRDefault="00E76FD3" w:rsidP="00D03DA9">
      <w:r w:rsidRPr="00E76FD3">
        <w:t>Current State: A legacy finance application is in use, but it operates in isolation, requiring manual data entry from other departments. This causes delays and discrepancies in financial reporting.</w:t>
      </w:r>
    </w:p>
    <w:p w:rsidR="00E76FD3" w:rsidRPr="00D03DA9" w:rsidRDefault="00E76FD3" w:rsidP="00D03DA9">
      <w:pPr>
        <w:rPr>
          <w:b/>
        </w:rPr>
      </w:pPr>
      <w:r w:rsidRPr="00D03DA9">
        <w:rPr>
          <w:b/>
        </w:rPr>
        <w:t>Key Requirements:</w:t>
      </w:r>
    </w:p>
    <w:p w:rsidR="00E76FD3" w:rsidRPr="00E76FD3" w:rsidRDefault="00E76FD3" w:rsidP="00D03DA9">
      <w:r w:rsidRPr="00E76FD3">
        <w:t>Automated integration with sales, procurement, and HR.</w:t>
      </w:r>
    </w:p>
    <w:p w:rsidR="00E76FD3" w:rsidRPr="00E76FD3" w:rsidRDefault="00E76FD3" w:rsidP="00D03DA9">
      <w:r w:rsidRPr="00E76FD3">
        <w:t>Real-time financial dashboards and reporting.</w:t>
      </w:r>
    </w:p>
    <w:p w:rsidR="00E76FD3" w:rsidRPr="00E76FD3" w:rsidRDefault="00E76FD3" w:rsidP="00D03DA9">
      <w:r w:rsidRPr="00E76FD3">
        <w:t>Multi-currency and tax compliance capabilities.</w:t>
      </w:r>
    </w:p>
    <w:p w:rsidR="00E76FD3" w:rsidRDefault="00E76FD3" w:rsidP="00D03DA9">
      <w:r w:rsidRPr="00E76FD3">
        <w:t>Budgeting, forecasting, and cost control tools.</w:t>
      </w:r>
    </w:p>
    <w:p w:rsidR="00D03DA9" w:rsidRPr="00E76FD3" w:rsidRDefault="00D03DA9" w:rsidP="00D03DA9"/>
    <w:p w:rsidR="00E76FD3" w:rsidRPr="00D03DA9" w:rsidRDefault="00037663" w:rsidP="00D03DA9">
      <w:pPr>
        <w:rPr>
          <w:b/>
        </w:rPr>
      </w:pPr>
      <w:r>
        <w:rPr>
          <w:b/>
        </w:rPr>
        <w:t>1.</w:t>
      </w:r>
      <w:r w:rsidR="00E76FD3" w:rsidRPr="00D03DA9">
        <w:rPr>
          <w:b/>
        </w:rPr>
        <w:t>7. Human Resources (HR) and Payroll Module</w:t>
      </w:r>
    </w:p>
    <w:p w:rsidR="00E76FD3" w:rsidRPr="00E76FD3" w:rsidRDefault="00E76FD3" w:rsidP="00D03DA9">
      <w:r w:rsidRPr="00E76FD3">
        <w:t>Function: Manages employee records, attendance, payroll, performance evaluations, and recruitment.</w:t>
      </w:r>
    </w:p>
    <w:p w:rsidR="00E76FD3" w:rsidRPr="00E76FD3" w:rsidRDefault="00E76FD3" w:rsidP="00D03DA9">
      <w:r w:rsidRPr="00E76FD3">
        <w:t>Current State: Most HR operations are handled through standalone software and paper records, leading to inefficiencies in payroll and compliance reporting.</w:t>
      </w:r>
    </w:p>
    <w:p w:rsidR="00E76FD3" w:rsidRPr="00D03DA9" w:rsidRDefault="00E76FD3" w:rsidP="00D03DA9">
      <w:pPr>
        <w:rPr>
          <w:b/>
        </w:rPr>
      </w:pPr>
      <w:r w:rsidRPr="00D03DA9">
        <w:rPr>
          <w:b/>
        </w:rPr>
        <w:t>Key Requirements:</w:t>
      </w:r>
    </w:p>
    <w:p w:rsidR="00E76FD3" w:rsidRPr="00E76FD3" w:rsidRDefault="00E76FD3" w:rsidP="00D03DA9">
      <w:r w:rsidRPr="00E76FD3">
        <w:lastRenderedPageBreak/>
        <w:t>Centralized employee database and self-service portal.</w:t>
      </w:r>
    </w:p>
    <w:p w:rsidR="00E76FD3" w:rsidRPr="00E76FD3" w:rsidRDefault="00E76FD3" w:rsidP="00D03DA9">
      <w:r w:rsidRPr="00E76FD3">
        <w:t>Payroll automation and statutory compliance.</w:t>
      </w:r>
    </w:p>
    <w:p w:rsidR="00E76FD3" w:rsidRPr="00E76FD3" w:rsidRDefault="00E76FD3" w:rsidP="00D03DA9">
      <w:r w:rsidRPr="00E76FD3">
        <w:t>Performance management and training records.</w:t>
      </w:r>
    </w:p>
    <w:p w:rsidR="00E76FD3" w:rsidRPr="00E76FD3" w:rsidRDefault="00E76FD3" w:rsidP="00D03DA9">
      <w:r w:rsidRPr="00E76FD3">
        <w:t>Recruitment and onboarding workflows.</w:t>
      </w:r>
    </w:p>
    <w:p w:rsidR="00D03DA9" w:rsidRDefault="00D03DA9" w:rsidP="00D03DA9">
      <w:pPr>
        <w:rPr>
          <w:b/>
        </w:rPr>
      </w:pPr>
    </w:p>
    <w:p w:rsidR="00E76FD3" w:rsidRPr="00D03DA9" w:rsidRDefault="00037663" w:rsidP="00D03DA9">
      <w:pPr>
        <w:rPr>
          <w:b/>
        </w:rPr>
      </w:pPr>
      <w:r>
        <w:rPr>
          <w:b/>
        </w:rPr>
        <w:t>1.</w:t>
      </w:r>
      <w:r w:rsidR="00E76FD3" w:rsidRPr="00D03DA9">
        <w:rPr>
          <w:b/>
        </w:rPr>
        <w:t>8. Business Intelligence and Reporting Module</w:t>
      </w:r>
    </w:p>
    <w:p w:rsidR="00E76FD3" w:rsidRPr="00E76FD3" w:rsidRDefault="00E76FD3" w:rsidP="00D03DA9">
      <w:r w:rsidRPr="00E76FD3">
        <w:t>Function: Provides analytics, dashboards, and reports for decision-making across all departments.</w:t>
      </w:r>
    </w:p>
    <w:p w:rsidR="00E76FD3" w:rsidRPr="00E76FD3" w:rsidRDefault="00E76FD3" w:rsidP="00D03DA9">
      <w:r w:rsidRPr="00E76FD3">
        <w:t>Current State: Reporting is done manually using Excel sheets with delayed and often inconsistent data.</w:t>
      </w:r>
    </w:p>
    <w:p w:rsidR="00E76FD3" w:rsidRPr="00D03DA9" w:rsidRDefault="00E76FD3" w:rsidP="00D03DA9">
      <w:pPr>
        <w:rPr>
          <w:b/>
        </w:rPr>
      </w:pPr>
      <w:r w:rsidRPr="00D03DA9">
        <w:rPr>
          <w:b/>
        </w:rPr>
        <w:t>Key Requirements:</w:t>
      </w:r>
    </w:p>
    <w:p w:rsidR="00E76FD3" w:rsidRPr="00E76FD3" w:rsidRDefault="00E76FD3" w:rsidP="00D03DA9">
      <w:r w:rsidRPr="00E76FD3">
        <w:t>Real-time dashboards with KPIs from all modules.</w:t>
      </w:r>
    </w:p>
    <w:p w:rsidR="00E76FD3" w:rsidRPr="00E76FD3" w:rsidRDefault="00E76FD3" w:rsidP="00D03DA9">
      <w:r w:rsidRPr="00E76FD3">
        <w:t>Historical data analysis and trend forecasting.</w:t>
      </w:r>
    </w:p>
    <w:p w:rsidR="00E76FD3" w:rsidRPr="00E76FD3" w:rsidRDefault="00E76FD3" w:rsidP="00D03DA9">
      <w:r w:rsidRPr="00E76FD3">
        <w:t>Customizable reports for various departments.</w:t>
      </w:r>
    </w:p>
    <w:p w:rsidR="00E76FD3" w:rsidRDefault="00E76FD3" w:rsidP="00D03DA9">
      <w:r w:rsidRPr="00E76FD3">
        <w:t>Data visualization and drill-down capabilities.</w:t>
      </w:r>
    </w:p>
    <w:p w:rsidR="00D03DA9" w:rsidRPr="00E76FD3" w:rsidRDefault="00D03DA9" w:rsidP="00D03DA9"/>
    <w:p w:rsidR="00E76FD3" w:rsidRPr="00D03DA9" w:rsidRDefault="00E76FD3" w:rsidP="00D03DA9">
      <w:pPr>
        <w:rPr>
          <w:b/>
        </w:rPr>
      </w:pPr>
      <w:r w:rsidRPr="00D03DA9">
        <w:rPr>
          <w:b/>
        </w:rPr>
        <w:t>2 Current Challenges and Limitations</w:t>
      </w:r>
    </w:p>
    <w:p w:rsidR="00E76FD3" w:rsidRPr="00E76FD3" w:rsidRDefault="00E76FD3" w:rsidP="00D03DA9">
      <w:r w:rsidRPr="00E76FD3">
        <w:t>The existing system landscape presents several critical issues:</w:t>
      </w:r>
    </w:p>
    <w:p w:rsidR="00E76FD3" w:rsidRPr="00E76FD3" w:rsidRDefault="00E76FD3" w:rsidP="00D03DA9">
      <w:r w:rsidRPr="00A978A1">
        <w:rPr>
          <w:b/>
        </w:rPr>
        <w:t>Lack of Integration:</w:t>
      </w:r>
      <w:r w:rsidRPr="00E76FD3">
        <w:t xml:space="preserve"> Each department uses separate systems, causing duplication of data and inconsistent information.</w:t>
      </w:r>
    </w:p>
    <w:p w:rsidR="00E76FD3" w:rsidRPr="00E76FD3" w:rsidRDefault="00E76FD3" w:rsidP="00D03DA9">
      <w:r w:rsidRPr="00A978A1">
        <w:rPr>
          <w:b/>
        </w:rPr>
        <w:t>Manual Processes</w:t>
      </w:r>
      <w:r w:rsidRPr="00E76FD3">
        <w:t>: Many workflows rely heavily on spreadsheets and manual updates, increasing the risk of errors.</w:t>
      </w:r>
    </w:p>
    <w:p w:rsidR="00E76FD3" w:rsidRPr="00E76FD3" w:rsidRDefault="00E76FD3" w:rsidP="00D03DA9">
      <w:r w:rsidRPr="00A978A1">
        <w:rPr>
          <w:b/>
        </w:rPr>
        <w:t>Limited Scalability:</w:t>
      </w:r>
      <w:r w:rsidRPr="00E76FD3">
        <w:t xml:space="preserve"> Current infrastructure cannot easily handle the company’s growing transaction volume and future expansion plans.</w:t>
      </w:r>
    </w:p>
    <w:p w:rsidR="00E76FD3" w:rsidRPr="00E76FD3" w:rsidRDefault="00E76FD3" w:rsidP="00D03DA9">
      <w:r w:rsidRPr="00A978A1">
        <w:rPr>
          <w:b/>
        </w:rPr>
        <w:t>Poor Visibility</w:t>
      </w:r>
      <w:r w:rsidRPr="00E76FD3">
        <w:t>: Management lacks real-time insights into operations, leading to delayed decision-making.</w:t>
      </w:r>
    </w:p>
    <w:p w:rsidR="00E76FD3" w:rsidRPr="00E76FD3" w:rsidRDefault="00E76FD3" w:rsidP="00D03DA9">
      <w:r w:rsidRPr="00A978A1">
        <w:rPr>
          <w:b/>
        </w:rPr>
        <w:t>Maintenance Overhead</w:t>
      </w:r>
      <w:r w:rsidRPr="00E76FD3">
        <w:t>: Legacy systems require frequent maintenance and lack vendor support.</w:t>
      </w:r>
    </w:p>
    <w:p w:rsidR="00E76FD3" w:rsidRPr="00E76FD3" w:rsidRDefault="00E76FD3" w:rsidP="00D03DA9">
      <w:r w:rsidRPr="00E76FD3">
        <w:t>Security and Compliance Concerns: Data is scattered and security controls are inconsistent, creating potential compliance risks.</w:t>
      </w:r>
    </w:p>
    <w:p w:rsidR="00E76FD3" w:rsidRPr="00E76FD3" w:rsidRDefault="00E76FD3" w:rsidP="00D03DA9">
      <w:r w:rsidRPr="008D70B2">
        <w:rPr>
          <w:b/>
        </w:rPr>
        <w:t>Disaster Recovery Limitations</w:t>
      </w:r>
      <w:r w:rsidRPr="00E76FD3">
        <w:t>: Current backup and recovery processes are basic and not aligned with business continuity goals.</w:t>
      </w:r>
    </w:p>
    <w:p w:rsidR="00E76FD3" w:rsidRPr="00E76FD3" w:rsidRDefault="00E76FD3" w:rsidP="00E76FD3">
      <w:pPr>
        <w:rPr>
          <w:rFonts w:ascii="Times New Roman" w:eastAsia="Times New Roman" w:hAnsi="Times New Roman" w:cs="Times New Roman"/>
          <w:sz w:val="24"/>
          <w:szCs w:val="24"/>
        </w:rPr>
      </w:pPr>
    </w:p>
    <w:p w:rsidR="00E76FD3" w:rsidRPr="00D03DA9" w:rsidRDefault="00E76FD3" w:rsidP="00D03DA9">
      <w:pPr>
        <w:rPr>
          <w:b/>
        </w:rPr>
      </w:pPr>
      <w:r w:rsidRPr="00D03DA9">
        <w:rPr>
          <w:b/>
        </w:rPr>
        <w:t>3 Future Vision</w:t>
      </w:r>
    </w:p>
    <w:p w:rsidR="00E76FD3" w:rsidRPr="00E76FD3" w:rsidRDefault="00BA4B7E" w:rsidP="00D03DA9">
      <w:r>
        <w:t>LINK</w:t>
      </w:r>
      <w:r w:rsidR="00E76FD3" w:rsidRPr="00E76FD3">
        <w:t xml:space="preserve"> Corporation envisions a centralized, integrated enterprise platform that unifies all departments and functions under a single system. The solution must be scalable, secure, and capable of supporting future digital initiatives such as IoT integration in manufacturing, predictive maintenance, and advanced analytics.</w:t>
      </w:r>
    </w:p>
    <w:p w:rsidR="00E76FD3" w:rsidRPr="00E76FD3" w:rsidRDefault="00E76FD3" w:rsidP="00D03DA9">
      <w:r w:rsidRPr="00E76FD3">
        <w:t>However, the company faces a strategic decision: whether to deploy this system on-premises — leveraging its existing data center and IT team — or migrate to a cloud-based solution that offers flexibility and scalability but involves ongoing operational costs and different security considerations.</w:t>
      </w:r>
    </w:p>
    <w:p w:rsidR="00E76FD3" w:rsidRDefault="00E76FD3" w:rsidP="00D03DA9">
      <w:r w:rsidRPr="00E76FD3">
        <w:t xml:space="preserve">To make this decision, </w:t>
      </w:r>
      <w:r w:rsidR="00BA4B7E">
        <w:t>LINK</w:t>
      </w:r>
      <w:r w:rsidRPr="00E76FD3">
        <w:t xml:space="preserve"> Corporation seeks technical consultancy to conduct a comprehensive evaluation of their environment, requirements, and constraints, and present a recommendation based on detailed analysis.</w:t>
      </w:r>
    </w:p>
    <w:p w:rsidR="00D03DA9" w:rsidRDefault="00D03DA9" w:rsidP="00D03DA9"/>
    <w:p w:rsidR="00037663" w:rsidRDefault="00037663" w:rsidP="00037663">
      <w:pPr>
        <w:widowControl w:val="0"/>
        <w:tabs>
          <w:tab w:val="left" w:pos="810"/>
        </w:tabs>
        <w:autoSpaceDE w:val="0"/>
        <w:autoSpaceDN w:val="0"/>
        <w:spacing w:before="61"/>
        <w:rPr>
          <w:rFonts w:ascii="Calibri" w:eastAsia="Arial" w:hAnsi="Calibri" w:cs="Calibri"/>
          <w:b/>
          <w:bCs/>
          <w:color w:val="263238"/>
          <w:sz w:val="41"/>
          <w:szCs w:val="41"/>
        </w:rPr>
      </w:pPr>
      <w:r>
        <w:rPr>
          <w:rFonts w:ascii="Calibri" w:eastAsia="Arial" w:hAnsi="Calibri" w:cs="Calibri"/>
          <w:b/>
          <w:bCs/>
          <w:color w:val="263238"/>
          <w:sz w:val="41"/>
          <w:szCs w:val="41"/>
        </w:rPr>
        <w:t>Case Study #2</w:t>
      </w:r>
    </w:p>
    <w:p w:rsidR="00037663" w:rsidRPr="00E76FD3" w:rsidRDefault="00037663" w:rsidP="00D03DA9"/>
    <w:p w:rsidR="00CE7438" w:rsidRPr="00037663" w:rsidRDefault="0071607F" w:rsidP="00D03DA9">
      <w:pPr>
        <w:rPr>
          <w:rFonts w:ascii="Calibri" w:hAnsi="Calibri" w:cs="Calibri"/>
          <w:b/>
          <w:color w:val="323E4F" w:themeColor="text2" w:themeShade="BF"/>
          <w:sz w:val="32"/>
        </w:rPr>
      </w:pPr>
      <w:r w:rsidRPr="00037663">
        <w:rPr>
          <w:b/>
          <w:color w:val="323E4F" w:themeColor="text2" w:themeShade="BF"/>
          <w:sz w:val="32"/>
        </w:rPr>
        <w:t>Mid-sized commercial bank</w:t>
      </w:r>
    </w:p>
    <w:p w:rsidR="0071607F" w:rsidRPr="0071607F" w:rsidRDefault="0071607F" w:rsidP="00D03DA9">
      <w:r w:rsidRPr="0071607F">
        <w:rPr>
          <w:bCs/>
        </w:rPr>
        <w:lastRenderedPageBreak/>
        <w:t>National Secure Bank (NSB)</w:t>
      </w:r>
      <w:r w:rsidRPr="0071607F">
        <w:t xml:space="preserve"> is a mid-sized commercial bank that has been operating for over 25 years, providing a range of financial services to retail, corporate, and institutional customers. The bank operates </w:t>
      </w:r>
      <w:r w:rsidRPr="0071607F">
        <w:rPr>
          <w:bCs/>
        </w:rPr>
        <w:t>over 120 branches and service centers</w:t>
      </w:r>
      <w:r w:rsidRPr="0071607F">
        <w:t xml:space="preserve"> across the country and serves more than </w:t>
      </w:r>
      <w:r w:rsidRPr="0071607F">
        <w:rPr>
          <w:bCs/>
        </w:rPr>
        <w:t>1.2 million customers</w:t>
      </w:r>
      <w:r w:rsidRPr="0071607F">
        <w:t>. Over the years, NSB has experienced significant growth in customer base, transaction volume, digital service demand, and regulatory compliance requirements.</w:t>
      </w:r>
    </w:p>
    <w:p w:rsidR="0071607F" w:rsidRPr="0071607F" w:rsidRDefault="0071607F" w:rsidP="00D03DA9">
      <w:r w:rsidRPr="0071607F">
        <w:t xml:space="preserve">However, NSB’s current IT environment is heavily reliant on </w:t>
      </w:r>
      <w:r w:rsidRPr="0071607F">
        <w:rPr>
          <w:bCs/>
        </w:rPr>
        <w:t>legacy core banking software</w:t>
      </w:r>
      <w:r w:rsidRPr="0071607F">
        <w:t xml:space="preserve"> and </w:t>
      </w:r>
      <w:r w:rsidRPr="0071607F">
        <w:rPr>
          <w:bCs/>
        </w:rPr>
        <w:t>fragmented standalone systems</w:t>
      </w:r>
      <w:r w:rsidRPr="0071607F">
        <w:t xml:space="preserve"> that were deployed at different times and for different purposes. These systems do not fully integrate with each other, require extensive manual intervention, and have become increasingly expensive and complex to maintain. Additionally, the bank is facing pressure from competitors that have adopted </w:t>
      </w:r>
      <w:r w:rsidRPr="0071607F">
        <w:rPr>
          <w:bCs/>
        </w:rPr>
        <w:t>modern, cloud-enabled banking platforms</w:t>
      </w:r>
      <w:r w:rsidRPr="0071607F">
        <w:t xml:space="preserve"> that offer better scalability, speed, and digital innovation.</w:t>
      </w:r>
    </w:p>
    <w:p w:rsidR="0071607F" w:rsidRPr="0071607F" w:rsidRDefault="0071607F" w:rsidP="00D03DA9">
      <w:r w:rsidRPr="0071607F">
        <w:t xml:space="preserve">To address these challenges and support its long-term strategic objectives, NSB plans to transition to a </w:t>
      </w:r>
      <w:r w:rsidRPr="0071607F">
        <w:rPr>
          <w:bCs/>
        </w:rPr>
        <w:t>next-generation integrated banking platform</w:t>
      </w:r>
      <w:r w:rsidRPr="0071607F">
        <w:t xml:space="preserve">. However, the leadership is uncertain whether the bank should invest in an </w:t>
      </w:r>
      <w:r w:rsidRPr="0071607F">
        <w:rPr>
          <w:bCs/>
        </w:rPr>
        <w:t>on-premises deployment</w:t>
      </w:r>
      <w:r w:rsidRPr="0071607F">
        <w:t xml:space="preserve"> (maintaining full control within its own data centers) or migrate to a </w:t>
      </w:r>
      <w:r w:rsidRPr="0071607F">
        <w:rPr>
          <w:bCs/>
        </w:rPr>
        <w:t>cloud-based solution</w:t>
      </w:r>
      <w:r w:rsidRPr="0071607F">
        <w:t xml:space="preserve"> (leveraging third-party infrastructure and services).</w:t>
      </w:r>
    </w:p>
    <w:p w:rsidR="0071607F" w:rsidRDefault="0071607F" w:rsidP="00D03DA9">
      <w:r w:rsidRPr="0071607F">
        <w:t xml:space="preserve">The bank seeks </w:t>
      </w:r>
      <w:r w:rsidRPr="0071607F">
        <w:rPr>
          <w:bCs/>
        </w:rPr>
        <w:t>technical consultancy</w:t>
      </w:r>
      <w:r w:rsidRPr="0071607F">
        <w:t xml:space="preserve"> to perform a comprehensive assessment of its current environment, functional and technical needs, and to provide a recommendation on the most suitable deployment model.</w:t>
      </w:r>
    </w:p>
    <w:p w:rsidR="00D03DA9" w:rsidRPr="0071607F" w:rsidRDefault="00D03DA9" w:rsidP="00D03DA9"/>
    <w:p w:rsidR="0071607F" w:rsidRPr="00D03DA9" w:rsidRDefault="00037663" w:rsidP="00D03DA9">
      <w:pPr>
        <w:rPr>
          <w:b/>
        </w:rPr>
      </w:pPr>
      <w:r>
        <w:rPr>
          <w:b/>
        </w:rPr>
        <w:t>1</w:t>
      </w:r>
      <w:r w:rsidR="0071607F" w:rsidRPr="00D03DA9">
        <w:rPr>
          <w:b/>
        </w:rPr>
        <w:t xml:space="preserve"> Current Banking Operations and Modules</w:t>
      </w:r>
    </w:p>
    <w:p w:rsidR="0071607F" w:rsidRDefault="0071607F" w:rsidP="00D03DA9">
      <w:pPr>
        <w:rPr>
          <w:sz w:val="24"/>
          <w:szCs w:val="24"/>
        </w:rPr>
      </w:pPr>
      <w:r w:rsidRPr="0071607F">
        <w:rPr>
          <w:sz w:val="24"/>
          <w:szCs w:val="24"/>
        </w:rPr>
        <w:t>The bank’s services are organized across several key modules and systems. Below is a detailed overview of each major module, its purpose, current state, and critical requirements:</w:t>
      </w:r>
    </w:p>
    <w:p w:rsidR="00D03DA9" w:rsidRPr="0071607F" w:rsidRDefault="00D03DA9" w:rsidP="00D03DA9">
      <w:pPr>
        <w:rPr>
          <w:sz w:val="24"/>
          <w:szCs w:val="24"/>
        </w:rPr>
      </w:pPr>
    </w:p>
    <w:p w:rsidR="0071607F" w:rsidRPr="00D03DA9" w:rsidRDefault="00037663" w:rsidP="00D03DA9">
      <w:pPr>
        <w:rPr>
          <w:b/>
        </w:rPr>
      </w:pPr>
      <w:r>
        <w:rPr>
          <w:b/>
        </w:rPr>
        <w:t>1.</w:t>
      </w:r>
      <w:r w:rsidR="0071607F" w:rsidRPr="00D03DA9">
        <w:rPr>
          <w:b/>
        </w:rPr>
        <w:t>1. Core Banking System (CBS)</w:t>
      </w:r>
    </w:p>
    <w:p w:rsidR="0071607F" w:rsidRPr="0071607F" w:rsidRDefault="0071607F" w:rsidP="00D03DA9">
      <w:r w:rsidRPr="0071607F">
        <w:t>Function: The central system responsible for managing all fundamental banking operations such as customer accounts, deposits, withdrawals, transfers, and interest calculations.</w:t>
      </w:r>
    </w:p>
    <w:p w:rsidR="0071607F" w:rsidRPr="0071607F" w:rsidRDefault="0071607F" w:rsidP="00D03DA9">
      <w:r w:rsidRPr="0071607F">
        <w:t>Current State: An outdated on-premises CBS that lacks integration with digital channels and new product modules. Upgrades are difficult, and downtime is frequent during maintenance.</w:t>
      </w:r>
    </w:p>
    <w:p w:rsidR="0071607F" w:rsidRPr="0071607F" w:rsidRDefault="0071607F" w:rsidP="00D03DA9">
      <w:r w:rsidRPr="0071607F">
        <w:t>Key Requirements:</w:t>
      </w:r>
    </w:p>
    <w:p w:rsidR="0071607F" w:rsidRPr="0071607F" w:rsidRDefault="0071607F" w:rsidP="00D03DA9">
      <w:r w:rsidRPr="0071607F">
        <w:t>Centralized account management (savings, current, fixed deposits).</w:t>
      </w:r>
    </w:p>
    <w:p w:rsidR="0071607F" w:rsidRPr="0071607F" w:rsidRDefault="0071607F" w:rsidP="00D03DA9">
      <w:r w:rsidRPr="0071607F">
        <w:t>Automated interest calculation and posting.</w:t>
      </w:r>
    </w:p>
    <w:p w:rsidR="0071607F" w:rsidRPr="0071607F" w:rsidRDefault="0071607F" w:rsidP="00D03DA9">
      <w:r w:rsidRPr="0071607F">
        <w:t>Real-time transaction processing.</w:t>
      </w:r>
    </w:p>
    <w:p w:rsidR="0071607F" w:rsidRPr="0071607F" w:rsidRDefault="0071607F" w:rsidP="00D03DA9">
      <w:r w:rsidRPr="0071607F">
        <w:t>Regulatory reporting and audit trail.</w:t>
      </w:r>
    </w:p>
    <w:p w:rsidR="0071607F" w:rsidRDefault="0071607F" w:rsidP="00D03DA9">
      <w:r w:rsidRPr="0071607F">
        <w:t>Integration with all other modules and external services.</w:t>
      </w:r>
    </w:p>
    <w:p w:rsidR="00D03DA9" w:rsidRPr="0071607F" w:rsidRDefault="00D03DA9" w:rsidP="00D03DA9"/>
    <w:p w:rsidR="0071607F" w:rsidRPr="00D03DA9" w:rsidRDefault="00037663" w:rsidP="00D03DA9">
      <w:pPr>
        <w:rPr>
          <w:b/>
        </w:rPr>
      </w:pPr>
      <w:r>
        <w:rPr>
          <w:b/>
        </w:rPr>
        <w:t>1.</w:t>
      </w:r>
      <w:r w:rsidR="0071607F" w:rsidRPr="00D03DA9">
        <w:rPr>
          <w:b/>
        </w:rPr>
        <w:t>2. Customer Information Management (CIM)</w:t>
      </w:r>
    </w:p>
    <w:p w:rsidR="0071607F" w:rsidRPr="0071607F" w:rsidRDefault="0071607F" w:rsidP="00D03DA9">
      <w:r w:rsidRPr="0071607F">
        <w:rPr>
          <w:b/>
          <w:bCs/>
        </w:rPr>
        <w:t>Function:</w:t>
      </w:r>
      <w:r w:rsidRPr="0071607F">
        <w:t xml:space="preserve"> Maintains detailed profiles of all customers including KYC documents, contact information, risk ratings, and account relationships.</w:t>
      </w:r>
    </w:p>
    <w:p w:rsidR="0071607F" w:rsidRPr="0071607F" w:rsidRDefault="0071607F" w:rsidP="00D03DA9">
      <w:r w:rsidRPr="0071607F">
        <w:rPr>
          <w:b/>
          <w:bCs/>
        </w:rPr>
        <w:t>Current State:</w:t>
      </w:r>
      <w:r w:rsidRPr="0071607F">
        <w:t xml:space="preserve"> Customer data is scattered across multiple databases with no unified view, making it difficult to perform accurate risk assessments or deliver personalized services.</w:t>
      </w:r>
    </w:p>
    <w:p w:rsidR="0071607F" w:rsidRPr="0071607F" w:rsidRDefault="0071607F" w:rsidP="00D03DA9">
      <w:r w:rsidRPr="0071607F">
        <w:rPr>
          <w:b/>
          <w:bCs/>
        </w:rPr>
        <w:t>Key Requirements:</w:t>
      </w:r>
    </w:p>
    <w:p w:rsidR="0071607F" w:rsidRPr="0071607F" w:rsidRDefault="0071607F" w:rsidP="00D03DA9">
      <w:r w:rsidRPr="0071607F">
        <w:t>Centralized customer database with 360° view.</w:t>
      </w:r>
    </w:p>
    <w:p w:rsidR="0071607F" w:rsidRPr="0071607F" w:rsidRDefault="0071607F" w:rsidP="00D03DA9">
      <w:r w:rsidRPr="0071607F">
        <w:t>KYC and AML (Anti-Money Laundering) compliance checks.</w:t>
      </w:r>
    </w:p>
    <w:p w:rsidR="0071607F" w:rsidRPr="0071607F" w:rsidRDefault="0071607F" w:rsidP="00D03DA9">
      <w:r w:rsidRPr="0071607F">
        <w:t>Integration with CRM, credit scoring, and regulatory reporting systems.</w:t>
      </w:r>
    </w:p>
    <w:p w:rsidR="0071607F" w:rsidRDefault="0071607F" w:rsidP="00D03DA9">
      <w:r w:rsidRPr="0071607F">
        <w:t>Role-based access and audit logs.</w:t>
      </w:r>
    </w:p>
    <w:p w:rsidR="00D03DA9" w:rsidRPr="0071607F" w:rsidRDefault="00D03DA9" w:rsidP="00D03DA9"/>
    <w:p w:rsidR="0071607F" w:rsidRPr="00D03DA9" w:rsidRDefault="00037663" w:rsidP="00D03DA9">
      <w:pPr>
        <w:rPr>
          <w:b/>
        </w:rPr>
      </w:pPr>
      <w:r>
        <w:rPr>
          <w:b/>
        </w:rPr>
        <w:t>1.</w:t>
      </w:r>
      <w:r w:rsidR="0071607F" w:rsidRPr="00D03DA9">
        <w:rPr>
          <w:b/>
        </w:rPr>
        <w:t>3. Loan and Credit Management Module</w:t>
      </w:r>
    </w:p>
    <w:p w:rsidR="0071607F" w:rsidRPr="0071607F" w:rsidRDefault="0071607F" w:rsidP="00D03DA9">
      <w:r w:rsidRPr="0071607F">
        <w:rPr>
          <w:b/>
          <w:bCs/>
        </w:rPr>
        <w:lastRenderedPageBreak/>
        <w:t>Function:</w:t>
      </w:r>
      <w:r w:rsidRPr="0071607F">
        <w:t xml:space="preserve"> Handles the end-to-end lifecycle of retail and corporate loans, including application, approval, disbursement, repayment, and closure.</w:t>
      </w:r>
    </w:p>
    <w:p w:rsidR="0071607F" w:rsidRPr="0071607F" w:rsidRDefault="0071607F" w:rsidP="00D03DA9">
      <w:r w:rsidRPr="0071607F">
        <w:rPr>
          <w:b/>
          <w:bCs/>
        </w:rPr>
        <w:t>Current State:</w:t>
      </w:r>
      <w:r w:rsidRPr="0071607F">
        <w:t xml:space="preserve"> Loan processing is handled by a standalone application with limited automation and poor integration with the CBS. Manual data entry leads to frequent errors.</w:t>
      </w:r>
    </w:p>
    <w:p w:rsidR="0071607F" w:rsidRPr="0071607F" w:rsidRDefault="0071607F" w:rsidP="00D03DA9">
      <w:r w:rsidRPr="0071607F">
        <w:rPr>
          <w:b/>
          <w:bCs/>
        </w:rPr>
        <w:t>Key Requirements:</w:t>
      </w:r>
    </w:p>
    <w:p w:rsidR="0071607F" w:rsidRPr="0071607F" w:rsidRDefault="0071607F" w:rsidP="00D03DA9">
      <w:r w:rsidRPr="0071607F">
        <w:t>Loan origination, credit scoring, and approval workflows.</w:t>
      </w:r>
    </w:p>
    <w:p w:rsidR="0071607F" w:rsidRPr="0071607F" w:rsidRDefault="0071607F" w:rsidP="00D03DA9">
      <w:r w:rsidRPr="0071607F">
        <w:t>EMI calculation, repayment scheduling, and overdue tracking.</w:t>
      </w:r>
    </w:p>
    <w:p w:rsidR="0071607F" w:rsidRPr="0071607F" w:rsidRDefault="0071607F" w:rsidP="00D03DA9">
      <w:r w:rsidRPr="0071607F">
        <w:t>Collateral and document management.</w:t>
      </w:r>
    </w:p>
    <w:p w:rsidR="0071607F" w:rsidRDefault="0071607F" w:rsidP="00D03DA9">
      <w:r w:rsidRPr="0071607F">
        <w:t>Automated integration with accounting and reporting modules.</w:t>
      </w:r>
    </w:p>
    <w:p w:rsidR="00D03DA9" w:rsidRPr="0071607F" w:rsidRDefault="00D03DA9" w:rsidP="00D03DA9"/>
    <w:p w:rsidR="0071607F" w:rsidRPr="00D03DA9" w:rsidRDefault="00037663" w:rsidP="00D03DA9">
      <w:pPr>
        <w:rPr>
          <w:b/>
        </w:rPr>
      </w:pPr>
      <w:r>
        <w:rPr>
          <w:b/>
        </w:rPr>
        <w:t>1.</w:t>
      </w:r>
      <w:r w:rsidR="0071607F" w:rsidRPr="00D03DA9">
        <w:rPr>
          <w:b/>
        </w:rPr>
        <w:t>4. Payment and Transaction Processing Module</w:t>
      </w:r>
    </w:p>
    <w:p w:rsidR="0071607F" w:rsidRPr="0071607F" w:rsidRDefault="0071607F" w:rsidP="00D03DA9">
      <w:r w:rsidRPr="0071607F">
        <w:rPr>
          <w:b/>
          <w:bCs/>
        </w:rPr>
        <w:t>Function:</w:t>
      </w:r>
      <w:r w:rsidRPr="0071607F">
        <w:t xml:space="preserve"> Processes all internal and external transactions, including fund transfers, utility bill payments, ATM transactions, and interbank settlements.</w:t>
      </w:r>
    </w:p>
    <w:p w:rsidR="0071607F" w:rsidRPr="0071607F" w:rsidRDefault="0071607F" w:rsidP="00D03DA9">
      <w:r w:rsidRPr="0071607F">
        <w:rPr>
          <w:b/>
          <w:bCs/>
        </w:rPr>
        <w:t>Current State:</w:t>
      </w:r>
      <w:r w:rsidRPr="0071607F">
        <w:t xml:space="preserve"> Multiple systems handle different payment types separately, leading to delays and reconciliation challenges.</w:t>
      </w:r>
    </w:p>
    <w:p w:rsidR="0071607F" w:rsidRPr="0071607F" w:rsidRDefault="0071607F" w:rsidP="00D03DA9">
      <w:r w:rsidRPr="0071607F">
        <w:rPr>
          <w:b/>
          <w:bCs/>
        </w:rPr>
        <w:t>Key Requirements:</w:t>
      </w:r>
    </w:p>
    <w:p w:rsidR="0071607F" w:rsidRPr="0071607F" w:rsidRDefault="0071607F" w:rsidP="00D03DA9">
      <w:r w:rsidRPr="0071607F">
        <w:t xml:space="preserve">Real-time processing of </w:t>
      </w:r>
      <w:bookmarkStart w:id="0" w:name="_GoBack"/>
      <w:r w:rsidRPr="0071607F">
        <w:t>NEFT, RTGS, SWIFT</w:t>
      </w:r>
      <w:bookmarkEnd w:id="0"/>
      <w:r w:rsidRPr="0071607F">
        <w:t>, and local transfers.</w:t>
      </w:r>
    </w:p>
    <w:p w:rsidR="0071607F" w:rsidRPr="0071607F" w:rsidRDefault="0071607F" w:rsidP="00D03DA9">
      <w:r w:rsidRPr="0071607F">
        <w:t>Payment gateway integration for online banking and mobile apps.</w:t>
      </w:r>
    </w:p>
    <w:p w:rsidR="0071607F" w:rsidRPr="0071607F" w:rsidRDefault="0071607F" w:rsidP="00D03DA9">
      <w:r w:rsidRPr="0071607F">
        <w:t>Fraud detection and AML screening for transactions.</w:t>
      </w:r>
    </w:p>
    <w:p w:rsidR="0071607F" w:rsidRDefault="0071607F" w:rsidP="00D03DA9">
      <w:r w:rsidRPr="0071607F">
        <w:t>High availability and disaster recovery capabilities.</w:t>
      </w:r>
    </w:p>
    <w:p w:rsidR="00D03DA9" w:rsidRPr="0071607F" w:rsidRDefault="00D03DA9" w:rsidP="00D03DA9"/>
    <w:p w:rsidR="0071607F" w:rsidRPr="00D03DA9" w:rsidRDefault="00037663" w:rsidP="00D03DA9">
      <w:pPr>
        <w:rPr>
          <w:b/>
        </w:rPr>
      </w:pPr>
      <w:r>
        <w:rPr>
          <w:b/>
        </w:rPr>
        <w:t>1.</w:t>
      </w:r>
      <w:r w:rsidR="0071607F" w:rsidRPr="00D03DA9">
        <w:rPr>
          <w:b/>
        </w:rPr>
        <w:t>5. Digital Banking Module (Internet &amp; Mobile Banking)</w:t>
      </w:r>
    </w:p>
    <w:p w:rsidR="0071607F" w:rsidRPr="0071607F" w:rsidRDefault="0071607F" w:rsidP="00D03DA9">
      <w:r w:rsidRPr="0071607F">
        <w:rPr>
          <w:b/>
          <w:bCs/>
        </w:rPr>
        <w:t>Function:</w:t>
      </w:r>
      <w:r w:rsidRPr="0071607F">
        <w:t xml:space="preserve"> Provides self-service banking capabilities to customers through web and mobile platforms.</w:t>
      </w:r>
    </w:p>
    <w:p w:rsidR="0071607F" w:rsidRPr="0071607F" w:rsidRDefault="0071607F" w:rsidP="00D03DA9">
      <w:r w:rsidRPr="0071607F">
        <w:rPr>
          <w:b/>
          <w:bCs/>
        </w:rPr>
        <w:t>Current State:</w:t>
      </w:r>
      <w:r w:rsidRPr="0071607F">
        <w:t xml:space="preserve"> Current platforms have limited functionality, frequent downtime, and are not integrated with all backend systems, leading to inconsistent data.</w:t>
      </w:r>
    </w:p>
    <w:p w:rsidR="0071607F" w:rsidRPr="0071607F" w:rsidRDefault="0071607F" w:rsidP="00D03DA9">
      <w:r w:rsidRPr="0071607F">
        <w:rPr>
          <w:b/>
          <w:bCs/>
        </w:rPr>
        <w:t>Key Requirements:</w:t>
      </w:r>
    </w:p>
    <w:p w:rsidR="0071607F" w:rsidRPr="0071607F" w:rsidRDefault="0071607F" w:rsidP="00D03DA9">
      <w:r w:rsidRPr="0071607F">
        <w:t>Secure and responsive web and mobile applications.</w:t>
      </w:r>
    </w:p>
    <w:p w:rsidR="0071607F" w:rsidRPr="0071607F" w:rsidRDefault="0071607F" w:rsidP="00D03DA9">
      <w:r w:rsidRPr="0071607F">
        <w:t>Real-time account updates and transaction history.</w:t>
      </w:r>
    </w:p>
    <w:p w:rsidR="0071607F" w:rsidRPr="0071607F" w:rsidRDefault="0071607F" w:rsidP="00D03DA9">
      <w:r w:rsidRPr="0071607F">
        <w:t>Online loan applications, bill payments, and service requests.</w:t>
      </w:r>
    </w:p>
    <w:p w:rsidR="0071607F" w:rsidRPr="0071607F" w:rsidRDefault="0071607F" w:rsidP="00D03DA9">
      <w:r w:rsidRPr="0071607F">
        <w:t>Two-factor authentication and biometric login.</w:t>
      </w:r>
    </w:p>
    <w:p w:rsidR="0071607F" w:rsidRDefault="0071607F" w:rsidP="00D03DA9">
      <w:r w:rsidRPr="0071607F">
        <w:t>Integration with CBS, payment systems, and CRM.</w:t>
      </w:r>
    </w:p>
    <w:p w:rsidR="00D03DA9" w:rsidRPr="0071607F" w:rsidRDefault="00D03DA9" w:rsidP="00D03DA9"/>
    <w:p w:rsidR="0071607F" w:rsidRPr="00D03DA9" w:rsidRDefault="00037663" w:rsidP="00D03DA9">
      <w:pPr>
        <w:rPr>
          <w:b/>
        </w:rPr>
      </w:pPr>
      <w:r>
        <w:rPr>
          <w:b/>
        </w:rPr>
        <w:t>1.</w:t>
      </w:r>
      <w:r w:rsidR="0071607F" w:rsidRPr="00D03DA9">
        <w:rPr>
          <w:b/>
        </w:rPr>
        <w:t>6. ATM and Card Management System</w:t>
      </w:r>
    </w:p>
    <w:p w:rsidR="0071607F" w:rsidRPr="0071607F" w:rsidRDefault="0071607F" w:rsidP="00D03DA9">
      <w:r w:rsidRPr="0071607F">
        <w:rPr>
          <w:b/>
          <w:bCs/>
        </w:rPr>
        <w:t>Function:</w:t>
      </w:r>
      <w:r w:rsidRPr="0071607F">
        <w:t xml:space="preserve"> Manages debit/credit card issuance, transactions, and integration with ATM networks.</w:t>
      </w:r>
    </w:p>
    <w:p w:rsidR="0071607F" w:rsidRPr="0071607F" w:rsidRDefault="0071607F" w:rsidP="00D03DA9">
      <w:r w:rsidRPr="0071607F">
        <w:rPr>
          <w:b/>
          <w:bCs/>
        </w:rPr>
        <w:t>Current State:</w:t>
      </w:r>
      <w:r w:rsidRPr="0071607F">
        <w:t xml:space="preserve"> A legacy card management platform with minimal integration to CBS, causing delays in card activation and transaction posting.</w:t>
      </w:r>
    </w:p>
    <w:p w:rsidR="0071607F" w:rsidRPr="0071607F" w:rsidRDefault="0071607F" w:rsidP="00D03DA9">
      <w:r w:rsidRPr="0071607F">
        <w:rPr>
          <w:b/>
          <w:bCs/>
        </w:rPr>
        <w:t>Key Requirements:</w:t>
      </w:r>
    </w:p>
    <w:p w:rsidR="0071607F" w:rsidRPr="0071607F" w:rsidRDefault="0071607F" w:rsidP="00D03DA9">
      <w:r w:rsidRPr="0071607F">
        <w:t>Automated card issuance and lifecycle management.</w:t>
      </w:r>
    </w:p>
    <w:p w:rsidR="0071607F" w:rsidRPr="0071607F" w:rsidRDefault="0071607F" w:rsidP="00D03DA9">
      <w:r w:rsidRPr="0071607F">
        <w:t>Real-time transaction posting and fraud detection.</w:t>
      </w:r>
    </w:p>
    <w:p w:rsidR="0071607F" w:rsidRPr="0071607F" w:rsidRDefault="0071607F" w:rsidP="00D03DA9">
      <w:r w:rsidRPr="0071607F">
        <w:t>Integration with payment gateways and CBS.</w:t>
      </w:r>
    </w:p>
    <w:p w:rsidR="0071607F" w:rsidRDefault="0071607F" w:rsidP="00D03DA9">
      <w:r w:rsidRPr="0071607F">
        <w:t>Support for EMV, contactless, and virtual cards.</w:t>
      </w:r>
    </w:p>
    <w:p w:rsidR="00D03DA9" w:rsidRPr="0071607F" w:rsidRDefault="00D03DA9" w:rsidP="00D03DA9"/>
    <w:p w:rsidR="0071607F" w:rsidRPr="00D03DA9" w:rsidRDefault="00037663" w:rsidP="00D03DA9">
      <w:pPr>
        <w:rPr>
          <w:b/>
        </w:rPr>
      </w:pPr>
      <w:r>
        <w:rPr>
          <w:b/>
        </w:rPr>
        <w:t>1.</w:t>
      </w:r>
      <w:r w:rsidR="0071607F" w:rsidRPr="00D03DA9">
        <w:rPr>
          <w:b/>
        </w:rPr>
        <w:t>7. Treasury and Investment Management Module</w:t>
      </w:r>
    </w:p>
    <w:p w:rsidR="0071607F" w:rsidRPr="0071607F" w:rsidRDefault="0071607F" w:rsidP="00D03DA9">
      <w:r w:rsidRPr="0071607F">
        <w:rPr>
          <w:b/>
          <w:bCs/>
        </w:rPr>
        <w:t>Function:</w:t>
      </w:r>
      <w:r w:rsidRPr="0071607F">
        <w:t xml:space="preserve"> Supports treasury operations such as interbank lending, foreign exchange, securities trading, and liquidity management.</w:t>
      </w:r>
    </w:p>
    <w:p w:rsidR="0071607F" w:rsidRPr="0071607F" w:rsidRDefault="0071607F" w:rsidP="00D03DA9">
      <w:r w:rsidRPr="0071607F">
        <w:rPr>
          <w:b/>
          <w:bCs/>
        </w:rPr>
        <w:t>Current State:</w:t>
      </w:r>
      <w:r w:rsidRPr="0071607F">
        <w:t xml:space="preserve"> Treasury functions are handled through manual processes and Excel sheets, resulting in compliance risks and reporting delays.</w:t>
      </w:r>
    </w:p>
    <w:p w:rsidR="0071607F" w:rsidRPr="0071607F" w:rsidRDefault="0071607F" w:rsidP="00D03DA9">
      <w:r w:rsidRPr="0071607F">
        <w:rPr>
          <w:b/>
          <w:bCs/>
        </w:rPr>
        <w:t>Key Requirements:</w:t>
      </w:r>
    </w:p>
    <w:p w:rsidR="0071607F" w:rsidRPr="0071607F" w:rsidRDefault="0071607F" w:rsidP="00D03DA9">
      <w:r w:rsidRPr="0071607F">
        <w:lastRenderedPageBreak/>
        <w:t>Automated deal capture and settlement.</w:t>
      </w:r>
    </w:p>
    <w:p w:rsidR="0071607F" w:rsidRPr="0071607F" w:rsidRDefault="0071607F" w:rsidP="00D03DA9">
      <w:r w:rsidRPr="0071607F">
        <w:t>Real-time risk management and exposure monitoring.</w:t>
      </w:r>
    </w:p>
    <w:p w:rsidR="0071607F" w:rsidRPr="0071607F" w:rsidRDefault="0071607F" w:rsidP="00D03DA9">
      <w:r w:rsidRPr="0071607F">
        <w:t>Compliance with local and international regulatory standards.</w:t>
      </w:r>
    </w:p>
    <w:p w:rsidR="0071607F" w:rsidRDefault="0071607F" w:rsidP="00D03DA9">
      <w:r w:rsidRPr="0071607F">
        <w:t>Integration with core accounting and reporting systems.</w:t>
      </w:r>
    </w:p>
    <w:p w:rsidR="00D03DA9" w:rsidRPr="0071607F" w:rsidRDefault="00D03DA9" w:rsidP="00D03DA9"/>
    <w:p w:rsidR="0071607F" w:rsidRPr="00D03DA9" w:rsidRDefault="00037663" w:rsidP="00D03DA9">
      <w:pPr>
        <w:rPr>
          <w:b/>
        </w:rPr>
      </w:pPr>
      <w:r>
        <w:rPr>
          <w:b/>
        </w:rPr>
        <w:t>1.</w:t>
      </w:r>
      <w:r w:rsidR="0071607F" w:rsidRPr="00D03DA9">
        <w:rPr>
          <w:b/>
        </w:rPr>
        <w:t>8. Regulatory Compliance and Risk Management Module</w:t>
      </w:r>
    </w:p>
    <w:p w:rsidR="0071607F" w:rsidRPr="0071607F" w:rsidRDefault="0071607F" w:rsidP="00D03DA9">
      <w:r w:rsidRPr="0071607F">
        <w:rPr>
          <w:b/>
          <w:bCs/>
        </w:rPr>
        <w:t>Function:</w:t>
      </w:r>
      <w:r w:rsidRPr="0071607F">
        <w:t xml:space="preserve"> Ensures that the bank complies with central bank regulations, KYC/AML standards, and internal risk policies.</w:t>
      </w:r>
    </w:p>
    <w:p w:rsidR="0071607F" w:rsidRPr="0071607F" w:rsidRDefault="0071607F" w:rsidP="00D03DA9">
      <w:r w:rsidRPr="0071607F">
        <w:rPr>
          <w:b/>
          <w:bCs/>
        </w:rPr>
        <w:t>Current State:</w:t>
      </w:r>
      <w:r w:rsidRPr="0071607F">
        <w:t xml:space="preserve"> Regulatory reporting is semi-manual, and data from different systems must be consolidated manually, often leading to errors and delays.</w:t>
      </w:r>
    </w:p>
    <w:p w:rsidR="0071607F" w:rsidRPr="0071607F" w:rsidRDefault="0071607F" w:rsidP="00D03DA9">
      <w:r w:rsidRPr="0071607F">
        <w:rPr>
          <w:b/>
          <w:bCs/>
        </w:rPr>
        <w:t>Key Requirements:</w:t>
      </w:r>
    </w:p>
    <w:p w:rsidR="0071607F" w:rsidRPr="0071607F" w:rsidRDefault="0071607F" w:rsidP="00D03DA9">
      <w:r w:rsidRPr="0071607F">
        <w:t>Automated compliance reporting.</w:t>
      </w:r>
    </w:p>
    <w:p w:rsidR="0071607F" w:rsidRPr="0071607F" w:rsidRDefault="0071607F" w:rsidP="00D03DA9">
      <w:r w:rsidRPr="0071607F">
        <w:t>Real-time fraud detection and risk scoring.</w:t>
      </w:r>
    </w:p>
    <w:p w:rsidR="0071607F" w:rsidRPr="0071607F" w:rsidRDefault="0071607F" w:rsidP="00D03DA9">
      <w:r w:rsidRPr="0071607F">
        <w:t>Rule-based alert and notification system.</w:t>
      </w:r>
    </w:p>
    <w:p w:rsidR="0071607F" w:rsidRDefault="0071607F" w:rsidP="00D03DA9">
      <w:r w:rsidRPr="0071607F">
        <w:t>Audit trail and change history tracking.</w:t>
      </w:r>
    </w:p>
    <w:p w:rsidR="00D03DA9" w:rsidRPr="0071607F" w:rsidRDefault="00D03DA9" w:rsidP="00D03DA9"/>
    <w:p w:rsidR="0071607F" w:rsidRPr="00D03DA9" w:rsidRDefault="00037663" w:rsidP="00D03DA9">
      <w:pPr>
        <w:rPr>
          <w:b/>
        </w:rPr>
      </w:pPr>
      <w:r>
        <w:rPr>
          <w:b/>
        </w:rPr>
        <w:t>1.</w:t>
      </w:r>
      <w:r w:rsidR="0071607F" w:rsidRPr="00D03DA9">
        <w:rPr>
          <w:b/>
        </w:rPr>
        <w:t>9. Business Intelligence (BI) and Reporting Module</w:t>
      </w:r>
    </w:p>
    <w:p w:rsidR="0071607F" w:rsidRPr="0071607F" w:rsidRDefault="0071607F" w:rsidP="00D03DA9">
      <w:r w:rsidRPr="0071607F">
        <w:rPr>
          <w:b/>
          <w:bCs/>
        </w:rPr>
        <w:t>Function:</w:t>
      </w:r>
      <w:r w:rsidRPr="0071607F">
        <w:t xml:space="preserve"> Provides actionable insights, dashboards, and analytics to support decision-making across all departments.</w:t>
      </w:r>
    </w:p>
    <w:p w:rsidR="0071607F" w:rsidRPr="0071607F" w:rsidRDefault="0071607F" w:rsidP="00D03DA9">
      <w:r w:rsidRPr="0071607F">
        <w:rPr>
          <w:b/>
          <w:bCs/>
        </w:rPr>
        <w:t>Current State:</w:t>
      </w:r>
      <w:r w:rsidRPr="0071607F">
        <w:t xml:space="preserve"> Data is siloed, and reporting is heavily dependent on manual compilation from multiple sources.</w:t>
      </w:r>
    </w:p>
    <w:p w:rsidR="0071607F" w:rsidRPr="0071607F" w:rsidRDefault="0071607F" w:rsidP="00D03DA9">
      <w:r w:rsidRPr="0071607F">
        <w:rPr>
          <w:b/>
          <w:bCs/>
        </w:rPr>
        <w:t>Key Requirements:</w:t>
      </w:r>
    </w:p>
    <w:p w:rsidR="0071607F" w:rsidRPr="0071607F" w:rsidRDefault="0071607F" w:rsidP="00D03DA9">
      <w:r w:rsidRPr="0071607F">
        <w:t>Real-time dashboards for management and operations.</w:t>
      </w:r>
    </w:p>
    <w:p w:rsidR="0071607F" w:rsidRPr="0071607F" w:rsidRDefault="0071607F" w:rsidP="00D03DA9">
      <w:r w:rsidRPr="0071607F">
        <w:t>Predictive analytics for customer behavior and loan default risk.</w:t>
      </w:r>
    </w:p>
    <w:p w:rsidR="0071607F" w:rsidRPr="0071607F" w:rsidRDefault="0071607F" w:rsidP="00D03DA9">
      <w:r w:rsidRPr="0071607F">
        <w:t>Regulatory and financial reporting templates.</w:t>
      </w:r>
    </w:p>
    <w:p w:rsidR="0071607F" w:rsidRDefault="0071607F" w:rsidP="00D03DA9">
      <w:r w:rsidRPr="0071607F">
        <w:t>Drill-down analysis and data visualization tools.</w:t>
      </w:r>
    </w:p>
    <w:p w:rsidR="00D03DA9" w:rsidRPr="0071607F" w:rsidRDefault="00D03DA9" w:rsidP="00D03DA9"/>
    <w:p w:rsidR="0071607F" w:rsidRPr="00D03DA9" w:rsidRDefault="0071607F" w:rsidP="00D03DA9">
      <w:pPr>
        <w:rPr>
          <w:b/>
        </w:rPr>
      </w:pPr>
      <w:r w:rsidRPr="00D03DA9">
        <w:rPr>
          <w:b/>
        </w:rPr>
        <w:t>2 Current Challenges and Limitations</w:t>
      </w:r>
    </w:p>
    <w:p w:rsidR="0071607F" w:rsidRPr="0071607F" w:rsidRDefault="0071607F" w:rsidP="00D03DA9">
      <w:r w:rsidRPr="0071607F">
        <w:t>NSB faces several operational and strategic challenges due to its outdated and fragmented IT landscape:</w:t>
      </w:r>
    </w:p>
    <w:p w:rsidR="0071607F" w:rsidRPr="0071607F" w:rsidRDefault="0071607F" w:rsidP="00D03DA9">
      <w:r w:rsidRPr="0071607F">
        <w:rPr>
          <w:b/>
          <w:bCs/>
        </w:rPr>
        <w:t>Siloed Systems:</w:t>
      </w:r>
      <w:r w:rsidRPr="0071607F">
        <w:t xml:space="preserve"> Lack of integration between core modules causes delays and inconsistent data.</w:t>
      </w:r>
    </w:p>
    <w:p w:rsidR="0071607F" w:rsidRPr="0071607F" w:rsidRDefault="0071607F" w:rsidP="00D03DA9">
      <w:r w:rsidRPr="0071607F">
        <w:rPr>
          <w:b/>
          <w:bCs/>
        </w:rPr>
        <w:t>Limited Digital Capabilities:</w:t>
      </w:r>
      <w:r w:rsidRPr="0071607F">
        <w:t xml:space="preserve"> Digital channels are outdated, slow, and lack many modern features demanded by customers.</w:t>
      </w:r>
    </w:p>
    <w:p w:rsidR="0071607F" w:rsidRPr="0071607F" w:rsidRDefault="0071607F" w:rsidP="00D03DA9">
      <w:r w:rsidRPr="0071607F">
        <w:rPr>
          <w:b/>
          <w:bCs/>
        </w:rPr>
        <w:t>Scalability Constraints:</w:t>
      </w:r>
      <w:r w:rsidRPr="0071607F">
        <w:t xml:space="preserve"> Legacy infrastructure cannot efficiently scale with growing transaction volumes.</w:t>
      </w:r>
    </w:p>
    <w:p w:rsidR="0071607F" w:rsidRPr="0071607F" w:rsidRDefault="0071607F" w:rsidP="00D03DA9">
      <w:r w:rsidRPr="0071607F">
        <w:rPr>
          <w:b/>
          <w:bCs/>
        </w:rPr>
        <w:t>Regulatory Risks:</w:t>
      </w:r>
      <w:r w:rsidRPr="0071607F">
        <w:t xml:space="preserve"> Manual reporting processes increase the risk of non-compliance with central bank and AML regulations.</w:t>
      </w:r>
    </w:p>
    <w:p w:rsidR="0071607F" w:rsidRPr="0071607F" w:rsidRDefault="0071607F" w:rsidP="00D03DA9">
      <w:r w:rsidRPr="0071607F">
        <w:rPr>
          <w:b/>
          <w:bCs/>
        </w:rPr>
        <w:t>Security Concerns:</w:t>
      </w:r>
      <w:r w:rsidRPr="0071607F">
        <w:t xml:space="preserve"> Current systems lack modern security measures such as real-time threat detection and zero-trust architecture.</w:t>
      </w:r>
    </w:p>
    <w:p w:rsidR="0071607F" w:rsidRPr="0071607F" w:rsidRDefault="0071607F" w:rsidP="00D03DA9">
      <w:r w:rsidRPr="0071607F">
        <w:rPr>
          <w:b/>
          <w:bCs/>
        </w:rPr>
        <w:t>High Maintenance Costs:</w:t>
      </w:r>
      <w:r w:rsidRPr="0071607F">
        <w:t xml:space="preserve"> Maintaining multiple legacy systems consumes significant IT resources and budget.</w:t>
      </w:r>
    </w:p>
    <w:p w:rsidR="0071607F" w:rsidRDefault="0071607F" w:rsidP="00D03DA9">
      <w:r w:rsidRPr="0071607F">
        <w:rPr>
          <w:b/>
          <w:bCs/>
        </w:rPr>
        <w:t>Poor Customer Experience:</w:t>
      </w:r>
      <w:r w:rsidRPr="0071607F">
        <w:t xml:space="preserve"> Inconsistent data and limited online features lead to reduced customer satisfaction.</w:t>
      </w:r>
    </w:p>
    <w:p w:rsidR="00D03DA9" w:rsidRPr="0071607F" w:rsidRDefault="00D03DA9" w:rsidP="00D03DA9"/>
    <w:p w:rsidR="0071607F" w:rsidRPr="00D03DA9" w:rsidRDefault="0071607F" w:rsidP="00D03DA9">
      <w:pPr>
        <w:rPr>
          <w:b/>
        </w:rPr>
      </w:pPr>
      <w:r w:rsidRPr="00D03DA9">
        <w:rPr>
          <w:b/>
        </w:rPr>
        <w:t>3 Future Vision</w:t>
      </w:r>
    </w:p>
    <w:p w:rsidR="0071607F" w:rsidRPr="0071607F" w:rsidRDefault="0071607F" w:rsidP="00D03DA9">
      <w:r w:rsidRPr="0071607F">
        <w:t xml:space="preserve">NSB’s strategic vision is to implement a </w:t>
      </w:r>
      <w:r w:rsidRPr="0071607F">
        <w:rPr>
          <w:b/>
          <w:bCs/>
        </w:rPr>
        <w:t>fully integrated next-generation core banking platform</w:t>
      </w:r>
      <w:r w:rsidRPr="0071607F">
        <w:t xml:space="preserve"> that unifies all operations, enhances digital service offerings, and supports rapid innovation. The solution must provide </w:t>
      </w:r>
      <w:r w:rsidRPr="0071607F">
        <w:rPr>
          <w:b/>
          <w:bCs/>
        </w:rPr>
        <w:t>real-time transaction capabilities, advanced security, high availability, and regulatory compliance</w:t>
      </w:r>
      <w:r w:rsidRPr="0071607F">
        <w:t xml:space="preserve">. It should also offer robust analytics to support data-driven decision-making and future services such as </w:t>
      </w:r>
      <w:r w:rsidRPr="0071607F">
        <w:rPr>
          <w:b/>
          <w:bCs/>
        </w:rPr>
        <w:t>AI-powered credit scoring, personalized banking, and open banking APIs</w:t>
      </w:r>
      <w:r w:rsidRPr="0071607F">
        <w:t>.</w:t>
      </w:r>
    </w:p>
    <w:p w:rsidR="0071607F" w:rsidRPr="0071607F" w:rsidRDefault="0071607F" w:rsidP="00D03DA9">
      <w:r w:rsidRPr="0071607F">
        <w:lastRenderedPageBreak/>
        <w:t>However, the bank must first determine the right deployment strategy:</w:t>
      </w:r>
    </w:p>
    <w:p w:rsidR="0071607F" w:rsidRPr="0071607F" w:rsidRDefault="0071607F" w:rsidP="00D03DA9">
      <w:r w:rsidRPr="0071607F">
        <w:t xml:space="preserve">Should it </w:t>
      </w:r>
      <w:r w:rsidRPr="0071607F">
        <w:rPr>
          <w:b/>
          <w:bCs/>
        </w:rPr>
        <w:t>modernize its existing on-premises data centers</w:t>
      </w:r>
      <w:r w:rsidRPr="0071607F">
        <w:t xml:space="preserve"> and host the new system internally for full control and compliance?</w:t>
      </w:r>
    </w:p>
    <w:p w:rsidR="0071607F" w:rsidRPr="0071607F" w:rsidRDefault="0071607F" w:rsidP="00D03DA9">
      <w:r w:rsidRPr="0071607F">
        <w:t xml:space="preserve">Or should it </w:t>
      </w:r>
      <w:r w:rsidRPr="0071607F">
        <w:rPr>
          <w:b/>
          <w:bCs/>
        </w:rPr>
        <w:t>migrate to a cloud-based platform</w:t>
      </w:r>
      <w:r w:rsidRPr="0071607F">
        <w:t xml:space="preserve"> that offers agility, scalability, and reduced infrastructure management?</w:t>
      </w:r>
    </w:p>
    <w:p w:rsidR="0071607F" w:rsidRDefault="0071607F" w:rsidP="00D03DA9">
      <w:r w:rsidRPr="0071607F">
        <w:t xml:space="preserve">To answer this question, NSB seeks </w:t>
      </w:r>
      <w:r w:rsidRPr="0071607F">
        <w:rPr>
          <w:b/>
          <w:bCs/>
        </w:rPr>
        <w:t>technical consultancy</w:t>
      </w:r>
      <w:r w:rsidRPr="0071607F">
        <w:t xml:space="preserve"> to evaluate the current state, gather business and technical requirements, assess both deployment options, and recommend the most suitable approach.</w:t>
      </w:r>
    </w:p>
    <w:p w:rsidR="0000199E" w:rsidRDefault="0000199E" w:rsidP="00322F01">
      <w:pPr>
        <w:rPr>
          <w:rFonts w:ascii="Calibri" w:eastAsia="Times New Roman" w:hAnsi="Calibri" w:cs="Calibri"/>
          <w:b/>
          <w:sz w:val="24"/>
          <w:szCs w:val="24"/>
        </w:rPr>
      </w:pPr>
    </w:p>
    <w:p w:rsidR="002C1542" w:rsidRPr="00CA709E" w:rsidRDefault="002C1542" w:rsidP="00CA709E">
      <w:pPr>
        <w:rPr>
          <w:b/>
          <w:sz w:val="28"/>
        </w:rPr>
      </w:pPr>
      <w:r w:rsidRPr="00CA709E">
        <w:rPr>
          <w:b/>
          <w:sz w:val="28"/>
        </w:rPr>
        <w:t>Task:</w:t>
      </w:r>
    </w:p>
    <w:p w:rsidR="002C1542" w:rsidRPr="002C1542" w:rsidRDefault="002C1542" w:rsidP="002C1542">
      <w:pPr>
        <w:rPr>
          <w:b/>
        </w:rPr>
      </w:pPr>
      <w:r w:rsidRPr="002C1542">
        <w:rPr>
          <w:b/>
        </w:rPr>
        <w:t>Proposal Development for Technical Consultancy Scenarios</w:t>
      </w:r>
    </w:p>
    <w:p w:rsidR="002C1542" w:rsidRPr="002C1542" w:rsidRDefault="002C1542" w:rsidP="002C1542">
      <w:r w:rsidRPr="002C1542">
        <w:rPr>
          <w:b/>
          <w:bCs/>
        </w:rPr>
        <w:t>Objective:</w:t>
      </w:r>
      <w:r w:rsidRPr="002C1542">
        <w:br/>
        <w:t xml:space="preserve">Students are required to prepare a comprehensive </w:t>
      </w:r>
      <w:r w:rsidRPr="002C1542">
        <w:rPr>
          <w:b/>
          <w:bCs/>
        </w:rPr>
        <w:t>technical consultancy proposal</w:t>
      </w:r>
      <w:r w:rsidRPr="002C1542">
        <w:t xml:space="preserve"> for </w:t>
      </w:r>
      <w:r w:rsidRPr="002C1542">
        <w:rPr>
          <w:b/>
          <w:bCs/>
        </w:rPr>
        <w:t>both scenarios</w:t>
      </w:r>
      <w:r w:rsidRPr="002C1542">
        <w:t xml:space="preserve"> described above:</w:t>
      </w:r>
    </w:p>
    <w:p w:rsidR="002C1542" w:rsidRPr="002C1542" w:rsidRDefault="002C1542" w:rsidP="002C1542">
      <w:r w:rsidRPr="002C1542">
        <w:t xml:space="preserve">The </w:t>
      </w:r>
      <w:r w:rsidRPr="002C1542">
        <w:rPr>
          <w:b/>
          <w:bCs/>
        </w:rPr>
        <w:t>manufacturing company</w:t>
      </w:r>
      <w:r w:rsidRPr="002C1542">
        <w:t xml:space="preserve"> scenario, where the organization is deciding between an on-premises or cloud-based enterprise solution.</w:t>
      </w:r>
    </w:p>
    <w:p w:rsidR="002C1542" w:rsidRPr="002C1542" w:rsidRDefault="002C1542" w:rsidP="002C1542">
      <w:r w:rsidRPr="002C1542">
        <w:t xml:space="preserve">The </w:t>
      </w:r>
      <w:r w:rsidRPr="002C1542">
        <w:rPr>
          <w:b/>
          <w:bCs/>
        </w:rPr>
        <w:t>banking system</w:t>
      </w:r>
      <w:r w:rsidRPr="002C1542">
        <w:t xml:space="preserve"> scenario, where the bank is evaluating deployment options for a new core banking platform.</w:t>
      </w:r>
    </w:p>
    <w:p w:rsidR="002C1542" w:rsidRPr="002C1542" w:rsidRDefault="002C1542" w:rsidP="002C1542">
      <w:pPr>
        <w:rPr>
          <w:rFonts w:ascii="Times New Roman" w:eastAsia="Times New Roman" w:hAnsi="Times New Roman" w:cs="Times New Roman"/>
          <w:sz w:val="24"/>
          <w:szCs w:val="24"/>
        </w:rPr>
      </w:pPr>
    </w:p>
    <w:p w:rsidR="002C1542" w:rsidRPr="002C1542" w:rsidRDefault="002C1542" w:rsidP="002C1542">
      <w:r w:rsidRPr="002C1542">
        <w:rPr>
          <w:b/>
          <w:bCs/>
        </w:rPr>
        <w:t>Task Description:</w:t>
      </w:r>
      <w:r w:rsidRPr="002C1542">
        <w:br/>
        <w:t xml:space="preserve">For each scenario, you must act as a </w:t>
      </w:r>
      <w:r w:rsidRPr="002C1542">
        <w:rPr>
          <w:b/>
          <w:bCs/>
        </w:rPr>
        <w:t>technical consultant</w:t>
      </w:r>
      <w:r w:rsidRPr="002C1542">
        <w:t xml:space="preserve"> and prepare a detailed proposal recommending a suitable approach based on the organization’s background, requirements, and operational challenges. Your proposal should demonstrate your ability to analyze business needs, evaluate deployment strategies, and outline an implementation approach without directly copying from the scenario text.</w:t>
      </w:r>
    </w:p>
    <w:p w:rsidR="002C1542" w:rsidRPr="002C1542" w:rsidRDefault="002C1542" w:rsidP="002C1542">
      <w:pPr>
        <w:rPr>
          <w:rFonts w:ascii="Times New Roman" w:eastAsia="Times New Roman" w:hAnsi="Times New Roman" w:cs="Times New Roman"/>
          <w:sz w:val="24"/>
          <w:szCs w:val="24"/>
        </w:rPr>
      </w:pPr>
    </w:p>
    <w:p w:rsidR="002C1542" w:rsidRPr="002C1542" w:rsidRDefault="002C1542" w:rsidP="002C1542">
      <w:pPr>
        <w:rPr>
          <w:b/>
        </w:rPr>
      </w:pPr>
      <w:r w:rsidRPr="002C1542">
        <w:rPr>
          <w:b/>
        </w:rPr>
        <w:t>Proposal Requirement</w:t>
      </w:r>
    </w:p>
    <w:p w:rsidR="002C1542" w:rsidRDefault="002C1542" w:rsidP="002C1542">
      <w:pPr>
        <w:rPr>
          <w:rFonts w:ascii="Calibri" w:eastAsia="Times New Roman" w:hAnsi="Calibri" w:cs="Calibri"/>
          <w:b/>
          <w:sz w:val="24"/>
          <w:szCs w:val="24"/>
        </w:rPr>
      </w:pPr>
    </w:p>
    <w:p w:rsidR="002C1542" w:rsidRPr="002C1542" w:rsidRDefault="002C1542" w:rsidP="002C1542">
      <w:pPr>
        <w:rPr>
          <w:b/>
        </w:rPr>
      </w:pPr>
      <w:r w:rsidRPr="002C1542">
        <w:rPr>
          <w:b/>
        </w:rPr>
        <w:t>1. Executive Summary </w:t>
      </w:r>
    </w:p>
    <w:p w:rsidR="002C1542" w:rsidRPr="0000199E" w:rsidRDefault="002C1542" w:rsidP="002C1542">
      <w:pPr>
        <w:rPr>
          <w:rFonts w:ascii="Times New Roman" w:hAnsi="Times New Roman" w:cs="Times New Roman"/>
          <w:szCs w:val="24"/>
        </w:rPr>
      </w:pPr>
      <w:r w:rsidRPr="002C1542">
        <w:rPr>
          <w:b/>
          <w:bCs/>
          <w:szCs w:val="24"/>
        </w:rPr>
        <w:t>Purpose:</w:t>
      </w:r>
      <w:r w:rsidRPr="0000199E">
        <w:rPr>
          <w:szCs w:val="24"/>
        </w:rPr>
        <w:t> A concise overview of the proposal, including the client's main challenges, the proposed solution, and key benefits.</w:t>
      </w:r>
    </w:p>
    <w:p w:rsidR="002C1542" w:rsidRPr="002C1542" w:rsidRDefault="002C1542" w:rsidP="002C1542">
      <w:pPr>
        <w:rPr>
          <w:rFonts w:ascii="Times New Roman" w:hAnsi="Times New Roman" w:cs="Times New Roman"/>
          <w:b/>
        </w:rPr>
      </w:pPr>
      <w:r w:rsidRPr="002C1542">
        <w:rPr>
          <w:b/>
        </w:rPr>
        <w:t>2. Problem Statement </w:t>
      </w:r>
    </w:p>
    <w:p w:rsidR="002C1542" w:rsidRPr="0000199E" w:rsidRDefault="002C1542" w:rsidP="002C1542">
      <w:pPr>
        <w:rPr>
          <w:rFonts w:ascii="Times New Roman" w:hAnsi="Times New Roman" w:cs="Times New Roman"/>
          <w:szCs w:val="24"/>
        </w:rPr>
      </w:pPr>
      <w:r w:rsidRPr="002C1542">
        <w:rPr>
          <w:b/>
          <w:bCs/>
          <w:szCs w:val="24"/>
        </w:rPr>
        <w:t>Client's Needs:</w:t>
      </w:r>
      <w:r w:rsidRPr="002C1542">
        <w:rPr>
          <w:b/>
          <w:szCs w:val="24"/>
        </w:rPr>
        <w:t> </w:t>
      </w:r>
      <w:r w:rsidRPr="0000199E">
        <w:rPr>
          <w:szCs w:val="24"/>
        </w:rPr>
        <w:t>Detail the client's current IT infrastructure issues, challenges, and objectives, such as inadequate performance, high costs, or a need for increased scalability.</w:t>
      </w:r>
    </w:p>
    <w:p w:rsidR="002C1542" w:rsidRPr="002C1542" w:rsidRDefault="002C1542" w:rsidP="002C1542">
      <w:pPr>
        <w:rPr>
          <w:b/>
        </w:rPr>
      </w:pPr>
      <w:r w:rsidRPr="002C1542">
        <w:rPr>
          <w:b/>
        </w:rPr>
        <w:t>3. Proposed Solution</w:t>
      </w:r>
    </w:p>
    <w:p w:rsidR="002C1542" w:rsidRPr="002C1542" w:rsidRDefault="002C1542" w:rsidP="002C1542">
      <w:pPr>
        <w:rPr>
          <w:b/>
          <w:szCs w:val="24"/>
        </w:rPr>
      </w:pPr>
      <w:r w:rsidRPr="002C1542">
        <w:rPr>
          <w:b/>
          <w:bCs/>
          <w:szCs w:val="24"/>
        </w:rPr>
        <w:t>On-Premises Solution:</w:t>
      </w:r>
    </w:p>
    <w:p w:rsidR="002C1542" w:rsidRPr="0000199E" w:rsidRDefault="002C1542" w:rsidP="002C1542">
      <w:pPr>
        <w:rPr>
          <w:rFonts w:ascii="Times New Roman" w:hAnsi="Times New Roman" w:cs="Times New Roman"/>
          <w:spacing w:val="2"/>
          <w:szCs w:val="24"/>
        </w:rPr>
      </w:pPr>
      <w:r w:rsidRPr="002C1542">
        <w:rPr>
          <w:b/>
          <w:bCs/>
          <w:spacing w:val="2"/>
          <w:szCs w:val="24"/>
        </w:rPr>
        <w:t>Description:</w:t>
      </w:r>
      <w:r w:rsidRPr="0000199E">
        <w:rPr>
          <w:spacing w:val="2"/>
          <w:szCs w:val="24"/>
        </w:rPr>
        <w:t> A solution involving dedicated infrastructure and hardware located within the client's own facilities. </w:t>
      </w:r>
    </w:p>
    <w:p w:rsidR="002C1542" w:rsidRPr="0000199E" w:rsidRDefault="002C1542" w:rsidP="002C1542">
      <w:pPr>
        <w:rPr>
          <w:spacing w:val="2"/>
          <w:szCs w:val="24"/>
        </w:rPr>
      </w:pPr>
      <w:r w:rsidRPr="002C1542">
        <w:rPr>
          <w:b/>
          <w:bCs/>
          <w:spacing w:val="2"/>
          <w:szCs w:val="24"/>
        </w:rPr>
        <w:t>Benefits:</w:t>
      </w:r>
      <w:r w:rsidRPr="0000199E">
        <w:rPr>
          <w:spacing w:val="2"/>
          <w:szCs w:val="24"/>
        </w:rPr>
        <w:t> Control over hardware, direct management of data, and potentially better performance for certain applications. </w:t>
      </w:r>
    </w:p>
    <w:p w:rsidR="002C1542" w:rsidRPr="0000199E" w:rsidRDefault="002C1542" w:rsidP="002C1542">
      <w:pPr>
        <w:rPr>
          <w:rFonts w:ascii="Times New Roman" w:hAnsi="Times New Roman" w:cs="Times New Roman"/>
          <w:sz w:val="24"/>
          <w:szCs w:val="24"/>
        </w:rPr>
      </w:pPr>
    </w:p>
    <w:p w:rsidR="002C1542" w:rsidRPr="002C1542" w:rsidRDefault="002C1542" w:rsidP="002C1542">
      <w:pPr>
        <w:rPr>
          <w:rFonts w:ascii="Times New Roman" w:hAnsi="Times New Roman" w:cs="Times New Roman"/>
          <w:b/>
        </w:rPr>
      </w:pPr>
      <w:r w:rsidRPr="002C1542">
        <w:rPr>
          <w:b/>
        </w:rPr>
        <w:t>Cloud Services Solution:</w:t>
      </w:r>
    </w:p>
    <w:p w:rsidR="002C1542" w:rsidRPr="0000199E" w:rsidRDefault="002C1542" w:rsidP="002C1542">
      <w:pPr>
        <w:rPr>
          <w:rFonts w:ascii="Times New Roman" w:hAnsi="Times New Roman" w:cs="Times New Roman"/>
        </w:rPr>
      </w:pPr>
      <w:r w:rsidRPr="0000199E">
        <w:t>Description: Utilizing resources from a third-party cloud provider (e.g., AWS, Azure) on a pay-as-you-go basis. </w:t>
      </w:r>
    </w:p>
    <w:p w:rsidR="002C1542" w:rsidRPr="0000199E" w:rsidRDefault="002C1542" w:rsidP="002C1542">
      <w:r w:rsidRPr="0000199E">
        <w:t>Benefits: Scalability, flexibility, cost-efficiency, and reduced burden of managing physical hardware. </w:t>
      </w:r>
    </w:p>
    <w:p w:rsidR="002C1542" w:rsidRPr="002C1542" w:rsidRDefault="002C1542" w:rsidP="002C1542">
      <w:pPr>
        <w:rPr>
          <w:rFonts w:ascii="Times New Roman" w:hAnsi="Times New Roman" w:cs="Times New Roman"/>
          <w:b/>
        </w:rPr>
      </w:pPr>
      <w:r w:rsidRPr="002C1542">
        <w:rPr>
          <w:b/>
        </w:rPr>
        <w:t>Hybrid Solution:</w:t>
      </w:r>
    </w:p>
    <w:p w:rsidR="002C1542" w:rsidRPr="0000199E" w:rsidRDefault="002C1542" w:rsidP="002C1542">
      <w:pPr>
        <w:rPr>
          <w:rFonts w:ascii="Times New Roman" w:hAnsi="Times New Roman" w:cs="Times New Roman"/>
          <w:spacing w:val="2"/>
        </w:rPr>
      </w:pPr>
      <w:r w:rsidRPr="0000199E">
        <w:rPr>
          <w:spacing w:val="2"/>
        </w:rPr>
        <w:lastRenderedPageBreak/>
        <w:t>Description: A combination of both on-premises and cloud infrastructure to leverage the advantages of each. </w:t>
      </w:r>
    </w:p>
    <w:p w:rsidR="002C1542" w:rsidRPr="002C1542" w:rsidRDefault="002C1542" w:rsidP="002C1542">
      <w:pPr>
        <w:rPr>
          <w:rFonts w:ascii="Times New Roman" w:hAnsi="Times New Roman" w:cs="Times New Roman"/>
          <w:b/>
        </w:rPr>
      </w:pPr>
      <w:r w:rsidRPr="002C1542">
        <w:rPr>
          <w:b/>
        </w:rPr>
        <w:t>Detailed Design: </w:t>
      </w:r>
    </w:p>
    <w:p w:rsidR="002C1542" w:rsidRPr="0000199E" w:rsidRDefault="002C1542" w:rsidP="002C1542">
      <w:pPr>
        <w:rPr>
          <w:rFonts w:ascii="Times New Roman" w:hAnsi="Times New Roman" w:cs="Times New Roman"/>
          <w:spacing w:val="2"/>
        </w:rPr>
      </w:pPr>
      <w:r w:rsidRPr="0000199E">
        <w:rPr>
          <w:spacing w:val="2"/>
        </w:rPr>
        <w:t>Include architecture diagrams and specific technology choices for the chosen solution. </w:t>
      </w:r>
    </w:p>
    <w:p w:rsidR="002C1542" w:rsidRDefault="002C1542" w:rsidP="002C1542"/>
    <w:p w:rsidR="002C1542" w:rsidRPr="002C1542" w:rsidRDefault="002C1542" w:rsidP="002C1542">
      <w:pPr>
        <w:rPr>
          <w:rFonts w:ascii="Times New Roman" w:hAnsi="Times New Roman" w:cs="Times New Roman"/>
          <w:b/>
        </w:rPr>
      </w:pPr>
      <w:r w:rsidRPr="002C1542">
        <w:rPr>
          <w:b/>
        </w:rPr>
        <w:t>4. Technical Specifications</w:t>
      </w:r>
    </w:p>
    <w:p w:rsidR="002C1542" w:rsidRPr="002C1542" w:rsidRDefault="002C1542" w:rsidP="002C1542">
      <w:pPr>
        <w:rPr>
          <w:b/>
          <w:szCs w:val="24"/>
        </w:rPr>
      </w:pPr>
      <w:r w:rsidRPr="002C1542">
        <w:rPr>
          <w:b/>
          <w:bCs/>
          <w:szCs w:val="24"/>
        </w:rPr>
        <w:t>Hardware &amp; Software:</w:t>
      </w:r>
      <w:r w:rsidRPr="002C1542">
        <w:rPr>
          <w:b/>
          <w:szCs w:val="24"/>
        </w:rPr>
        <w:t> </w:t>
      </w:r>
    </w:p>
    <w:p w:rsidR="002C1542" w:rsidRPr="0000199E" w:rsidRDefault="002C1542" w:rsidP="002C1542">
      <w:pPr>
        <w:rPr>
          <w:rFonts w:ascii="Times New Roman" w:hAnsi="Times New Roman" w:cs="Times New Roman"/>
          <w:spacing w:val="2"/>
          <w:szCs w:val="24"/>
        </w:rPr>
      </w:pPr>
      <w:r w:rsidRPr="0000199E">
        <w:rPr>
          <w:spacing w:val="2"/>
          <w:szCs w:val="24"/>
        </w:rPr>
        <w:t>Specify the type and configuration of servers, storage, and networking components for on-premises, or the specific cloud services and configurations. </w:t>
      </w:r>
    </w:p>
    <w:p w:rsidR="002C1542" w:rsidRPr="002C1542" w:rsidRDefault="002C1542" w:rsidP="002C1542">
      <w:pPr>
        <w:rPr>
          <w:rFonts w:ascii="Times New Roman" w:hAnsi="Times New Roman" w:cs="Times New Roman"/>
          <w:b/>
          <w:szCs w:val="24"/>
        </w:rPr>
      </w:pPr>
      <w:r w:rsidRPr="002C1542">
        <w:rPr>
          <w:b/>
          <w:bCs/>
          <w:szCs w:val="24"/>
        </w:rPr>
        <w:t>Networking:</w:t>
      </w:r>
      <w:r w:rsidRPr="002C1542">
        <w:rPr>
          <w:b/>
          <w:szCs w:val="24"/>
        </w:rPr>
        <w:t> </w:t>
      </w:r>
    </w:p>
    <w:p w:rsidR="002C1542" w:rsidRPr="0000199E" w:rsidRDefault="002C1542" w:rsidP="002C1542">
      <w:pPr>
        <w:rPr>
          <w:rFonts w:ascii="Times New Roman" w:hAnsi="Times New Roman" w:cs="Times New Roman"/>
          <w:spacing w:val="2"/>
          <w:szCs w:val="24"/>
        </w:rPr>
      </w:pPr>
      <w:r w:rsidRPr="0000199E">
        <w:rPr>
          <w:spacing w:val="2"/>
          <w:szCs w:val="24"/>
        </w:rPr>
        <w:t>Describe how the on-premises infrastructure will connect to the cloud, including options like VPNs or dedicated direct connections. </w:t>
      </w:r>
    </w:p>
    <w:p w:rsidR="002C1542" w:rsidRPr="0000199E" w:rsidRDefault="002C1542" w:rsidP="002C1542">
      <w:pPr>
        <w:rPr>
          <w:rFonts w:ascii="Times New Roman" w:hAnsi="Times New Roman" w:cs="Times New Roman"/>
          <w:szCs w:val="24"/>
        </w:rPr>
      </w:pPr>
      <w:r w:rsidRPr="0000199E">
        <w:rPr>
          <w:bCs/>
          <w:szCs w:val="24"/>
        </w:rPr>
        <w:t>Management &amp; Automation:</w:t>
      </w:r>
      <w:r w:rsidRPr="0000199E">
        <w:rPr>
          <w:szCs w:val="24"/>
        </w:rPr>
        <w:t> </w:t>
      </w:r>
    </w:p>
    <w:p w:rsidR="002C1542" w:rsidRPr="0000199E" w:rsidRDefault="002C1542" w:rsidP="002C1542">
      <w:pPr>
        <w:rPr>
          <w:rFonts w:ascii="Times New Roman" w:hAnsi="Times New Roman" w:cs="Times New Roman"/>
          <w:spacing w:val="2"/>
          <w:szCs w:val="24"/>
        </w:rPr>
      </w:pPr>
      <w:r w:rsidRPr="0000199E">
        <w:rPr>
          <w:spacing w:val="2"/>
          <w:szCs w:val="24"/>
        </w:rPr>
        <w:t>Outline tools and processes for provisioning, orchestration, and monitoring. </w:t>
      </w:r>
    </w:p>
    <w:p w:rsidR="002C1542" w:rsidRDefault="002C1542" w:rsidP="002C1542"/>
    <w:p w:rsidR="002C1542" w:rsidRPr="002C1542" w:rsidRDefault="002C1542" w:rsidP="002C1542">
      <w:pPr>
        <w:rPr>
          <w:b/>
        </w:rPr>
      </w:pPr>
      <w:r w:rsidRPr="002C1542">
        <w:rPr>
          <w:b/>
        </w:rPr>
        <w:t>5. Project Timeline </w:t>
      </w:r>
    </w:p>
    <w:p w:rsidR="002C1542" w:rsidRPr="0000199E" w:rsidRDefault="002C1542" w:rsidP="002C1542">
      <w:pPr>
        <w:rPr>
          <w:rFonts w:ascii="Times New Roman" w:hAnsi="Times New Roman" w:cs="Times New Roman"/>
          <w:szCs w:val="24"/>
        </w:rPr>
      </w:pPr>
      <w:r w:rsidRPr="002C1542">
        <w:rPr>
          <w:b/>
          <w:bCs/>
          <w:szCs w:val="24"/>
        </w:rPr>
        <w:t>Phased Approach:</w:t>
      </w:r>
      <w:r w:rsidRPr="0000199E">
        <w:rPr>
          <w:szCs w:val="24"/>
        </w:rPr>
        <w:t> Break down the project into manageable phases with estimated start and end dates, covering planning, migration, implementation, and testing.</w:t>
      </w:r>
    </w:p>
    <w:p w:rsidR="002C1542" w:rsidRDefault="002C1542" w:rsidP="002C1542"/>
    <w:p w:rsidR="002C1542" w:rsidRPr="002C1542" w:rsidRDefault="002C1542" w:rsidP="002C1542">
      <w:pPr>
        <w:rPr>
          <w:rFonts w:ascii="Times New Roman" w:hAnsi="Times New Roman" w:cs="Times New Roman"/>
          <w:b/>
        </w:rPr>
      </w:pPr>
      <w:r w:rsidRPr="002C1542">
        <w:rPr>
          <w:b/>
        </w:rPr>
        <w:t>6. Cost and Pricing </w:t>
      </w:r>
    </w:p>
    <w:p w:rsidR="002C1542" w:rsidRPr="002C1542" w:rsidRDefault="002C1542" w:rsidP="002C1542">
      <w:pPr>
        <w:rPr>
          <w:rFonts w:ascii="Times New Roman" w:hAnsi="Times New Roman" w:cs="Times New Roman"/>
          <w:b/>
          <w:szCs w:val="24"/>
        </w:rPr>
      </w:pPr>
      <w:r w:rsidRPr="002C1542">
        <w:rPr>
          <w:b/>
          <w:bCs/>
          <w:szCs w:val="24"/>
        </w:rPr>
        <w:t>Detailed Breakdown:</w:t>
      </w:r>
      <w:r w:rsidRPr="002C1542">
        <w:rPr>
          <w:b/>
          <w:szCs w:val="24"/>
        </w:rPr>
        <w:t> </w:t>
      </w:r>
    </w:p>
    <w:p w:rsidR="002C1542" w:rsidRPr="0000199E" w:rsidRDefault="002C1542" w:rsidP="002C1542">
      <w:pPr>
        <w:rPr>
          <w:spacing w:val="2"/>
          <w:szCs w:val="24"/>
        </w:rPr>
      </w:pPr>
      <w:r w:rsidRPr="0000199E">
        <w:rPr>
          <w:spacing w:val="2"/>
          <w:szCs w:val="24"/>
        </w:rPr>
        <w:t>Provide a clear breakdown of all costs, including hardware (on-premises), cloud service fees, software licenses, implementation services, and ongoing support.</w:t>
      </w:r>
    </w:p>
    <w:p w:rsidR="002C1542" w:rsidRPr="002C1542" w:rsidRDefault="002C1542" w:rsidP="002C1542">
      <w:pPr>
        <w:rPr>
          <w:b/>
          <w:szCs w:val="24"/>
        </w:rPr>
      </w:pPr>
      <w:r w:rsidRPr="002C1542">
        <w:rPr>
          <w:b/>
          <w:bCs/>
          <w:szCs w:val="24"/>
        </w:rPr>
        <w:t>ROI Analysis:</w:t>
      </w:r>
      <w:r w:rsidRPr="002C1542">
        <w:rPr>
          <w:b/>
          <w:szCs w:val="24"/>
        </w:rPr>
        <w:t> </w:t>
      </w:r>
    </w:p>
    <w:p w:rsidR="002C1542" w:rsidRPr="0000199E" w:rsidRDefault="002C1542" w:rsidP="002C1542">
      <w:pPr>
        <w:rPr>
          <w:spacing w:val="2"/>
          <w:szCs w:val="24"/>
        </w:rPr>
      </w:pPr>
      <w:r w:rsidRPr="0000199E">
        <w:rPr>
          <w:spacing w:val="2"/>
          <w:szCs w:val="24"/>
        </w:rPr>
        <w:t>Include a return on investment analysis and total cost of ownership comparison between on-premises and cloud options.</w:t>
      </w:r>
    </w:p>
    <w:p w:rsidR="002C1542" w:rsidRDefault="002C1542" w:rsidP="002C1542"/>
    <w:p w:rsidR="002C1542" w:rsidRPr="002C1542" w:rsidRDefault="002C1542" w:rsidP="002C1542">
      <w:pPr>
        <w:rPr>
          <w:b/>
        </w:rPr>
      </w:pPr>
      <w:r w:rsidRPr="002C1542">
        <w:rPr>
          <w:b/>
        </w:rPr>
        <w:t>7. Security and Compliance</w:t>
      </w:r>
    </w:p>
    <w:p w:rsidR="002C1542" w:rsidRPr="002C1542" w:rsidRDefault="002C1542" w:rsidP="002C1542">
      <w:pPr>
        <w:rPr>
          <w:b/>
          <w:szCs w:val="24"/>
        </w:rPr>
      </w:pPr>
      <w:r w:rsidRPr="002C1542">
        <w:rPr>
          <w:b/>
          <w:bCs/>
          <w:szCs w:val="24"/>
        </w:rPr>
        <w:t>Security Measures:</w:t>
      </w:r>
      <w:r w:rsidRPr="002C1542">
        <w:rPr>
          <w:b/>
          <w:szCs w:val="24"/>
        </w:rPr>
        <w:t> </w:t>
      </w:r>
    </w:p>
    <w:p w:rsidR="002C1542" w:rsidRPr="0000199E" w:rsidRDefault="002C1542" w:rsidP="002C1542">
      <w:pPr>
        <w:rPr>
          <w:rFonts w:ascii="Times New Roman" w:hAnsi="Times New Roman" w:cs="Times New Roman"/>
          <w:spacing w:val="2"/>
          <w:szCs w:val="24"/>
        </w:rPr>
      </w:pPr>
      <w:r w:rsidRPr="0000199E">
        <w:rPr>
          <w:spacing w:val="2"/>
          <w:szCs w:val="24"/>
        </w:rPr>
        <w:t>Detail the security protocols for the proposed solution, including data encryption, access controls, and compliance with relevant regulations. </w:t>
      </w:r>
    </w:p>
    <w:p w:rsidR="002C1542" w:rsidRDefault="002C1542" w:rsidP="002C1542">
      <w:pPr>
        <w:rPr>
          <w:b/>
          <w:bCs/>
          <w:sz w:val="24"/>
          <w:szCs w:val="24"/>
        </w:rPr>
      </w:pPr>
    </w:p>
    <w:p w:rsidR="002C1542" w:rsidRPr="002C1542" w:rsidRDefault="002C1542" w:rsidP="002C1542">
      <w:pPr>
        <w:rPr>
          <w:rFonts w:ascii="Times New Roman" w:hAnsi="Times New Roman" w:cs="Times New Roman"/>
          <w:b/>
        </w:rPr>
      </w:pPr>
      <w:r w:rsidRPr="002C1542">
        <w:rPr>
          <w:b/>
        </w:rPr>
        <w:t>Disaster Recovery: </w:t>
      </w:r>
    </w:p>
    <w:p w:rsidR="002C1542" w:rsidRPr="0000199E" w:rsidRDefault="002C1542" w:rsidP="002C1542">
      <w:pPr>
        <w:rPr>
          <w:rFonts w:ascii="Times New Roman" w:hAnsi="Times New Roman" w:cs="Times New Roman"/>
          <w:spacing w:val="2"/>
        </w:rPr>
      </w:pPr>
      <w:r w:rsidRPr="0000199E">
        <w:rPr>
          <w:spacing w:val="2"/>
        </w:rPr>
        <w:t>Explain the plan for business continuity and disaster recovery, whether using on-premises redundant systems or cloud-based disaster recovery services. </w:t>
      </w:r>
    </w:p>
    <w:p w:rsidR="002C1542" w:rsidRDefault="002C1542" w:rsidP="002C1542"/>
    <w:p w:rsidR="002C1542" w:rsidRPr="002C1542" w:rsidRDefault="002C1542" w:rsidP="002C1542">
      <w:pPr>
        <w:rPr>
          <w:b/>
        </w:rPr>
      </w:pPr>
      <w:r w:rsidRPr="002C1542">
        <w:rPr>
          <w:b/>
        </w:rPr>
        <w:t>8. Vendor Qualifications and Experience </w:t>
      </w:r>
    </w:p>
    <w:p w:rsidR="002C1542" w:rsidRPr="002C1542" w:rsidRDefault="002C1542" w:rsidP="002C1542">
      <w:pPr>
        <w:rPr>
          <w:rFonts w:ascii="Times New Roman" w:hAnsi="Times New Roman" w:cs="Times New Roman"/>
          <w:b/>
          <w:szCs w:val="24"/>
        </w:rPr>
      </w:pPr>
      <w:r w:rsidRPr="002C1542">
        <w:rPr>
          <w:b/>
          <w:bCs/>
          <w:szCs w:val="24"/>
        </w:rPr>
        <w:t>Company Overview:</w:t>
      </w:r>
      <w:r w:rsidRPr="002C1542">
        <w:rPr>
          <w:b/>
          <w:szCs w:val="24"/>
        </w:rPr>
        <w:t> </w:t>
      </w:r>
    </w:p>
    <w:p w:rsidR="002C1542" w:rsidRPr="0000199E" w:rsidRDefault="002C1542" w:rsidP="002C1542">
      <w:pPr>
        <w:rPr>
          <w:spacing w:val="2"/>
          <w:szCs w:val="24"/>
        </w:rPr>
      </w:pPr>
      <w:r w:rsidRPr="0000199E">
        <w:rPr>
          <w:spacing w:val="2"/>
          <w:szCs w:val="24"/>
        </w:rPr>
        <w:t>A brief history of the vendor, highlighting relevant experience and success with similar projects.</w:t>
      </w:r>
    </w:p>
    <w:p w:rsidR="002C1542" w:rsidRPr="002C1542" w:rsidRDefault="002C1542" w:rsidP="002C1542">
      <w:pPr>
        <w:rPr>
          <w:b/>
          <w:szCs w:val="24"/>
        </w:rPr>
      </w:pPr>
      <w:r w:rsidRPr="002C1542">
        <w:rPr>
          <w:b/>
          <w:bCs/>
          <w:szCs w:val="24"/>
        </w:rPr>
        <w:t>Client Testimonials:</w:t>
      </w:r>
      <w:r w:rsidRPr="002C1542">
        <w:rPr>
          <w:b/>
          <w:szCs w:val="24"/>
        </w:rPr>
        <w:t> </w:t>
      </w:r>
    </w:p>
    <w:p w:rsidR="002C1542" w:rsidRPr="0000199E" w:rsidRDefault="002C1542" w:rsidP="002C1542">
      <w:pPr>
        <w:rPr>
          <w:spacing w:val="2"/>
          <w:szCs w:val="24"/>
        </w:rPr>
      </w:pPr>
      <w:r w:rsidRPr="0000199E">
        <w:rPr>
          <w:spacing w:val="2"/>
          <w:szCs w:val="24"/>
        </w:rPr>
        <w:t>Include examples of successful cloud or on-premises migrations for other clients.</w:t>
      </w:r>
    </w:p>
    <w:p w:rsidR="002C1542" w:rsidRDefault="002C1542" w:rsidP="002C1542"/>
    <w:p w:rsidR="002C1542" w:rsidRPr="002C1542" w:rsidRDefault="002C1542" w:rsidP="002C1542">
      <w:pPr>
        <w:rPr>
          <w:b/>
        </w:rPr>
      </w:pPr>
      <w:r w:rsidRPr="002C1542">
        <w:rPr>
          <w:b/>
        </w:rPr>
        <w:t>9. Appendix</w:t>
      </w:r>
    </w:p>
    <w:p w:rsidR="002C1542" w:rsidRPr="002C1542" w:rsidRDefault="002C1542" w:rsidP="002C1542">
      <w:pPr>
        <w:rPr>
          <w:b/>
          <w:szCs w:val="24"/>
        </w:rPr>
      </w:pPr>
      <w:r w:rsidRPr="002C1542">
        <w:rPr>
          <w:b/>
          <w:bCs/>
          <w:szCs w:val="24"/>
        </w:rPr>
        <w:t>Support and Maintenance:</w:t>
      </w:r>
      <w:r w:rsidRPr="002C1542">
        <w:rPr>
          <w:b/>
          <w:szCs w:val="24"/>
        </w:rPr>
        <w:t> </w:t>
      </w:r>
    </w:p>
    <w:p w:rsidR="002C1542" w:rsidRPr="0000199E" w:rsidRDefault="002C1542" w:rsidP="002C1542">
      <w:pPr>
        <w:rPr>
          <w:rFonts w:ascii="Times New Roman" w:hAnsi="Times New Roman" w:cs="Times New Roman"/>
          <w:spacing w:val="2"/>
          <w:szCs w:val="24"/>
        </w:rPr>
      </w:pPr>
      <w:r w:rsidRPr="0000199E">
        <w:rPr>
          <w:spacing w:val="2"/>
          <w:szCs w:val="24"/>
        </w:rPr>
        <w:t>Details on post-implementation support, service level agreements (SLAs), and technical assistance. </w:t>
      </w:r>
    </w:p>
    <w:p w:rsidR="002C1542" w:rsidRPr="002C1542" w:rsidRDefault="002C1542" w:rsidP="002C1542">
      <w:pPr>
        <w:rPr>
          <w:rFonts w:ascii="Times New Roman" w:eastAsia="Times New Roman" w:hAnsi="Times New Roman" w:cs="Times New Roman"/>
          <w:sz w:val="24"/>
          <w:szCs w:val="24"/>
        </w:rPr>
      </w:pPr>
    </w:p>
    <w:p w:rsidR="002C1542" w:rsidRPr="00333399" w:rsidRDefault="002C1542" w:rsidP="002C1542">
      <w:pPr>
        <w:spacing w:before="100" w:beforeAutospacing="1" w:after="100" w:afterAutospacing="1"/>
        <w:rPr>
          <w:rFonts w:eastAsia="Times New Roman" w:cstheme="minorHAnsi"/>
          <w:sz w:val="24"/>
          <w:szCs w:val="24"/>
        </w:rPr>
      </w:pPr>
      <w:r w:rsidRPr="00333399">
        <w:rPr>
          <w:rFonts w:eastAsia="Times New Roman" w:cstheme="minorHAnsi"/>
          <w:b/>
          <w:bCs/>
          <w:sz w:val="24"/>
          <w:szCs w:val="24"/>
        </w:rPr>
        <w:t>Submission Guidelines:</w:t>
      </w:r>
    </w:p>
    <w:p w:rsidR="002C1542" w:rsidRPr="002C1542" w:rsidRDefault="002C1542" w:rsidP="002C1542">
      <w:r w:rsidRPr="002C1542">
        <w:lastRenderedPageBreak/>
        <w:t xml:space="preserve">Submit a </w:t>
      </w:r>
      <w:r w:rsidRPr="002C1542">
        <w:rPr>
          <w:b/>
          <w:bCs/>
        </w:rPr>
        <w:t>separate proposal</w:t>
      </w:r>
      <w:r w:rsidRPr="002C1542">
        <w:t xml:space="preserve"> for each scenario.</w:t>
      </w:r>
    </w:p>
    <w:p w:rsidR="002C1542" w:rsidRPr="002C1542" w:rsidRDefault="002C1542" w:rsidP="002C1542">
      <w:r w:rsidRPr="002C1542">
        <w:t xml:space="preserve">Each proposal should be well-structured, professionally written, and between </w:t>
      </w:r>
      <w:r>
        <w:t>3</w:t>
      </w:r>
      <w:r w:rsidRPr="002C1542">
        <w:rPr>
          <w:b/>
          <w:bCs/>
        </w:rPr>
        <w:t>–</w:t>
      </w:r>
      <w:r>
        <w:rPr>
          <w:b/>
          <w:bCs/>
        </w:rPr>
        <w:t>6</w:t>
      </w:r>
      <w:r w:rsidRPr="002C1542">
        <w:rPr>
          <w:b/>
          <w:bCs/>
        </w:rPr>
        <w:t xml:space="preserve"> pages</w:t>
      </w:r>
      <w:r w:rsidRPr="002C1542">
        <w:t>.</w:t>
      </w:r>
    </w:p>
    <w:p w:rsidR="002C1542" w:rsidRPr="002C1542" w:rsidRDefault="002C1542" w:rsidP="002C1542">
      <w:r w:rsidRPr="002C1542">
        <w:t>Use appropriate technical and business language.</w:t>
      </w:r>
    </w:p>
    <w:p w:rsidR="002C1542" w:rsidRPr="002C1542" w:rsidRDefault="002C1542" w:rsidP="002C1542">
      <w:r w:rsidRPr="002C1542">
        <w:t>Cite any external references or frameworks used.</w:t>
      </w:r>
    </w:p>
    <w:sectPr w:rsidR="002C1542" w:rsidRPr="002C1542" w:rsidSect="00B622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614" w:rsidRDefault="00B04614" w:rsidP="00883288">
      <w:r>
        <w:separator/>
      </w:r>
    </w:p>
  </w:endnote>
  <w:endnote w:type="continuationSeparator" w:id="0">
    <w:p w:rsidR="00B04614" w:rsidRDefault="00B04614" w:rsidP="00883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614" w:rsidRDefault="00B04614" w:rsidP="00883288">
      <w:r>
        <w:separator/>
      </w:r>
    </w:p>
  </w:footnote>
  <w:footnote w:type="continuationSeparator" w:id="0">
    <w:p w:rsidR="00B04614" w:rsidRDefault="00B04614" w:rsidP="008832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20E3A"/>
    <w:multiLevelType w:val="hybridMultilevel"/>
    <w:tmpl w:val="98348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745"/>
    <w:rsid w:val="00001985"/>
    <w:rsid w:val="0000199E"/>
    <w:rsid w:val="00037663"/>
    <w:rsid w:val="00051C4C"/>
    <w:rsid w:val="000820E4"/>
    <w:rsid w:val="00084ADC"/>
    <w:rsid w:val="000E4583"/>
    <w:rsid w:val="002548EA"/>
    <w:rsid w:val="002C1542"/>
    <w:rsid w:val="002C1FBD"/>
    <w:rsid w:val="002D04DE"/>
    <w:rsid w:val="002D06F9"/>
    <w:rsid w:val="002E7815"/>
    <w:rsid w:val="0030586A"/>
    <w:rsid w:val="00322F01"/>
    <w:rsid w:val="00326B8E"/>
    <w:rsid w:val="00333399"/>
    <w:rsid w:val="00361368"/>
    <w:rsid w:val="003A23D7"/>
    <w:rsid w:val="003A6885"/>
    <w:rsid w:val="00405F20"/>
    <w:rsid w:val="00476F38"/>
    <w:rsid w:val="005133BF"/>
    <w:rsid w:val="00545745"/>
    <w:rsid w:val="00550134"/>
    <w:rsid w:val="00577867"/>
    <w:rsid w:val="005A2316"/>
    <w:rsid w:val="005C0F07"/>
    <w:rsid w:val="005D36FD"/>
    <w:rsid w:val="005E4112"/>
    <w:rsid w:val="00605754"/>
    <w:rsid w:val="006161F1"/>
    <w:rsid w:val="006E2353"/>
    <w:rsid w:val="006E64A0"/>
    <w:rsid w:val="00714CCD"/>
    <w:rsid w:val="0071607F"/>
    <w:rsid w:val="0073719A"/>
    <w:rsid w:val="00737E2D"/>
    <w:rsid w:val="00831D5C"/>
    <w:rsid w:val="00855BC0"/>
    <w:rsid w:val="00883288"/>
    <w:rsid w:val="008D2191"/>
    <w:rsid w:val="008D70B2"/>
    <w:rsid w:val="00A00DAC"/>
    <w:rsid w:val="00A45725"/>
    <w:rsid w:val="00A978A1"/>
    <w:rsid w:val="00AC3FE8"/>
    <w:rsid w:val="00AD11F2"/>
    <w:rsid w:val="00AD6FB9"/>
    <w:rsid w:val="00AE3E6D"/>
    <w:rsid w:val="00B04614"/>
    <w:rsid w:val="00B62281"/>
    <w:rsid w:val="00B90016"/>
    <w:rsid w:val="00BA4B7E"/>
    <w:rsid w:val="00BD6131"/>
    <w:rsid w:val="00C24299"/>
    <w:rsid w:val="00C41A4E"/>
    <w:rsid w:val="00C9104C"/>
    <w:rsid w:val="00CA709E"/>
    <w:rsid w:val="00CE7438"/>
    <w:rsid w:val="00D03DA9"/>
    <w:rsid w:val="00D1492A"/>
    <w:rsid w:val="00DB5851"/>
    <w:rsid w:val="00DD1288"/>
    <w:rsid w:val="00DF05B8"/>
    <w:rsid w:val="00E1719C"/>
    <w:rsid w:val="00E2798A"/>
    <w:rsid w:val="00E76FD3"/>
    <w:rsid w:val="00E94AEB"/>
    <w:rsid w:val="00EB51E8"/>
    <w:rsid w:val="00EB5A5B"/>
    <w:rsid w:val="00ED04D8"/>
    <w:rsid w:val="00EF6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5E8A4"/>
  <w15:chartTrackingRefBased/>
  <w15:docId w15:val="{CF8ADDE5-1AF2-4B84-8F46-253C3A15D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7663"/>
    <w:pPr>
      <w:spacing w:after="0" w:line="240" w:lineRule="auto"/>
    </w:pPr>
  </w:style>
  <w:style w:type="paragraph" w:styleId="Heading1">
    <w:name w:val="heading 1"/>
    <w:basedOn w:val="Normal"/>
    <w:next w:val="Normal"/>
    <w:link w:val="Heading1Char"/>
    <w:uiPriority w:val="1"/>
    <w:qFormat/>
    <w:rsid w:val="005A2316"/>
    <w:pPr>
      <w:keepNext/>
      <w:keepLines/>
      <w:spacing w:before="240"/>
      <w:outlineLvl w:val="0"/>
    </w:pPr>
    <w:rPr>
      <w:rFonts w:asciiTheme="majorHAnsi" w:eastAsiaTheme="majorEastAsia" w:hAnsiTheme="majorHAnsi" w:cstheme="majorBidi"/>
      <w:b/>
      <w:color w:val="1F4E79" w:themeColor="accent1" w:themeShade="80"/>
      <w:sz w:val="32"/>
      <w:szCs w:val="32"/>
    </w:rPr>
  </w:style>
  <w:style w:type="paragraph" w:styleId="Heading2">
    <w:name w:val="heading 2"/>
    <w:basedOn w:val="Normal"/>
    <w:next w:val="Normal"/>
    <w:link w:val="Heading2Char"/>
    <w:uiPriority w:val="9"/>
    <w:unhideWhenUsed/>
    <w:qFormat/>
    <w:rsid w:val="005A2316"/>
    <w:pPr>
      <w:keepNext/>
      <w:keepLines/>
      <w:spacing w:before="280" w:after="240"/>
      <w:outlineLvl w:val="1"/>
    </w:pPr>
    <w:rPr>
      <w:rFonts w:asciiTheme="majorHAnsi" w:eastAsiaTheme="majorEastAsia" w:hAnsiTheme="majorHAnsi" w:cstheme="majorBidi"/>
      <w:b/>
      <w:color w:val="1F4E79" w:themeColor="accent1" w:themeShade="80"/>
      <w:sz w:val="26"/>
      <w:szCs w:val="26"/>
    </w:rPr>
  </w:style>
  <w:style w:type="paragraph" w:styleId="Heading3">
    <w:name w:val="heading 3"/>
    <w:basedOn w:val="Normal"/>
    <w:next w:val="Normal"/>
    <w:link w:val="Heading3Char"/>
    <w:uiPriority w:val="9"/>
    <w:unhideWhenUsed/>
    <w:qFormat/>
    <w:rsid w:val="00714CCD"/>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76FD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316"/>
    <w:rPr>
      <w:rFonts w:asciiTheme="majorHAnsi" w:eastAsiaTheme="majorEastAsia" w:hAnsiTheme="majorHAnsi" w:cstheme="majorBidi"/>
      <w:b/>
      <w:color w:val="1F4E79" w:themeColor="accent1" w:themeShade="80"/>
      <w:sz w:val="32"/>
      <w:szCs w:val="32"/>
    </w:rPr>
  </w:style>
  <w:style w:type="character" w:customStyle="1" w:styleId="Heading2Char">
    <w:name w:val="Heading 2 Char"/>
    <w:basedOn w:val="DefaultParagraphFont"/>
    <w:link w:val="Heading2"/>
    <w:uiPriority w:val="9"/>
    <w:rsid w:val="005A2316"/>
    <w:rPr>
      <w:rFonts w:asciiTheme="majorHAnsi" w:eastAsiaTheme="majorEastAsia" w:hAnsiTheme="majorHAnsi" w:cstheme="majorBidi"/>
      <w:b/>
      <w:color w:val="1F4E79" w:themeColor="accent1" w:themeShade="80"/>
      <w:sz w:val="26"/>
      <w:szCs w:val="26"/>
    </w:rPr>
  </w:style>
  <w:style w:type="paragraph" w:styleId="ListParagraph">
    <w:name w:val="List Paragraph"/>
    <w:basedOn w:val="Normal"/>
    <w:uiPriority w:val="1"/>
    <w:qFormat/>
    <w:rsid w:val="00D1492A"/>
    <w:pPr>
      <w:ind w:left="720"/>
      <w:contextualSpacing/>
    </w:pPr>
  </w:style>
  <w:style w:type="character" w:customStyle="1" w:styleId="Heading3Char">
    <w:name w:val="Heading 3 Char"/>
    <w:basedOn w:val="DefaultParagraphFont"/>
    <w:link w:val="Heading3"/>
    <w:uiPriority w:val="9"/>
    <w:rsid w:val="00714CCD"/>
    <w:rPr>
      <w:rFonts w:asciiTheme="majorHAnsi" w:eastAsiaTheme="majorEastAsia" w:hAnsiTheme="majorHAnsi" w:cstheme="majorBidi"/>
      <w:color w:val="1F4D78" w:themeColor="accent1" w:themeShade="7F"/>
      <w:sz w:val="24"/>
      <w:szCs w:val="24"/>
    </w:rPr>
  </w:style>
  <w:style w:type="paragraph" w:styleId="BodyText">
    <w:name w:val="Body Text"/>
    <w:basedOn w:val="Normal"/>
    <w:link w:val="BodyTextChar"/>
    <w:uiPriority w:val="1"/>
    <w:qFormat/>
    <w:rsid w:val="00714CCD"/>
    <w:pPr>
      <w:widowControl w:val="0"/>
      <w:autoSpaceDE w:val="0"/>
      <w:autoSpaceDN w:val="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714CCD"/>
    <w:rPr>
      <w:rFonts w:ascii="Times New Roman" w:eastAsia="Times New Roman" w:hAnsi="Times New Roman" w:cs="Times New Roman"/>
      <w:sz w:val="20"/>
      <w:szCs w:val="20"/>
    </w:rPr>
  </w:style>
  <w:style w:type="paragraph" w:styleId="Title">
    <w:name w:val="Title"/>
    <w:basedOn w:val="Normal"/>
    <w:link w:val="TitleChar"/>
    <w:uiPriority w:val="1"/>
    <w:qFormat/>
    <w:rsid w:val="00714CCD"/>
    <w:pPr>
      <w:widowControl w:val="0"/>
      <w:autoSpaceDE w:val="0"/>
      <w:autoSpaceDN w:val="0"/>
      <w:spacing w:before="1"/>
      <w:ind w:left="2314" w:right="1952"/>
      <w:jc w:val="center"/>
    </w:pPr>
    <w:rPr>
      <w:rFonts w:ascii="Times New Roman" w:eastAsia="Times New Roman" w:hAnsi="Times New Roman" w:cs="Times New Roman"/>
      <w:b/>
      <w:bCs/>
      <w:sz w:val="36"/>
      <w:szCs w:val="36"/>
    </w:rPr>
  </w:style>
  <w:style w:type="character" w:customStyle="1" w:styleId="TitleChar">
    <w:name w:val="Title Char"/>
    <w:basedOn w:val="DefaultParagraphFont"/>
    <w:link w:val="Title"/>
    <w:uiPriority w:val="1"/>
    <w:rsid w:val="00714CCD"/>
    <w:rPr>
      <w:rFonts w:ascii="Times New Roman" w:eastAsia="Times New Roman" w:hAnsi="Times New Roman" w:cs="Times New Roman"/>
      <w:b/>
      <w:bCs/>
      <w:sz w:val="36"/>
      <w:szCs w:val="36"/>
    </w:rPr>
  </w:style>
  <w:style w:type="paragraph" w:customStyle="1" w:styleId="TableParagraph">
    <w:name w:val="Table Paragraph"/>
    <w:basedOn w:val="Normal"/>
    <w:uiPriority w:val="1"/>
    <w:qFormat/>
    <w:rsid w:val="00714CCD"/>
    <w:pPr>
      <w:widowControl w:val="0"/>
      <w:autoSpaceDE w:val="0"/>
      <w:autoSpaceDN w:val="0"/>
      <w:jc w:val="center"/>
    </w:pPr>
    <w:rPr>
      <w:rFonts w:ascii="Times New Roman" w:eastAsia="Times New Roman" w:hAnsi="Times New Roman" w:cs="Times New Roman"/>
    </w:rPr>
  </w:style>
  <w:style w:type="character" w:customStyle="1" w:styleId="Strong1">
    <w:name w:val="Strong1"/>
    <w:basedOn w:val="DefaultParagraphFont"/>
    <w:rsid w:val="00831D5C"/>
  </w:style>
  <w:style w:type="paragraph" w:styleId="NormalWeb">
    <w:name w:val="Normal (Web)"/>
    <w:basedOn w:val="Normal"/>
    <w:uiPriority w:val="99"/>
    <w:semiHidden/>
    <w:unhideWhenUsed/>
    <w:rsid w:val="00831D5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31D5C"/>
    <w:rPr>
      <w:b/>
      <w:bCs/>
    </w:rPr>
  </w:style>
  <w:style w:type="character" w:styleId="Hyperlink">
    <w:name w:val="Hyperlink"/>
    <w:basedOn w:val="DefaultParagraphFont"/>
    <w:uiPriority w:val="99"/>
    <w:semiHidden/>
    <w:unhideWhenUsed/>
    <w:rsid w:val="00831D5C"/>
    <w:rPr>
      <w:color w:val="0000FF"/>
      <w:u w:val="single"/>
    </w:rPr>
  </w:style>
  <w:style w:type="numbering" w:customStyle="1" w:styleId="NoList1">
    <w:name w:val="No List1"/>
    <w:next w:val="NoList"/>
    <w:uiPriority w:val="99"/>
    <w:semiHidden/>
    <w:unhideWhenUsed/>
    <w:rsid w:val="00831D5C"/>
  </w:style>
  <w:style w:type="table" w:styleId="TableGridLight">
    <w:name w:val="Grid Table Light"/>
    <w:basedOn w:val="TableNormal"/>
    <w:uiPriority w:val="40"/>
    <w:rsid w:val="00B622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qFormat/>
    <w:rsid w:val="00051C4C"/>
    <w:pPr>
      <w:spacing w:after="0" w:line="240" w:lineRule="auto"/>
    </w:pPr>
    <w:rPr>
      <w:rFonts w:eastAsiaTheme="minorEastAsia"/>
    </w:rPr>
  </w:style>
  <w:style w:type="table" w:styleId="TableGrid">
    <w:name w:val="Table Grid"/>
    <w:basedOn w:val="TableNormal"/>
    <w:rsid w:val="00051C4C"/>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883288"/>
    <w:pPr>
      <w:tabs>
        <w:tab w:val="center" w:pos="4680"/>
        <w:tab w:val="right" w:pos="9360"/>
      </w:tabs>
    </w:pPr>
  </w:style>
  <w:style w:type="character" w:customStyle="1" w:styleId="HeaderChar">
    <w:name w:val="Header Char"/>
    <w:basedOn w:val="DefaultParagraphFont"/>
    <w:link w:val="Header"/>
    <w:uiPriority w:val="99"/>
    <w:rsid w:val="00883288"/>
  </w:style>
  <w:style w:type="paragraph" w:styleId="Footer">
    <w:name w:val="footer"/>
    <w:basedOn w:val="Normal"/>
    <w:link w:val="FooterChar"/>
    <w:uiPriority w:val="99"/>
    <w:unhideWhenUsed/>
    <w:rsid w:val="00883288"/>
    <w:pPr>
      <w:tabs>
        <w:tab w:val="center" w:pos="4680"/>
        <w:tab w:val="right" w:pos="9360"/>
      </w:tabs>
    </w:pPr>
  </w:style>
  <w:style w:type="character" w:customStyle="1" w:styleId="FooterChar">
    <w:name w:val="Footer Char"/>
    <w:basedOn w:val="DefaultParagraphFont"/>
    <w:link w:val="Footer"/>
    <w:uiPriority w:val="99"/>
    <w:rsid w:val="00883288"/>
  </w:style>
  <w:style w:type="character" w:styleId="HTMLCode">
    <w:name w:val="HTML Code"/>
    <w:basedOn w:val="DefaultParagraphFont"/>
    <w:uiPriority w:val="99"/>
    <w:semiHidden/>
    <w:unhideWhenUsed/>
    <w:rsid w:val="00737E2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76FD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133217">
      <w:bodyDiv w:val="1"/>
      <w:marLeft w:val="0"/>
      <w:marRight w:val="0"/>
      <w:marTop w:val="0"/>
      <w:marBottom w:val="0"/>
      <w:divBdr>
        <w:top w:val="none" w:sz="0" w:space="0" w:color="auto"/>
        <w:left w:val="none" w:sz="0" w:space="0" w:color="auto"/>
        <w:bottom w:val="none" w:sz="0" w:space="0" w:color="auto"/>
        <w:right w:val="none" w:sz="0" w:space="0" w:color="auto"/>
      </w:divBdr>
      <w:divsChild>
        <w:div w:id="95102463">
          <w:marLeft w:val="0"/>
          <w:marRight w:val="0"/>
          <w:marTop w:val="150"/>
          <w:marBottom w:val="150"/>
          <w:divBdr>
            <w:top w:val="none" w:sz="0" w:space="0" w:color="auto"/>
            <w:left w:val="none" w:sz="0" w:space="0" w:color="auto"/>
            <w:bottom w:val="none" w:sz="0" w:space="0" w:color="auto"/>
            <w:right w:val="none" w:sz="0" w:space="0" w:color="auto"/>
          </w:divBdr>
        </w:div>
      </w:divsChild>
    </w:div>
    <w:div w:id="213202371">
      <w:bodyDiv w:val="1"/>
      <w:marLeft w:val="0"/>
      <w:marRight w:val="0"/>
      <w:marTop w:val="0"/>
      <w:marBottom w:val="0"/>
      <w:divBdr>
        <w:top w:val="none" w:sz="0" w:space="0" w:color="auto"/>
        <w:left w:val="none" w:sz="0" w:space="0" w:color="auto"/>
        <w:bottom w:val="none" w:sz="0" w:space="0" w:color="auto"/>
        <w:right w:val="none" w:sz="0" w:space="0" w:color="auto"/>
      </w:divBdr>
    </w:div>
    <w:div w:id="219286752">
      <w:bodyDiv w:val="1"/>
      <w:marLeft w:val="0"/>
      <w:marRight w:val="0"/>
      <w:marTop w:val="0"/>
      <w:marBottom w:val="0"/>
      <w:divBdr>
        <w:top w:val="none" w:sz="0" w:space="0" w:color="auto"/>
        <w:left w:val="none" w:sz="0" w:space="0" w:color="auto"/>
        <w:bottom w:val="none" w:sz="0" w:space="0" w:color="auto"/>
        <w:right w:val="none" w:sz="0" w:space="0" w:color="auto"/>
      </w:divBdr>
    </w:div>
    <w:div w:id="320886945">
      <w:bodyDiv w:val="1"/>
      <w:marLeft w:val="0"/>
      <w:marRight w:val="0"/>
      <w:marTop w:val="0"/>
      <w:marBottom w:val="0"/>
      <w:divBdr>
        <w:top w:val="none" w:sz="0" w:space="0" w:color="auto"/>
        <w:left w:val="none" w:sz="0" w:space="0" w:color="auto"/>
        <w:bottom w:val="none" w:sz="0" w:space="0" w:color="auto"/>
        <w:right w:val="none" w:sz="0" w:space="0" w:color="auto"/>
      </w:divBdr>
      <w:divsChild>
        <w:div w:id="1252592514">
          <w:marLeft w:val="0"/>
          <w:marRight w:val="0"/>
          <w:marTop w:val="0"/>
          <w:marBottom w:val="0"/>
          <w:divBdr>
            <w:top w:val="none" w:sz="0" w:space="0" w:color="auto"/>
            <w:left w:val="none" w:sz="0" w:space="0" w:color="auto"/>
            <w:bottom w:val="none" w:sz="0" w:space="0" w:color="auto"/>
            <w:right w:val="none" w:sz="0" w:space="0" w:color="auto"/>
          </w:divBdr>
          <w:divsChild>
            <w:div w:id="158237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78772">
      <w:bodyDiv w:val="1"/>
      <w:marLeft w:val="0"/>
      <w:marRight w:val="0"/>
      <w:marTop w:val="0"/>
      <w:marBottom w:val="0"/>
      <w:divBdr>
        <w:top w:val="none" w:sz="0" w:space="0" w:color="auto"/>
        <w:left w:val="none" w:sz="0" w:space="0" w:color="auto"/>
        <w:bottom w:val="none" w:sz="0" w:space="0" w:color="auto"/>
        <w:right w:val="none" w:sz="0" w:space="0" w:color="auto"/>
      </w:divBdr>
    </w:div>
    <w:div w:id="496188636">
      <w:bodyDiv w:val="1"/>
      <w:marLeft w:val="0"/>
      <w:marRight w:val="0"/>
      <w:marTop w:val="0"/>
      <w:marBottom w:val="0"/>
      <w:divBdr>
        <w:top w:val="none" w:sz="0" w:space="0" w:color="auto"/>
        <w:left w:val="none" w:sz="0" w:space="0" w:color="auto"/>
        <w:bottom w:val="none" w:sz="0" w:space="0" w:color="auto"/>
        <w:right w:val="none" w:sz="0" w:space="0" w:color="auto"/>
      </w:divBdr>
      <w:divsChild>
        <w:div w:id="272173986">
          <w:marLeft w:val="0"/>
          <w:marRight w:val="0"/>
          <w:marTop w:val="0"/>
          <w:marBottom w:val="0"/>
          <w:divBdr>
            <w:top w:val="none" w:sz="0" w:space="0" w:color="auto"/>
            <w:left w:val="none" w:sz="0" w:space="0" w:color="auto"/>
            <w:bottom w:val="none" w:sz="0" w:space="0" w:color="auto"/>
            <w:right w:val="none" w:sz="0" w:space="0" w:color="auto"/>
          </w:divBdr>
          <w:divsChild>
            <w:div w:id="1561868039">
              <w:marLeft w:val="0"/>
              <w:marRight w:val="0"/>
              <w:marTop w:val="0"/>
              <w:marBottom w:val="0"/>
              <w:divBdr>
                <w:top w:val="none" w:sz="0" w:space="0" w:color="auto"/>
                <w:left w:val="none" w:sz="0" w:space="0" w:color="auto"/>
                <w:bottom w:val="none" w:sz="0" w:space="0" w:color="auto"/>
                <w:right w:val="none" w:sz="0" w:space="0" w:color="auto"/>
              </w:divBdr>
            </w:div>
          </w:divsChild>
        </w:div>
        <w:div w:id="1833986341">
          <w:marLeft w:val="0"/>
          <w:marRight w:val="0"/>
          <w:marTop w:val="0"/>
          <w:marBottom w:val="0"/>
          <w:divBdr>
            <w:top w:val="none" w:sz="0" w:space="0" w:color="auto"/>
            <w:left w:val="none" w:sz="0" w:space="0" w:color="auto"/>
            <w:bottom w:val="none" w:sz="0" w:space="0" w:color="auto"/>
            <w:right w:val="none" w:sz="0" w:space="0" w:color="auto"/>
          </w:divBdr>
          <w:divsChild>
            <w:div w:id="488594251">
              <w:marLeft w:val="0"/>
              <w:marRight w:val="0"/>
              <w:marTop w:val="0"/>
              <w:marBottom w:val="0"/>
              <w:divBdr>
                <w:top w:val="none" w:sz="0" w:space="0" w:color="auto"/>
                <w:left w:val="none" w:sz="0" w:space="0" w:color="auto"/>
                <w:bottom w:val="none" w:sz="0" w:space="0" w:color="auto"/>
                <w:right w:val="none" w:sz="0" w:space="0" w:color="auto"/>
              </w:divBdr>
            </w:div>
          </w:divsChild>
        </w:div>
        <w:div w:id="1468930915">
          <w:marLeft w:val="0"/>
          <w:marRight w:val="0"/>
          <w:marTop w:val="0"/>
          <w:marBottom w:val="0"/>
          <w:divBdr>
            <w:top w:val="none" w:sz="0" w:space="0" w:color="auto"/>
            <w:left w:val="none" w:sz="0" w:space="0" w:color="auto"/>
            <w:bottom w:val="none" w:sz="0" w:space="0" w:color="auto"/>
            <w:right w:val="none" w:sz="0" w:space="0" w:color="auto"/>
          </w:divBdr>
          <w:divsChild>
            <w:div w:id="1980063663">
              <w:marLeft w:val="0"/>
              <w:marRight w:val="0"/>
              <w:marTop w:val="0"/>
              <w:marBottom w:val="0"/>
              <w:divBdr>
                <w:top w:val="none" w:sz="0" w:space="0" w:color="auto"/>
                <w:left w:val="none" w:sz="0" w:space="0" w:color="auto"/>
                <w:bottom w:val="none" w:sz="0" w:space="0" w:color="auto"/>
                <w:right w:val="none" w:sz="0" w:space="0" w:color="auto"/>
              </w:divBdr>
            </w:div>
          </w:divsChild>
        </w:div>
        <w:div w:id="1117871885">
          <w:marLeft w:val="0"/>
          <w:marRight w:val="0"/>
          <w:marTop w:val="0"/>
          <w:marBottom w:val="0"/>
          <w:divBdr>
            <w:top w:val="none" w:sz="0" w:space="0" w:color="auto"/>
            <w:left w:val="none" w:sz="0" w:space="0" w:color="auto"/>
            <w:bottom w:val="none" w:sz="0" w:space="0" w:color="auto"/>
            <w:right w:val="none" w:sz="0" w:space="0" w:color="auto"/>
          </w:divBdr>
          <w:divsChild>
            <w:div w:id="972518300">
              <w:marLeft w:val="0"/>
              <w:marRight w:val="0"/>
              <w:marTop w:val="0"/>
              <w:marBottom w:val="0"/>
              <w:divBdr>
                <w:top w:val="none" w:sz="0" w:space="0" w:color="auto"/>
                <w:left w:val="none" w:sz="0" w:space="0" w:color="auto"/>
                <w:bottom w:val="none" w:sz="0" w:space="0" w:color="auto"/>
                <w:right w:val="none" w:sz="0" w:space="0" w:color="auto"/>
              </w:divBdr>
            </w:div>
          </w:divsChild>
        </w:div>
        <w:div w:id="518663567">
          <w:marLeft w:val="0"/>
          <w:marRight w:val="0"/>
          <w:marTop w:val="0"/>
          <w:marBottom w:val="0"/>
          <w:divBdr>
            <w:top w:val="none" w:sz="0" w:space="0" w:color="auto"/>
            <w:left w:val="none" w:sz="0" w:space="0" w:color="auto"/>
            <w:bottom w:val="none" w:sz="0" w:space="0" w:color="auto"/>
            <w:right w:val="none" w:sz="0" w:space="0" w:color="auto"/>
          </w:divBdr>
          <w:divsChild>
            <w:div w:id="390424257">
              <w:marLeft w:val="0"/>
              <w:marRight w:val="0"/>
              <w:marTop w:val="0"/>
              <w:marBottom w:val="0"/>
              <w:divBdr>
                <w:top w:val="none" w:sz="0" w:space="0" w:color="auto"/>
                <w:left w:val="none" w:sz="0" w:space="0" w:color="auto"/>
                <w:bottom w:val="none" w:sz="0" w:space="0" w:color="auto"/>
                <w:right w:val="none" w:sz="0" w:space="0" w:color="auto"/>
              </w:divBdr>
            </w:div>
          </w:divsChild>
        </w:div>
        <w:div w:id="648098107">
          <w:marLeft w:val="0"/>
          <w:marRight w:val="0"/>
          <w:marTop w:val="0"/>
          <w:marBottom w:val="0"/>
          <w:divBdr>
            <w:top w:val="none" w:sz="0" w:space="0" w:color="auto"/>
            <w:left w:val="none" w:sz="0" w:space="0" w:color="auto"/>
            <w:bottom w:val="none" w:sz="0" w:space="0" w:color="auto"/>
            <w:right w:val="none" w:sz="0" w:space="0" w:color="auto"/>
          </w:divBdr>
          <w:divsChild>
            <w:div w:id="1751152773">
              <w:marLeft w:val="0"/>
              <w:marRight w:val="0"/>
              <w:marTop w:val="0"/>
              <w:marBottom w:val="0"/>
              <w:divBdr>
                <w:top w:val="none" w:sz="0" w:space="0" w:color="auto"/>
                <w:left w:val="none" w:sz="0" w:space="0" w:color="auto"/>
                <w:bottom w:val="none" w:sz="0" w:space="0" w:color="auto"/>
                <w:right w:val="none" w:sz="0" w:space="0" w:color="auto"/>
              </w:divBdr>
            </w:div>
          </w:divsChild>
        </w:div>
        <w:div w:id="1202133808">
          <w:marLeft w:val="0"/>
          <w:marRight w:val="0"/>
          <w:marTop w:val="0"/>
          <w:marBottom w:val="0"/>
          <w:divBdr>
            <w:top w:val="none" w:sz="0" w:space="0" w:color="auto"/>
            <w:left w:val="none" w:sz="0" w:space="0" w:color="auto"/>
            <w:bottom w:val="none" w:sz="0" w:space="0" w:color="auto"/>
            <w:right w:val="none" w:sz="0" w:space="0" w:color="auto"/>
          </w:divBdr>
          <w:divsChild>
            <w:div w:id="18828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56290">
      <w:bodyDiv w:val="1"/>
      <w:marLeft w:val="0"/>
      <w:marRight w:val="0"/>
      <w:marTop w:val="0"/>
      <w:marBottom w:val="0"/>
      <w:divBdr>
        <w:top w:val="none" w:sz="0" w:space="0" w:color="auto"/>
        <w:left w:val="none" w:sz="0" w:space="0" w:color="auto"/>
        <w:bottom w:val="none" w:sz="0" w:space="0" w:color="auto"/>
        <w:right w:val="none" w:sz="0" w:space="0" w:color="auto"/>
      </w:divBdr>
    </w:div>
    <w:div w:id="1090276524">
      <w:bodyDiv w:val="1"/>
      <w:marLeft w:val="0"/>
      <w:marRight w:val="0"/>
      <w:marTop w:val="0"/>
      <w:marBottom w:val="0"/>
      <w:divBdr>
        <w:top w:val="none" w:sz="0" w:space="0" w:color="auto"/>
        <w:left w:val="none" w:sz="0" w:space="0" w:color="auto"/>
        <w:bottom w:val="none" w:sz="0" w:space="0" w:color="auto"/>
        <w:right w:val="none" w:sz="0" w:space="0" w:color="auto"/>
      </w:divBdr>
      <w:divsChild>
        <w:div w:id="908347407">
          <w:marLeft w:val="0"/>
          <w:marRight w:val="0"/>
          <w:marTop w:val="150"/>
          <w:marBottom w:val="150"/>
          <w:divBdr>
            <w:top w:val="none" w:sz="0" w:space="0" w:color="auto"/>
            <w:left w:val="none" w:sz="0" w:space="0" w:color="auto"/>
            <w:bottom w:val="none" w:sz="0" w:space="0" w:color="auto"/>
            <w:right w:val="none" w:sz="0" w:space="0" w:color="auto"/>
          </w:divBdr>
        </w:div>
      </w:divsChild>
    </w:div>
    <w:div w:id="1202862260">
      <w:bodyDiv w:val="1"/>
      <w:marLeft w:val="0"/>
      <w:marRight w:val="0"/>
      <w:marTop w:val="0"/>
      <w:marBottom w:val="0"/>
      <w:divBdr>
        <w:top w:val="none" w:sz="0" w:space="0" w:color="auto"/>
        <w:left w:val="none" w:sz="0" w:space="0" w:color="auto"/>
        <w:bottom w:val="none" w:sz="0" w:space="0" w:color="auto"/>
        <w:right w:val="none" w:sz="0" w:space="0" w:color="auto"/>
      </w:divBdr>
      <w:divsChild>
        <w:div w:id="661009947">
          <w:marLeft w:val="0"/>
          <w:marRight w:val="0"/>
          <w:marTop w:val="360"/>
          <w:marBottom w:val="0"/>
          <w:divBdr>
            <w:top w:val="single" w:sz="6" w:space="18" w:color="F2F2F2"/>
            <w:left w:val="none" w:sz="0" w:space="0" w:color="auto"/>
            <w:bottom w:val="single" w:sz="6" w:space="18" w:color="F2F2F2"/>
            <w:right w:val="none" w:sz="0" w:space="0" w:color="auto"/>
          </w:divBdr>
          <w:divsChild>
            <w:div w:id="634605699">
              <w:marLeft w:val="0"/>
              <w:marRight w:val="0"/>
              <w:marTop w:val="0"/>
              <w:marBottom w:val="180"/>
              <w:divBdr>
                <w:top w:val="none" w:sz="0" w:space="0" w:color="auto"/>
                <w:left w:val="none" w:sz="0" w:space="0" w:color="auto"/>
                <w:bottom w:val="none" w:sz="0" w:space="0" w:color="auto"/>
                <w:right w:val="none" w:sz="0" w:space="0" w:color="auto"/>
              </w:divBdr>
            </w:div>
            <w:div w:id="1567182391">
              <w:marLeft w:val="0"/>
              <w:marRight w:val="0"/>
              <w:marTop w:val="0"/>
              <w:marBottom w:val="240"/>
              <w:divBdr>
                <w:top w:val="none" w:sz="0" w:space="0" w:color="auto"/>
                <w:left w:val="none" w:sz="0" w:space="0" w:color="auto"/>
                <w:bottom w:val="none" w:sz="0" w:space="0" w:color="auto"/>
                <w:right w:val="none" w:sz="0" w:space="0" w:color="auto"/>
              </w:divBdr>
            </w:div>
            <w:div w:id="2097434130">
              <w:marLeft w:val="0"/>
              <w:marRight w:val="0"/>
              <w:marTop w:val="0"/>
              <w:marBottom w:val="0"/>
              <w:divBdr>
                <w:top w:val="none" w:sz="0" w:space="0" w:color="auto"/>
                <w:left w:val="none" w:sz="0" w:space="0" w:color="auto"/>
                <w:bottom w:val="none" w:sz="0" w:space="0" w:color="auto"/>
                <w:right w:val="none" w:sz="0" w:space="0" w:color="auto"/>
              </w:divBdr>
              <w:divsChild>
                <w:div w:id="2032297761">
                  <w:marLeft w:val="0"/>
                  <w:marRight w:val="0"/>
                  <w:marTop w:val="0"/>
                  <w:marBottom w:val="0"/>
                  <w:divBdr>
                    <w:top w:val="none" w:sz="0" w:space="0" w:color="auto"/>
                    <w:left w:val="none" w:sz="0" w:space="0" w:color="auto"/>
                    <w:bottom w:val="none" w:sz="0" w:space="0" w:color="auto"/>
                    <w:right w:val="none" w:sz="0" w:space="0" w:color="auto"/>
                  </w:divBdr>
                  <w:divsChild>
                    <w:div w:id="608514581">
                      <w:marLeft w:val="0"/>
                      <w:marRight w:val="0"/>
                      <w:marTop w:val="0"/>
                      <w:marBottom w:val="0"/>
                      <w:divBdr>
                        <w:top w:val="single" w:sz="6" w:space="6" w:color="auto"/>
                        <w:left w:val="single" w:sz="6" w:space="9" w:color="auto"/>
                        <w:bottom w:val="single" w:sz="6" w:space="6" w:color="auto"/>
                        <w:right w:val="single" w:sz="6" w:space="9" w:color="auto"/>
                      </w:divBdr>
                    </w:div>
                  </w:divsChild>
                </w:div>
                <w:div w:id="718674889">
                  <w:marLeft w:val="0"/>
                  <w:marRight w:val="0"/>
                  <w:marTop w:val="0"/>
                  <w:marBottom w:val="0"/>
                  <w:divBdr>
                    <w:top w:val="none" w:sz="0" w:space="0" w:color="auto"/>
                    <w:left w:val="none" w:sz="0" w:space="0" w:color="auto"/>
                    <w:bottom w:val="none" w:sz="0" w:space="0" w:color="auto"/>
                    <w:right w:val="none" w:sz="0" w:space="0" w:color="auto"/>
                  </w:divBdr>
                  <w:divsChild>
                    <w:div w:id="20029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734344">
          <w:marLeft w:val="0"/>
          <w:marRight w:val="0"/>
          <w:marTop w:val="0"/>
          <w:marBottom w:val="0"/>
          <w:divBdr>
            <w:top w:val="none" w:sz="0" w:space="0" w:color="auto"/>
            <w:left w:val="none" w:sz="0" w:space="0" w:color="auto"/>
            <w:bottom w:val="none" w:sz="0" w:space="0" w:color="auto"/>
            <w:right w:val="none" w:sz="0" w:space="0" w:color="auto"/>
          </w:divBdr>
          <w:divsChild>
            <w:div w:id="1163469846">
              <w:marLeft w:val="0"/>
              <w:marRight w:val="0"/>
              <w:marTop w:val="0"/>
              <w:marBottom w:val="0"/>
              <w:divBdr>
                <w:top w:val="none" w:sz="0" w:space="0" w:color="auto"/>
                <w:left w:val="none" w:sz="0" w:space="0" w:color="auto"/>
                <w:bottom w:val="none" w:sz="0" w:space="0" w:color="auto"/>
                <w:right w:val="none" w:sz="0" w:space="0" w:color="auto"/>
              </w:divBdr>
            </w:div>
          </w:divsChild>
        </w:div>
        <w:div w:id="1469084949">
          <w:marLeft w:val="0"/>
          <w:marRight w:val="0"/>
          <w:marTop w:val="0"/>
          <w:marBottom w:val="0"/>
          <w:divBdr>
            <w:top w:val="none" w:sz="0" w:space="0" w:color="auto"/>
            <w:left w:val="none" w:sz="0" w:space="0" w:color="auto"/>
            <w:bottom w:val="none" w:sz="0" w:space="0" w:color="auto"/>
            <w:right w:val="none" w:sz="0" w:space="0" w:color="auto"/>
          </w:divBdr>
          <w:divsChild>
            <w:div w:id="974874937">
              <w:marLeft w:val="0"/>
              <w:marRight w:val="0"/>
              <w:marTop w:val="0"/>
              <w:marBottom w:val="0"/>
              <w:divBdr>
                <w:top w:val="none" w:sz="0" w:space="0" w:color="auto"/>
                <w:left w:val="none" w:sz="0" w:space="0" w:color="auto"/>
                <w:bottom w:val="none" w:sz="0" w:space="0" w:color="auto"/>
                <w:right w:val="none" w:sz="0" w:space="0" w:color="auto"/>
              </w:divBdr>
            </w:div>
          </w:divsChild>
        </w:div>
        <w:div w:id="1023558729">
          <w:marLeft w:val="0"/>
          <w:marRight w:val="0"/>
          <w:marTop w:val="0"/>
          <w:marBottom w:val="0"/>
          <w:divBdr>
            <w:top w:val="none" w:sz="0" w:space="0" w:color="auto"/>
            <w:left w:val="none" w:sz="0" w:space="0" w:color="auto"/>
            <w:bottom w:val="none" w:sz="0" w:space="0" w:color="auto"/>
            <w:right w:val="none" w:sz="0" w:space="0" w:color="auto"/>
          </w:divBdr>
          <w:divsChild>
            <w:div w:id="1506169450">
              <w:marLeft w:val="0"/>
              <w:marRight w:val="0"/>
              <w:marTop w:val="0"/>
              <w:marBottom w:val="0"/>
              <w:divBdr>
                <w:top w:val="none" w:sz="0" w:space="0" w:color="auto"/>
                <w:left w:val="none" w:sz="0" w:space="0" w:color="auto"/>
                <w:bottom w:val="none" w:sz="0" w:space="0" w:color="auto"/>
                <w:right w:val="none" w:sz="0" w:space="0" w:color="auto"/>
              </w:divBdr>
            </w:div>
          </w:divsChild>
        </w:div>
        <w:div w:id="555556472">
          <w:marLeft w:val="0"/>
          <w:marRight w:val="0"/>
          <w:marTop w:val="0"/>
          <w:marBottom w:val="0"/>
          <w:divBdr>
            <w:top w:val="none" w:sz="0" w:space="0" w:color="auto"/>
            <w:left w:val="none" w:sz="0" w:space="0" w:color="auto"/>
            <w:bottom w:val="none" w:sz="0" w:space="0" w:color="auto"/>
            <w:right w:val="none" w:sz="0" w:space="0" w:color="auto"/>
          </w:divBdr>
          <w:divsChild>
            <w:div w:id="959604767">
              <w:marLeft w:val="0"/>
              <w:marRight w:val="0"/>
              <w:marTop w:val="0"/>
              <w:marBottom w:val="0"/>
              <w:divBdr>
                <w:top w:val="none" w:sz="0" w:space="0" w:color="auto"/>
                <w:left w:val="none" w:sz="0" w:space="0" w:color="auto"/>
                <w:bottom w:val="none" w:sz="0" w:space="0" w:color="auto"/>
                <w:right w:val="none" w:sz="0" w:space="0" w:color="auto"/>
              </w:divBdr>
            </w:div>
          </w:divsChild>
        </w:div>
        <w:div w:id="1757747242">
          <w:marLeft w:val="0"/>
          <w:marRight w:val="0"/>
          <w:marTop w:val="0"/>
          <w:marBottom w:val="0"/>
          <w:divBdr>
            <w:top w:val="none" w:sz="0" w:space="0" w:color="auto"/>
            <w:left w:val="none" w:sz="0" w:space="0" w:color="auto"/>
            <w:bottom w:val="none" w:sz="0" w:space="0" w:color="auto"/>
            <w:right w:val="none" w:sz="0" w:space="0" w:color="auto"/>
          </w:divBdr>
          <w:divsChild>
            <w:div w:id="1659535055">
              <w:marLeft w:val="0"/>
              <w:marRight w:val="0"/>
              <w:marTop w:val="0"/>
              <w:marBottom w:val="0"/>
              <w:divBdr>
                <w:top w:val="none" w:sz="0" w:space="0" w:color="auto"/>
                <w:left w:val="none" w:sz="0" w:space="0" w:color="auto"/>
                <w:bottom w:val="none" w:sz="0" w:space="0" w:color="auto"/>
                <w:right w:val="none" w:sz="0" w:space="0" w:color="auto"/>
              </w:divBdr>
            </w:div>
          </w:divsChild>
        </w:div>
        <w:div w:id="1166245674">
          <w:marLeft w:val="0"/>
          <w:marRight w:val="0"/>
          <w:marTop w:val="0"/>
          <w:marBottom w:val="0"/>
          <w:divBdr>
            <w:top w:val="none" w:sz="0" w:space="0" w:color="auto"/>
            <w:left w:val="none" w:sz="0" w:space="0" w:color="auto"/>
            <w:bottom w:val="none" w:sz="0" w:space="0" w:color="auto"/>
            <w:right w:val="none" w:sz="0" w:space="0" w:color="auto"/>
          </w:divBdr>
          <w:divsChild>
            <w:div w:id="400563701">
              <w:marLeft w:val="0"/>
              <w:marRight w:val="0"/>
              <w:marTop w:val="0"/>
              <w:marBottom w:val="0"/>
              <w:divBdr>
                <w:top w:val="none" w:sz="0" w:space="0" w:color="auto"/>
                <w:left w:val="none" w:sz="0" w:space="0" w:color="auto"/>
                <w:bottom w:val="none" w:sz="0" w:space="0" w:color="auto"/>
                <w:right w:val="none" w:sz="0" w:space="0" w:color="auto"/>
              </w:divBdr>
            </w:div>
          </w:divsChild>
        </w:div>
        <w:div w:id="1019358897">
          <w:marLeft w:val="0"/>
          <w:marRight w:val="0"/>
          <w:marTop w:val="0"/>
          <w:marBottom w:val="0"/>
          <w:divBdr>
            <w:top w:val="none" w:sz="0" w:space="0" w:color="auto"/>
            <w:left w:val="none" w:sz="0" w:space="0" w:color="auto"/>
            <w:bottom w:val="none" w:sz="0" w:space="0" w:color="auto"/>
            <w:right w:val="none" w:sz="0" w:space="0" w:color="auto"/>
          </w:divBdr>
          <w:divsChild>
            <w:div w:id="235937716">
              <w:marLeft w:val="0"/>
              <w:marRight w:val="0"/>
              <w:marTop w:val="0"/>
              <w:marBottom w:val="0"/>
              <w:divBdr>
                <w:top w:val="none" w:sz="0" w:space="0" w:color="auto"/>
                <w:left w:val="none" w:sz="0" w:space="0" w:color="auto"/>
                <w:bottom w:val="none" w:sz="0" w:space="0" w:color="auto"/>
                <w:right w:val="none" w:sz="0" w:space="0" w:color="auto"/>
              </w:divBdr>
            </w:div>
          </w:divsChild>
        </w:div>
        <w:div w:id="1551843311">
          <w:marLeft w:val="0"/>
          <w:marRight w:val="0"/>
          <w:marTop w:val="0"/>
          <w:marBottom w:val="0"/>
          <w:divBdr>
            <w:top w:val="none" w:sz="0" w:space="0" w:color="auto"/>
            <w:left w:val="none" w:sz="0" w:space="0" w:color="auto"/>
            <w:bottom w:val="none" w:sz="0" w:space="0" w:color="auto"/>
            <w:right w:val="none" w:sz="0" w:space="0" w:color="auto"/>
          </w:divBdr>
          <w:divsChild>
            <w:div w:id="12209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99234">
      <w:bodyDiv w:val="1"/>
      <w:marLeft w:val="0"/>
      <w:marRight w:val="0"/>
      <w:marTop w:val="0"/>
      <w:marBottom w:val="0"/>
      <w:divBdr>
        <w:top w:val="none" w:sz="0" w:space="0" w:color="auto"/>
        <w:left w:val="none" w:sz="0" w:space="0" w:color="auto"/>
        <w:bottom w:val="none" w:sz="0" w:space="0" w:color="auto"/>
        <w:right w:val="none" w:sz="0" w:space="0" w:color="auto"/>
      </w:divBdr>
      <w:divsChild>
        <w:div w:id="1418869708">
          <w:marLeft w:val="0"/>
          <w:marRight w:val="0"/>
          <w:marTop w:val="150"/>
          <w:marBottom w:val="150"/>
          <w:divBdr>
            <w:top w:val="none" w:sz="0" w:space="0" w:color="auto"/>
            <w:left w:val="none" w:sz="0" w:space="0" w:color="auto"/>
            <w:bottom w:val="none" w:sz="0" w:space="0" w:color="auto"/>
            <w:right w:val="none" w:sz="0" w:space="0" w:color="auto"/>
          </w:divBdr>
        </w:div>
      </w:divsChild>
    </w:div>
    <w:div w:id="1518037966">
      <w:bodyDiv w:val="1"/>
      <w:marLeft w:val="0"/>
      <w:marRight w:val="0"/>
      <w:marTop w:val="0"/>
      <w:marBottom w:val="0"/>
      <w:divBdr>
        <w:top w:val="none" w:sz="0" w:space="0" w:color="auto"/>
        <w:left w:val="none" w:sz="0" w:space="0" w:color="auto"/>
        <w:bottom w:val="none" w:sz="0" w:space="0" w:color="auto"/>
        <w:right w:val="none" w:sz="0" w:space="0" w:color="auto"/>
      </w:divBdr>
    </w:div>
    <w:div w:id="1529833774">
      <w:bodyDiv w:val="1"/>
      <w:marLeft w:val="0"/>
      <w:marRight w:val="0"/>
      <w:marTop w:val="0"/>
      <w:marBottom w:val="0"/>
      <w:divBdr>
        <w:top w:val="none" w:sz="0" w:space="0" w:color="auto"/>
        <w:left w:val="none" w:sz="0" w:space="0" w:color="auto"/>
        <w:bottom w:val="none" w:sz="0" w:space="0" w:color="auto"/>
        <w:right w:val="none" w:sz="0" w:space="0" w:color="auto"/>
      </w:divBdr>
      <w:divsChild>
        <w:div w:id="1502619549">
          <w:marLeft w:val="0"/>
          <w:marRight w:val="0"/>
          <w:marTop w:val="150"/>
          <w:marBottom w:val="150"/>
          <w:divBdr>
            <w:top w:val="none" w:sz="0" w:space="0" w:color="auto"/>
            <w:left w:val="none" w:sz="0" w:space="0" w:color="auto"/>
            <w:bottom w:val="none" w:sz="0" w:space="0" w:color="auto"/>
            <w:right w:val="none" w:sz="0" w:space="0" w:color="auto"/>
          </w:divBdr>
        </w:div>
      </w:divsChild>
    </w:div>
    <w:div w:id="1554079290">
      <w:bodyDiv w:val="1"/>
      <w:marLeft w:val="0"/>
      <w:marRight w:val="0"/>
      <w:marTop w:val="0"/>
      <w:marBottom w:val="0"/>
      <w:divBdr>
        <w:top w:val="none" w:sz="0" w:space="0" w:color="auto"/>
        <w:left w:val="none" w:sz="0" w:space="0" w:color="auto"/>
        <w:bottom w:val="none" w:sz="0" w:space="0" w:color="auto"/>
        <w:right w:val="none" w:sz="0" w:space="0" w:color="auto"/>
      </w:divBdr>
      <w:divsChild>
        <w:div w:id="745418278">
          <w:marLeft w:val="0"/>
          <w:marRight w:val="0"/>
          <w:marTop w:val="0"/>
          <w:marBottom w:val="0"/>
          <w:divBdr>
            <w:top w:val="none" w:sz="0" w:space="0" w:color="auto"/>
            <w:left w:val="none" w:sz="0" w:space="0" w:color="auto"/>
            <w:bottom w:val="none" w:sz="0" w:space="0" w:color="auto"/>
            <w:right w:val="none" w:sz="0" w:space="0" w:color="auto"/>
          </w:divBdr>
          <w:divsChild>
            <w:div w:id="159254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58654">
      <w:bodyDiv w:val="1"/>
      <w:marLeft w:val="0"/>
      <w:marRight w:val="0"/>
      <w:marTop w:val="0"/>
      <w:marBottom w:val="0"/>
      <w:divBdr>
        <w:top w:val="none" w:sz="0" w:space="0" w:color="auto"/>
        <w:left w:val="none" w:sz="0" w:space="0" w:color="auto"/>
        <w:bottom w:val="none" w:sz="0" w:space="0" w:color="auto"/>
        <w:right w:val="none" w:sz="0" w:space="0" w:color="auto"/>
      </w:divBdr>
      <w:divsChild>
        <w:div w:id="822042776">
          <w:marLeft w:val="0"/>
          <w:marRight w:val="0"/>
          <w:marTop w:val="0"/>
          <w:marBottom w:val="0"/>
          <w:divBdr>
            <w:top w:val="none" w:sz="0" w:space="0" w:color="auto"/>
            <w:left w:val="none" w:sz="0" w:space="0" w:color="auto"/>
            <w:bottom w:val="none" w:sz="0" w:space="0" w:color="auto"/>
            <w:right w:val="none" w:sz="0" w:space="0" w:color="auto"/>
          </w:divBdr>
          <w:divsChild>
            <w:div w:id="30659222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787575021">
      <w:bodyDiv w:val="1"/>
      <w:marLeft w:val="0"/>
      <w:marRight w:val="0"/>
      <w:marTop w:val="0"/>
      <w:marBottom w:val="0"/>
      <w:divBdr>
        <w:top w:val="none" w:sz="0" w:space="0" w:color="auto"/>
        <w:left w:val="none" w:sz="0" w:space="0" w:color="auto"/>
        <w:bottom w:val="none" w:sz="0" w:space="0" w:color="auto"/>
        <w:right w:val="none" w:sz="0" w:space="0" w:color="auto"/>
      </w:divBdr>
      <w:divsChild>
        <w:div w:id="936863496">
          <w:marLeft w:val="0"/>
          <w:marRight w:val="0"/>
          <w:marTop w:val="0"/>
          <w:marBottom w:val="0"/>
          <w:divBdr>
            <w:top w:val="none" w:sz="0" w:space="0" w:color="auto"/>
            <w:left w:val="none" w:sz="0" w:space="0" w:color="auto"/>
            <w:bottom w:val="single" w:sz="6" w:space="0" w:color="E4E4EA"/>
            <w:right w:val="none" w:sz="0" w:space="0" w:color="auto"/>
          </w:divBdr>
          <w:divsChild>
            <w:div w:id="2036274072">
              <w:marLeft w:val="0"/>
              <w:marRight w:val="0"/>
              <w:marTop w:val="0"/>
              <w:marBottom w:val="0"/>
              <w:divBdr>
                <w:top w:val="none" w:sz="0" w:space="0" w:color="auto"/>
                <w:left w:val="none" w:sz="0" w:space="0" w:color="auto"/>
                <w:bottom w:val="none" w:sz="0" w:space="0" w:color="auto"/>
                <w:right w:val="none" w:sz="0" w:space="0" w:color="auto"/>
              </w:divBdr>
              <w:divsChild>
                <w:div w:id="1220050210">
                  <w:marLeft w:val="0"/>
                  <w:marRight w:val="0"/>
                  <w:marTop w:val="195"/>
                  <w:marBottom w:val="0"/>
                  <w:divBdr>
                    <w:top w:val="none" w:sz="0" w:space="0" w:color="auto"/>
                    <w:left w:val="none" w:sz="0" w:space="0" w:color="auto"/>
                    <w:bottom w:val="none" w:sz="0" w:space="0" w:color="auto"/>
                    <w:right w:val="none" w:sz="0" w:space="0" w:color="auto"/>
                  </w:divBdr>
                </w:div>
                <w:div w:id="888492101">
                  <w:marLeft w:val="0"/>
                  <w:marRight w:val="0"/>
                  <w:marTop w:val="45"/>
                  <w:marBottom w:val="120"/>
                  <w:divBdr>
                    <w:top w:val="none" w:sz="0" w:space="0" w:color="auto"/>
                    <w:left w:val="none" w:sz="0" w:space="0" w:color="auto"/>
                    <w:bottom w:val="none" w:sz="0" w:space="0" w:color="auto"/>
                    <w:right w:val="none" w:sz="0" w:space="0" w:color="auto"/>
                  </w:divBdr>
                  <w:divsChild>
                    <w:div w:id="698431814">
                      <w:marLeft w:val="0"/>
                      <w:marRight w:val="0"/>
                      <w:marTop w:val="0"/>
                      <w:marBottom w:val="0"/>
                      <w:divBdr>
                        <w:top w:val="none" w:sz="0" w:space="0" w:color="auto"/>
                        <w:left w:val="none" w:sz="0" w:space="0" w:color="auto"/>
                        <w:bottom w:val="none" w:sz="0" w:space="0" w:color="auto"/>
                        <w:right w:val="none" w:sz="0" w:space="0" w:color="auto"/>
                      </w:divBdr>
                    </w:div>
                    <w:div w:id="417096642">
                      <w:marLeft w:val="0"/>
                      <w:marRight w:val="0"/>
                      <w:marTop w:val="0"/>
                      <w:marBottom w:val="0"/>
                      <w:divBdr>
                        <w:top w:val="none" w:sz="0" w:space="0" w:color="auto"/>
                        <w:left w:val="none" w:sz="0" w:space="0" w:color="auto"/>
                        <w:bottom w:val="none" w:sz="0" w:space="0" w:color="auto"/>
                        <w:right w:val="none" w:sz="0" w:space="0" w:color="auto"/>
                      </w:divBdr>
                      <w:divsChild>
                        <w:div w:id="200720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655039">
          <w:marLeft w:val="0"/>
          <w:marRight w:val="0"/>
          <w:marTop w:val="150"/>
          <w:marBottom w:val="0"/>
          <w:divBdr>
            <w:top w:val="none" w:sz="0" w:space="0" w:color="auto"/>
            <w:left w:val="none" w:sz="0" w:space="0" w:color="auto"/>
            <w:bottom w:val="none" w:sz="0" w:space="0" w:color="auto"/>
            <w:right w:val="none" w:sz="0" w:space="0" w:color="auto"/>
          </w:divBdr>
          <w:divsChild>
            <w:div w:id="1328482598">
              <w:blockQuote w:val="1"/>
              <w:marLeft w:val="0"/>
              <w:marRight w:val="0"/>
              <w:marTop w:val="150"/>
              <w:marBottom w:val="360"/>
              <w:divBdr>
                <w:top w:val="none" w:sz="0" w:space="0" w:color="auto"/>
                <w:left w:val="none" w:sz="0" w:space="0" w:color="auto"/>
                <w:bottom w:val="none" w:sz="0" w:space="0" w:color="auto"/>
                <w:right w:val="none" w:sz="0" w:space="0" w:color="auto"/>
              </w:divBdr>
            </w:div>
            <w:div w:id="932860454">
              <w:blockQuote w:val="1"/>
              <w:marLeft w:val="0"/>
              <w:marRight w:val="0"/>
              <w:marTop w:val="150"/>
              <w:marBottom w:val="360"/>
              <w:divBdr>
                <w:top w:val="none" w:sz="0" w:space="0" w:color="auto"/>
                <w:left w:val="none" w:sz="0" w:space="0" w:color="auto"/>
                <w:bottom w:val="none" w:sz="0" w:space="0" w:color="auto"/>
                <w:right w:val="none" w:sz="0" w:space="0" w:color="auto"/>
              </w:divBdr>
            </w:div>
            <w:div w:id="28161383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840998904">
      <w:bodyDiv w:val="1"/>
      <w:marLeft w:val="0"/>
      <w:marRight w:val="0"/>
      <w:marTop w:val="0"/>
      <w:marBottom w:val="0"/>
      <w:divBdr>
        <w:top w:val="none" w:sz="0" w:space="0" w:color="auto"/>
        <w:left w:val="none" w:sz="0" w:space="0" w:color="auto"/>
        <w:bottom w:val="none" w:sz="0" w:space="0" w:color="auto"/>
        <w:right w:val="none" w:sz="0" w:space="0" w:color="auto"/>
      </w:divBdr>
      <w:divsChild>
        <w:div w:id="558788882">
          <w:marLeft w:val="0"/>
          <w:marRight w:val="0"/>
          <w:marTop w:val="0"/>
          <w:marBottom w:val="0"/>
          <w:divBdr>
            <w:top w:val="none" w:sz="0" w:space="0" w:color="auto"/>
            <w:left w:val="none" w:sz="0" w:space="0" w:color="auto"/>
            <w:bottom w:val="single" w:sz="6" w:space="0" w:color="E4E4EA"/>
            <w:right w:val="none" w:sz="0" w:space="0" w:color="auto"/>
          </w:divBdr>
          <w:divsChild>
            <w:div w:id="1339582662">
              <w:marLeft w:val="0"/>
              <w:marRight w:val="0"/>
              <w:marTop w:val="0"/>
              <w:marBottom w:val="0"/>
              <w:divBdr>
                <w:top w:val="none" w:sz="0" w:space="0" w:color="auto"/>
                <w:left w:val="none" w:sz="0" w:space="0" w:color="auto"/>
                <w:bottom w:val="none" w:sz="0" w:space="0" w:color="auto"/>
                <w:right w:val="none" w:sz="0" w:space="0" w:color="auto"/>
              </w:divBdr>
              <w:divsChild>
                <w:div w:id="1435396139">
                  <w:marLeft w:val="0"/>
                  <w:marRight w:val="0"/>
                  <w:marTop w:val="195"/>
                  <w:marBottom w:val="0"/>
                  <w:divBdr>
                    <w:top w:val="none" w:sz="0" w:space="0" w:color="auto"/>
                    <w:left w:val="none" w:sz="0" w:space="0" w:color="auto"/>
                    <w:bottom w:val="none" w:sz="0" w:space="0" w:color="auto"/>
                    <w:right w:val="none" w:sz="0" w:space="0" w:color="auto"/>
                  </w:divBdr>
                </w:div>
                <w:div w:id="756514276">
                  <w:marLeft w:val="0"/>
                  <w:marRight w:val="0"/>
                  <w:marTop w:val="45"/>
                  <w:marBottom w:val="120"/>
                  <w:divBdr>
                    <w:top w:val="none" w:sz="0" w:space="0" w:color="auto"/>
                    <w:left w:val="none" w:sz="0" w:space="0" w:color="auto"/>
                    <w:bottom w:val="none" w:sz="0" w:space="0" w:color="auto"/>
                    <w:right w:val="none" w:sz="0" w:space="0" w:color="auto"/>
                  </w:divBdr>
                  <w:divsChild>
                    <w:div w:id="1724403300">
                      <w:marLeft w:val="0"/>
                      <w:marRight w:val="0"/>
                      <w:marTop w:val="0"/>
                      <w:marBottom w:val="0"/>
                      <w:divBdr>
                        <w:top w:val="none" w:sz="0" w:space="0" w:color="auto"/>
                        <w:left w:val="none" w:sz="0" w:space="0" w:color="auto"/>
                        <w:bottom w:val="none" w:sz="0" w:space="0" w:color="auto"/>
                        <w:right w:val="none" w:sz="0" w:space="0" w:color="auto"/>
                      </w:divBdr>
                    </w:div>
                    <w:div w:id="1895651906">
                      <w:marLeft w:val="0"/>
                      <w:marRight w:val="0"/>
                      <w:marTop w:val="0"/>
                      <w:marBottom w:val="0"/>
                      <w:divBdr>
                        <w:top w:val="none" w:sz="0" w:space="0" w:color="auto"/>
                        <w:left w:val="none" w:sz="0" w:space="0" w:color="auto"/>
                        <w:bottom w:val="none" w:sz="0" w:space="0" w:color="auto"/>
                        <w:right w:val="none" w:sz="0" w:space="0" w:color="auto"/>
                      </w:divBdr>
                      <w:divsChild>
                        <w:div w:id="16424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891789">
          <w:marLeft w:val="0"/>
          <w:marRight w:val="0"/>
          <w:marTop w:val="150"/>
          <w:marBottom w:val="0"/>
          <w:divBdr>
            <w:top w:val="none" w:sz="0" w:space="0" w:color="auto"/>
            <w:left w:val="none" w:sz="0" w:space="0" w:color="auto"/>
            <w:bottom w:val="none" w:sz="0" w:space="0" w:color="auto"/>
            <w:right w:val="none" w:sz="0" w:space="0" w:color="auto"/>
          </w:divBdr>
          <w:divsChild>
            <w:div w:id="497617698">
              <w:blockQuote w:val="1"/>
              <w:marLeft w:val="0"/>
              <w:marRight w:val="0"/>
              <w:marTop w:val="150"/>
              <w:marBottom w:val="360"/>
              <w:divBdr>
                <w:top w:val="none" w:sz="0" w:space="0" w:color="auto"/>
                <w:left w:val="none" w:sz="0" w:space="0" w:color="auto"/>
                <w:bottom w:val="none" w:sz="0" w:space="0" w:color="auto"/>
                <w:right w:val="none" w:sz="0" w:space="0" w:color="auto"/>
              </w:divBdr>
            </w:div>
            <w:div w:id="877009328">
              <w:blockQuote w:val="1"/>
              <w:marLeft w:val="0"/>
              <w:marRight w:val="0"/>
              <w:marTop w:val="150"/>
              <w:marBottom w:val="360"/>
              <w:divBdr>
                <w:top w:val="none" w:sz="0" w:space="0" w:color="auto"/>
                <w:left w:val="none" w:sz="0" w:space="0" w:color="auto"/>
                <w:bottom w:val="none" w:sz="0" w:space="0" w:color="auto"/>
                <w:right w:val="none" w:sz="0" w:space="0" w:color="auto"/>
              </w:divBdr>
            </w:div>
            <w:div w:id="42149002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850872537">
      <w:bodyDiv w:val="1"/>
      <w:marLeft w:val="0"/>
      <w:marRight w:val="0"/>
      <w:marTop w:val="0"/>
      <w:marBottom w:val="0"/>
      <w:divBdr>
        <w:top w:val="none" w:sz="0" w:space="0" w:color="auto"/>
        <w:left w:val="none" w:sz="0" w:space="0" w:color="auto"/>
        <w:bottom w:val="none" w:sz="0" w:space="0" w:color="auto"/>
        <w:right w:val="none" w:sz="0" w:space="0" w:color="auto"/>
      </w:divBdr>
    </w:div>
    <w:div w:id="1889755018">
      <w:bodyDiv w:val="1"/>
      <w:marLeft w:val="0"/>
      <w:marRight w:val="0"/>
      <w:marTop w:val="0"/>
      <w:marBottom w:val="0"/>
      <w:divBdr>
        <w:top w:val="none" w:sz="0" w:space="0" w:color="auto"/>
        <w:left w:val="none" w:sz="0" w:space="0" w:color="auto"/>
        <w:bottom w:val="none" w:sz="0" w:space="0" w:color="auto"/>
        <w:right w:val="none" w:sz="0" w:space="0" w:color="auto"/>
      </w:divBdr>
    </w:div>
    <w:div w:id="1911426325">
      <w:bodyDiv w:val="1"/>
      <w:marLeft w:val="0"/>
      <w:marRight w:val="0"/>
      <w:marTop w:val="0"/>
      <w:marBottom w:val="0"/>
      <w:divBdr>
        <w:top w:val="none" w:sz="0" w:space="0" w:color="auto"/>
        <w:left w:val="none" w:sz="0" w:space="0" w:color="auto"/>
        <w:bottom w:val="none" w:sz="0" w:space="0" w:color="auto"/>
        <w:right w:val="none" w:sz="0" w:space="0" w:color="auto"/>
      </w:divBdr>
    </w:div>
    <w:div w:id="1933196282">
      <w:bodyDiv w:val="1"/>
      <w:marLeft w:val="0"/>
      <w:marRight w:val="0"/>
      <w:marTop w:val="0"/>
      <w:marBottom w:val="0"/>
      <w:divBdr>
        <w:top w:val="none" w:sz="0" w:space="0" w:color="auto"/>
        <w:left w:val="none" w:sz="0" w:space="0" w:color="auto"/>
        <w:bottom w:val="none" w:sz="0" w:space="0" w:color="auto"/>
        <w:right w:val="none" w:sz="0" w:space="0" w:color="auto"/>
      </w:divBdr>
      <w:divsChild>
        <w:div w:id="964237580">
          <w:marLeft w:val="0"/>
          <w:marRight w:val="0"/>
          <w:marTop w:val="0"/>
          <w:marBottom w:val="0"/>
          <w:divBdr>
            <w:top w:val="none" w:sz="0" w:space="0" w:color="auto"/>
            <w:left w:val="none" w:sz="0" w:space="0" w:color="auto"/>
            <w:bottom w:val="none" w:sz="0" w:space="0" w:color="auto"/>
            <w:right w:val="none" w:sz="0" w:space="0" w:color="auto"/>
          </w:divBdr>
          <w:divsChild>
            <w:div w:id="941448834">
              <w:marLeft w:val="0"/>
              <w:marRight w:val="0"/>
              <w:marTop w:val="0"/>
              <w:marBottom w:val="0"/>
              <w:divBdr>
                <w:top w:val="none" w:sz="0" w:space="0" w:color="auto"/>
                <w:left w:val="none" w:sz="0" w:space="0" w:color="auto"/>
                <w:bottom w:val="none" w:sz="0" w:space="0" w:color="auto"/>
                <w:right w:val="none" w:sz="0" w:space="0" w:color="auto"/>
              </w:divBdr>
              <w:divsChild>
                <w:div w:id="4695969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8905418">
          <w:marLeft w:val="0"/>
          <w:marRight w:val="0"/>
          <w:marTop w:val="0"/>
          <w:marBottom w:val="0"/>
          <w:divBdr>
            <w:top w:val="none" w:sz="0" w:space="0" w:color="auto"/>
            <w:left w:val="none" w:sz="0" w:space="0" w:color="auto"/>
            <w:bottom w:val="none" w:sz="0" w:space="0" w:color="auto"/>
            <w:right w:val="none" w:sz="0" w:space="0" w:color="auto"/>
          </w:divBdr>
          <w:divsChild>
            <w:div w:id="943344028">
              <w:marLeft w:val="0"/>
              <w:marRight w:val="0"/>
              <w:marTop w:val="0"/>
              <w:marBottom w:val="0"/>
              <w:divBdr>
                <w:top w:val="none" w:sz="0" w:space="0" w:color="auto"/>
                <w:left w:val="none" w:sz="0" w:space="0" w:color="auto"/>
                <w:bottom w:val="none" w:sz="0" w:space="0" w:color="auto"/>
                <w:right w:val="none" w:sz="0" w:space="0" w:color="auto"/>
              </w:divBdr>
            </w:div>
          </w:divsChild>
        </w:div>
        <w:div w:id="1429809906">
          <w:marLeft w:val="0"/>
          <w:marRight w:val="0"/>
          <w:marTop w:val="0"/>
          <w:marBottom w:val="0"/>
          <w:divBdr>
            <w:top w:val="none" w:sz="0" w:space="0" w:color="auto"/>
            <w:left w:val="none" w:sz="0" w:space="0" w:color="auto"/>
            <w:bottom w:val="none" w:sz="0" w:space="0" w:color="auto"/>
            <w:right w:val="none" w:sz="0" w:space="0" w:color="auto"/>
          </w:divBdr>
          <w:divsChild>
            <w:div w:id="1371415630">
              <w:marLeft w:val="0"/>
              <w:marRight w:val="0"/>
              <w:marTop w:val="0"/>
              <w:marBottom w:val="0"/>
              <w:divBdr>
                <w:top w:val="none" w:sz="0" w:space="0" w:color="auto"/>
                <w:left w:val="none" w:sz="0" w:space="0" w:color="auto"/>
                <w:bottom w:val="none" w:sz="0" w:space="0" w:color="auto"/>
                <w:right w:val="none" w:sz="0" w:space="0" w:color="auto"/>
              </w:divBdr>
              <w:divsChild>
                <w:div w:id="14724059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76355645">
          <w:marLeft w:val="0"/>
          <w:marRight w:val="0"/>
          <w:marTop w:val="0"/>
          <w:marBottom w:val="0"/>
          <w:divBdr>
            <w:top w:val="none" w:sz="0" w:space="0" w:color="auto"/>
            <w:left w:val="none" w:sz="0" w:space="0" w:color="auto"/>
            <w:bottom w:val="none" w:sz="0" w:space="0" w:color="auto"/>
            <w:right w:val="none" w:sz="0" w:space="0" w:color="auto"/>
          </w:divBdr>
          <w:divsChild>
            <w:div w:id="1980332055">
              <w:marLeft w:val="0"/>
              <w:marRight w:val="0"/>
              <w:marTop w:val="0"/>
              <w:marBottom w:val="0"/>
              <w:divBdr>
                <w:top w:val="none" w:sz="0" w:space="0" w:color="auto"/>
                <w:left w:val="none" w:sz="0" w:space="0" w:color="auto"/>
                <w:bottom w:val="none" w:sz="0" w:space="0" w:color="auto"/>
                <w:right w:val="none" w:sz="0" w:space="0" w:color="auto"/>
              </w:divBdr>
            </w:div>
          </w:divsChild>
        </w:div>
        <w:div w:id="1078013224">
          <w:marLeft w:val="0"/>
          <w:marRight w:val="0"/>
          <w:marTop w:val="0"/>
          <w:marBottom w:val="0"/>
          <w:divBdr>
            <w:top w:val="none" w:sz="0" w:space="0" w:color="auto"/>
            <w:left w:val="none" w:sz="0" w:space="0" w:color="auto"/>
            <w:bottom w:val="none" w:sz="0" w:space="0" w:color="auto"/>
            <w:right w:val="none" w:sz="0" w:space="0" w:color="auto"/>
          </w:divBdr>
          <w:divsChild>
            <w:div w:id="1375079570">
              <w:marLeft w:val="0"/>
              <w:marRight w:val="0"/>
              <w:marTop w:val="0"/>
              <w:marBottom w:val="0"/>
              <w:divBdr>
                <w:top w:val="none" w:sz="0" w:space="0" w:color="auto"/>
                <w:left w:val="none" w:sz="0" w:space="0" w:color="auto"/>
                <w:bottom w:val="none" w:sz="0" w:space="0" w:color="auto"/>
                <w:right w:val="none" w:sz="0" w:space="0" w:color="auto"/>
              </w:divBdr>
              <w:divsChild>
                <w:div w:id="13674394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13320069">
          <w:marLeft w:val="0"/>
          <w:marRight w:val="0"/>
          <w:marTop w:val="0"/>
          <w:marBottom w:val="0"/>
          <w:divBdr>
            <w:top w:val="none" w:sz="0" w:space="0" w:color="auto"/>
            <w:left w:val="none" w:sz="0" w:space="0" w:color="auto"/>
            <w:bottom w:val="none" w:sz="0" w:space="0" w:color="auto"/>
            <w:right w:val="none" w:sz="0" w:space="0" w:color="auto"/>
          </w:divBdr>
          <w:divsChild>
            <w:div w:id="1445029310">
              <w:marLeft w:val="0"/>
              <w:marRight w:val="0"/>
              <w:marTop w:val="0"/>
              <w:marBottom w:val="0"/>
              <w:divBdr>
                <w:top w:val="none" w:sz="0" w:space="0" w:color="auto"/>
                <w:left w:val="none" w:sz="0" w:space="0" w:color="auto"/>
                <w:bottom w:val="none" w:sz="0" w:space="0" w:color="auto"/>
                <w:right w:val="none" w:sz="0" w:space="0" w:color="auto"/>
              </w:divBdr>
              <w:divsChild>
                <w:div w:id="1420641768">
                  <w:marLeft w:val="0"/>
                  <w:marRight w:val="0"/>
                  <w:marTop w:val="0"/>
                  <w:marBottom w:val="0"/>
                  <w:divBdr>
                    <w:top w:val="none" w:sz="0" w:space="0" w:color="auto"/>
                    <w:left w:val="none" w:sz="0" w:space="0" w:color="auto"/>
                    <w:bottom w:val="none" w:sz="0" w:space="0" w:color="auto"/>
                    <w:right w:val="none" w:sz="0" w:space="0" w:color="auto"/>
                  </w:divBdr>
                  <w:divsChild>
                    <w:div w:id="55133668">
                      <w:marLeft w:val="0"/>
                      <w:marRight w:val="0"/>
                      <w:marTop w:val="0"/>
                      <w:marBottom w:val="0"/>
                      <w:divBdr>
                        <w:top w:val="none" w:sz="0" w:space="0" w:color="auto"/>
                        <w:left w:val="none" w:sz="0" w:space="0" w:color="auto"/>
                        <w:bottom w:val="none" w:sz="0" w:space="0" w:color="auto"/>
                        <w:right w:val="none" w:sz="0" w:space="0" w:color="auto"/>
                      </w:divBdr>
                      <w:divsChild>
                        <w:div w:id="1626233365">
                          <w:marLeft w:val="0"/>
                          <w:marRight w:val="0"/>
                          <w:marTop w:val="0"/>
                          <w:marBottom w:val="0"/>
                          <w:divBdr>
                            <w:top w:val="none" w:sz="0" w:space="0" w:color="auto"/>
                            <w:left w:val="none" w:sz="0" w:space="0" w:color="auto"/>
                            <w:bottom w:val="none" w:sz="0" w:space="0" w:color="auto"/>
                            <w:right w:val="none" w:sz="0" w:space="0" w:color="auto"/>
                          </w:divBdr>
                          <w:divsChild>
                            <w:div w:id="725765951">
                              <w:marLeft w:val="0"/>
                              <w:marRight w:val="0"/>
                              <w:marTop w:val="0"/>
                              <w:marBottom w:val="0"/>
                              <w:divBdr>
                                <w:top w:val="none" w:sz="0" w:space="0" w:color="auto"/>
                                <w:left w:val="none" w:sz="0" w:space="0" w:color="auto"/>
                                <w:bottom w:val="none" w:sz="0" w:space="0" w:color="auto"/>
                                <w:right w:val="none" w:sz="0" w:space="0" w:color="auto"/>
                              </w:divBdr>
                            </w:div>
                            <w:div w:id="116539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940304">
                  <w:marLeft w:val="0"/>
                  <w:marRight w:val="0"/>
                  <w:marTop w:val="0"/>
                  <w:marBottom w:val="0"/>
                  <w:divBdr>
                    <w:top w:val="none" w:sz="0" w:space="0" w:color="auto"/>
                    <w:left w:val="none" w:sz="0" w:space="0" w:color="auto"/>
                    <w:bottom w:val="none" w:sz="0" w:space="0" w:color="auto"/>
                    <w:right w:val="none" w:sz="0" w:space="0" w:color="auto"/>
                  </w:divBdr>
                  <w:divsChild>
                    <w:div w:id="1929655498">
                      <w:marLeft w:val="0"/>
                      <w:marRight w:val="0"/>
                      <w:marTop w:val="0"/>
                      <w:marBottom w:val="0"/>
                      <w:divBdr>
                        <w:top w:val="none" w:sz="0" w:space="0" w:color="auto"/>
                        <w:left w:val="none" w:sz="0" w:space="0" w:color="auto"/>
                        <w:bottom w:val="none" w:sz="0" w:space="0" w:color="auto"/>
                        <w:right w:val="none" w:sz="0" w:space="0" w:color="auto"/>
                      </w:divBdr>
                      <w:divsChild>
                        <w:div w:id="2063212586">
                          <w:marLeft w:val="0"/>
                          <w:marRight w:val="0"/>
                          <w:marTop w:val="0"/>
                          <w:marBottom w:val="0"/>
                          <w:divBdr>
                            <w:top w:val="none" w:sz="0" w:space="0" w:color="auto"/>
                            <w:left w:val="none" w:sz="0" w:space="0" w:color="auto"/>
                            <w:bottom w:val="none" w:sz="0" w:space="0" w:color="auto"/>
                            <w:right w:val="none" w:sz="0" w:space="0" w:color="auto"/>
                          </w:divBdr>
                          <w:divsChild>
                            <w:div w:id="13385487">
                              <w:marLeft w:val="0"/>
                              <w:marRight w:val="0"/>
                              <w:marTop w:val="0"/>
                              <w:marBottom w:val="0"/>
                              <w:divBdr>
                                <w:top w:val="none" w:sz="0" w:space="0" w:color="auto"/>
                                <w:left w:val="none" w:sz="0" w:space="0" w:color="auto"/>
                                <w:bottom w:val="none" w:sz="0" w:space="0" w:color="auto"/>
                                <w:right w:val="none" w:sz="0" w:space="0" w:color="auto"/>
                              </w:divBdr>
                            </w:div>
                            <w:div w:id="134539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571274">
                  <w:marLeft w:val="0"/>
                  <w:marRight w:val="0"/>
                  <w:marTop w:val="0"/>
                  <w:marBottom w:val="0"/>
                  <w:divBdr>
                    <w:top w:val="none" w:sz="0" w:space="0" w:color="auto"/>
                    <w:left w:val="none" w:sz="0" w:space="0" w:color="auto"/>
                    <w:bottom w:val="none" w:sz="0" w:space="0" w:color="auto"/>
                    <w:right w:val="none" w:sz="0" w:space="0" w:color="auto"/>
                  </w:divBdr>
                  <w:divsChild>
                    <w:div w:id="260141521">
                      <w:marLeft w:val="0"/>
                      <w:marRight w:val="0"/>
                      <w:marTop w:val="0"/>
                      <w:marBottom w:val="0"/>
                      <w:divBdr>
                        <w:top w:val="none" w:sz="0" w:space="0" w:color="auto"/>
                        <w:left w:val="none" w:sz="0" w:space="0" w:color="auto"/>
                        <w:bottom w:val="none" w:sz="0" w:space="0" w:color="auto"/>
                        <w:right w:val="none" w:sz="0" w:space="0" w:color="auto"/>
                      </w:divBdr>
                      <w:divsChild>
                        <w:div w:id="590700267">
                          <w:marLeft w:val="0"/>
                          <w:marRight w:val="0"/>
                          <w:marTop w:val="0"/>
                          <w:marBottom w:val="0"/>
                          <w:divBdr>
                            <w:top w:val="none" w:sz="0" w:space="0" w:color="auto"/>
                            <w:left w:val="none" w:sz="0" w:space="0" w:color="auto"/>
                            <w:bottom w:val="none" w:sz="0" w:space="0" w:color="auto"/>
                            <w:right w:val="none" w:sz="0" w:space="0" w:color="auto"/>
                          </w:divBdr>
                          <w:divsChild>
                            <w:div w:id="259333201">
                              <w:marLeft w:val="0"/>
                              <w:marRight w:val="0"/>
                              <w:marTop w:val="0"/>
                              <w:marBottom w:val="0"/>
                              <w:divBdr>
                                <w:top w:val="none" w:sz="0" w:space="0" w:color="auto"/>
                                <w:left w:val="none" w:sz="0" w:space="0" w:color="auto"/>
                                <w:bottom w:val="none" w:sz="0" w:space="0" w:color="auto"/>
                                <w:right w:val="none" w:sz="0" w:space="0" w:color="auto"/>
                              </w:divBdr>
                            </w:div>
                            <w:div w:id="160584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367287">
                  <w:marLeft w:val="0"/>
                  <w:marRight w:val="0"/>
                  <w:marTop w:val="0"/>
                  <w:marBottom w:val="0"/>
                  <w:divBdr>
                    <w:top w:val="none" w:sz="0" w:space="0" w:color="auto"/>
                    <w:left w:val="none" w:sz="0" w:space="0" w:color="auto"/>
                    <w:bottom w:val="none" w:sz="0" w:space="0" w:color="auto"/>
                    <w:right w:val="none" w:sz="0" w:space="0" w:color="auto"/>
                  </w:divBdr>
                  <w:divsChild>
                    <w:div w:id="142240588">
                      <w:marLeft w:val="0"/>
                      <w:marRight w:val="0"/>
                      <w:marTop w:val="0"/>
                      <w:marBottom w:val="0"/>
                      <w:divBdr>
                        <w:top w:val="none" w:sz="0" w:space="0" w:color="auto"/>
                        <w:left w:val="none" w:sz="0" w:space="0" w:color="auto"/>
                        <w:bottom w:val="none" w:sz="0" w:space="0" w:color="auto"/>
                        <w:right w:val="none" w:sz="0" w:space="0" w:color="auto"/>
                      </w:divBdr>
                      <w:divsChild>
                        <w:div w:id="1832871229">
                          <w:marLeft w:val="0"/>
                          <w:marRight w:val="0"/>
                          <w:marTop w:val="0"/>
                          <w:marBottom w:val="0"/>
                          <w:divBdr>
                            <w:top w:val="none" w:sz="0" w:space="0" w:color="auto"/>
                            <w:left w:val="none" w:sz="0" w:space="0" w:color="auto"/>
                            <w:bottom w:val="none" w:sz="0" w:space="0" w:color="auto"/>
                            <w:right w:val="none" w:sz="0" w:space="0" w:color="auto"/>
                          </w:divBdr>
                          <w:divsChild>
                            <w:div w:id="451944151">
                              <w:marLeft w:val="0"/>
                              <w:marRight w:val="0"/>
                              <w:marTop w:val="0"/>
                              <w:marBottom w:val="0"/>
                              <w:divBdr>
                                <w:top w:val="none" w:sz="0" w:space="0" w:color="auto"/>
                                <w:left w:val="none" w:sz="0" w:space="0" w:color="auto"/>
                                <w:bottom w:val="none" w:sz="0" w:space="0" w:color="auto"/>
                                <w:right w:val="none" w:sz="0" w:space="0" w:color="auto"/>
                              </w:divBdr>
                            </w:div>
                            <w:div w:id="70706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558637">
          <w:marLeft w:val="0"/>
          <w:marRight w:val="0"/>
          <w:marTop w:val="0"/>
          <w:marBottom w:val="0"/>
          <w:divBdr>
            <w:top w:val="none" w:sz="0" w:space="0" w:color="auto"/>
            <w:left w:val="none" w:sz="0" w:space="0" w:color="auto"/>
            <w:bottom w:val="none" w:sz="0" w:space="0" w:color="auto"/>
            <w:right w:val="none" w:sz="0" w:space="0" w:color="auto"/>
          </w:divBdr>
          <w:divsChild>
            <w:div w:id="2122676974">
              <w:marLeft w:val="0"/>
              <w:marRight w:val="0"/>
              <w:marTop w:val="0"/>
              <w:marBottom w:val="0"/>
              <w:divBdr>
                <w:top w:val="none" w:sz="0" w:space="0" w:color="auto"/>
                <w:left w:val="none" w:sz="0" w:space="0" w:color="auto"/>
                <w:bottom w:val="none" w:sz="0" w:space="0" w:color="auto"/>
                <w:right w:val="none" w:sz="0" w:space="0" w:color="auto"/>
              </w:divBdr>
              <w:divsChild>
                <w:div w:id="88147634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06121878">
          <w:marLeft w:val="0"/>
          <w:marRight w:val="0"/>
          <w:marTop w:val="0"/>
          <w:marBottom w:val="0"/>
          <w:divBdr>
            <w:top w:val="none" w:sz="0" w:space="0" w:color="auto"/>
            <w:left w:val="none" w:sz="0" w:space="0" w:color="auto"/>
            <w:bottom w:val="none" w:sz="0" w:space="0" w:color="auto"/>
            <w:right w:val="none" w:sz="0" w:space="0" w:color="auto"/>
          </w:divBdr>
          <w:divsChild>
            <w:div w:id="911159172">
              <w:marLeft w:val="0"/>
              <w:marRight w:val="0"/>
              <w:marTop w:val="0"/>
              <w:marBottom w:val="0"/>
              <w:divBdr>
                <w:top w:val="none" w:sz="0" w:space="0" w:color="auto"/>
                <w:left w:val="none" w:sz="0" w:space="0" w:color="auto"/>
                <w:bottom w:val="none" w:sz="0" w:space="0" w:color="auto"/>
                <w:right w:val="none" w:sz="0" w:space="0" w:color="auto"/>
              </w:divBdr>
              <w:divsChild>
                <w:div w:id="400687317">
                  <w:marLeft w:val="0"/>
                  <w:marRight w:val="0"/>
                  <w:marTop w:val="0"/>
                  <w:marBottom w:val="0"/>
                  <w:divBdr>
                    <w:top w:val="none" w:sz="0" w:space="0" w:color="auto"/>
                    <w:left w:val="none" w:sz="0" w:space="0" w:color="auto"/>
                    <w:bottom w:val="none" w:sz="0" w:space="0" w:color="auto"/>
                    <w:right w:val="none" w:sz="0" w:space="0" w:color="auto"/>
                  </w:divBdr>
                  <w:divsChild>
                    <w:div w:id="1707021184">
                      <w:marLeft w:val="0"/>
                      <w:marRight w:val="0"/>
                      <w:marTop w:val="0"/>
                      <w:marBottom w:val="0"/>
                      <w:divBdr>
                        <w:top w:val="none" w:sz="0" w:space="0" w:color="auto"/>
                        <w:left w:val="none" w:sz="0" w:space="0" w:color="auto"/>
                        <w:bottom w:val="none" w:sz="0" w:space="0" w:color="auto"/>
                        <w:right w:val="none" w:sz="0" w:space="0" w:color="auto"/>
                      </w:divBdr>
                      <w:divsChild>
                        <w:div w:id="259990620">
                          <w:marLeft w:val="0"/>
                          <w:marRight w:val="0"/>
                          <w:marTop w:val="0"/>
                          <w:marBottom w:val="0"/>
                          <w:divBdr>
                            <w:top w:val="none" w:sz="0" w:space="0" w:color="auto"/>
                            <w:left w:val="none" w:sz="0" w:space="0" w:color="auto"/>
                            <w:bottom w:val="none" w:sz="0" w:space="0" w:color="auto"/>
                            <w:right w:val="none" w:sz="0" w:space="0" w:color="auto"/>
                          </w:divBdr>
                          <w:divsChild>
                            <w:div w:id="977495243">
                              <w:marLeft w:val="0"/>
                              <w:marRight w:val="0"/>
                              <w:marTop w:val="0"/>
                              <w:marBottom w:val="0"/>
                              <w:divBdr>
                                <w:top w:val="none" w:sz="0" w:space="0" w:color="auto"/>
                                <w:left w:val="none" w:sz="0" w:space="0" w:color="auto"/>
                                <w:bottom w:val="none" w:sz="0" w:space="0" w:color="auto"/>
                                <w:right w:val="none" w:sz="0" w:space="0" w:color="auto"/>
                              </w:divBdr>
                            </w:div>
                            <w:div w:id="165302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296856">
                  <w:marLeft w:val="0"/>
                  <w:marRight w:val="0"/>
                  <w:marTop w:val="0"/>
                  <w:marBottom w:val="0"/>
                  <w:divBdr>
                    <w:top w:val="none" w:sz="0" w:space="0" w:color="auto"/>
                    <w:left w:val="none" w:sz="0" w:space="0" w:color="auto"/>
                    <w:bottom w:val="none" w:sz="0" w:space="0" w:color="auto"/>
                    <w:right w:val="none" w:sz="0" w:space="0" w:color="auto"/>
                  </w:divBdr>
                  <w:divsChild>
                    <w:div w:id="559679341">
                      <w:marLeft w:val="0"/>
                      <w:marRight w:val="0"/>
                      <w:marTop w:val="0"/>
                      <w:marBottom w:val="0"/>
                      <w:divBdr>
                        <w:top w:val="none" w:sz="0" w:space="0" w:color="auto"/>
                        <w:left w:val="none" w:sz="0" w:space="0" w:color="auto"/>
                        <w:bottom w:val="none" w:sz="0" w:space="0" w:color="auto"/>
                        <w:right w:val="none" w:sz="0" w:space="0" w:color="auto"/>
                      </w:divBdr>
                      <w:divsChild>
                        <w:div w:id="1896618717">
                          <w:marLeft w:val="0"/>
                          <w:marRight w:val="0"/>
                          <w:marTop w:val="0"/>
                          <w:marBottom w:val="0"/>
                          <w:divBdr>
                            <w:top w:val="none" w:sz="0" w:space="0" w:color="auto"/>
                            <w:left w:val="none" w:sz="0" w:space="0" w:color="auto"/>
                            <w:bottom w:val="none" w:sz="0" w:space="0" w:color="auto"/>
                            <w:right w:val="none" w:sz="0" w:space="0" w:color="auto"/>
                          </w:divBdr>
                          <w:divsChild>
                            <w:div w:id="1700663020">
                              <w:marLeft w:val="0"/>
                              <w:marRight w:val="0"/>
                              <w:marTop w:val="0"/>
                              <w:marBottom w:val="0"/>
                              <w:divBdr>
                                <w:top w:val="none" w:sz="0" w:space="0" w:color="auto"/>
                                <w:left w:val="none" w:sz="0" w:space="0" w:color="auto"/>
                                <w:bottom w:val="none" w:sz="0" w:space="0" w:color="auto"/>
                                <w:right w:val="none" w:sz="0" w:space="0" w:color="auto"/>
                              </w:divBdr>
                            </w:div>
                            <w:div w:id="28030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589364">
                  <w:marLeft w:val="0"/>
                  <w:marRight w:val="0"/>
                  <w:marTop w:val="0"/>
                  <w:marBottom w:val="0"/>
                  <w:divBdr>
                    <w:top w:val="none" w:sz="0" w:space="0" w:color="auto"/>
                    <w:left w:val="none" w:sz="0" w:space="0" w:color="auto"/>
                    <w:bottom w:val="none" w:sz="0" w:space="0" w:color="auto"/>
                    <w:right w:val="none" w:sz="0" w:space="0" w:color="auto"/>
                  </w:divBdr>
                  <w:divsChild>
                    <w:div w:id="996618282">
                      <w:marLeft w:val="0"/>
                      <w:marRight w:val="0"/>
                      <w:marTop w:val="0"/>
                      <w:marBottom w:val="0"/>
                      <w:divBdr>
                        <w:top w:val="none" w:sz="0" w:space="0" w:color="auto"/>
                        <w:left w:val="none" w:sz="0" w:space="0" w:color="auto"/>
                        <w:bottom w:val="none" w:sz="0" w:space="0" w:color="auto"/>
                        <w:right w:val="none" w:sz="0" w:space="0" w:color="auto"/>
                      </w:divBdr>
                      <w:divsChild>
                        <w:div w:id="545482477">
                          <w:marLeft w:val="0"/>
                          <w:marRight w:val="0"/>
                          <w:marTop w:val="0"/>
                          <w:marBottom w:val="0"/>
                          <w:divBdr>
                            <w:top w:val="none" w:sz="0" w:space="0" w:color="auto"/>
                            <w:left w:val="none" w:sz="0" w:space="0" w:color="auto"/>
                            <w:bottom w:val="none" w:sz="0" w:space="0" w:color="auto"/>
                            <w:right w:val="none" w:sz="0" w:space="0" w:color="auto"/>
                          </w:divBdr>
                          <w:divsChild>
                            <w:div w:id="1169979275">
                              <w:marLeft w:val="0"/>
                              <w:marRight w:val="0"/>
                              <w:marTop w:val="0"/>
                              <w:marBottom w:val="0"/>
                              <w:divBdr>
                                <w:top w:val="none" w:sz="0" w:space="0" w:color="auto"/>
                                <w:left w:val="none" w:sz="0" w:space="0" w:color="auto"/>
                                <w:bottom w:val="none" w:sz="0" w:space="0" w:color="auto"/>
                                <w:right w:val="none" w:sz="0" w:space="0" w:color="auto"/>
                              </w:divBdr>
                            </w:div>
                            <w:div w:id="68127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782097">
          <w:marLeft w:val="0"/>
          <w:marRight w:val="0"/>
          <w:marTop w:val="0"/>
          <w:marBottom w:val="0"/>
          <w:divBdr>
            <w:top w:val="none" w:sz="0" w:space="0" w:color="auto"/>
            <w:left w:val="none" w:sz="0" w:space="0" w:color="auto"/>
            <w:bottom w:val="none" w:sz="0" w:space="0" w:color="auto"/>
            <w:right w:val="none" w:sz="0" w:space="0" w:color="auto"/>
          </w:divBdr>
          <w:divsChild>
            <w:div w:id="1560048486">
              <w:marLeft w:val="0"/>
              <w:marRight w:val="0"/>
              <w:marTop w:val="0"/>
              <w:marBottom w:val="0"/>
              <w:divBdr>
                <w:top w:val="none" w:sz="0" w:space="0" w:color="auto"/>
                <w:left w:val="none" w:sz="0" w:space="0" w:color="auto"/>
                <w:bottom w:val="none" w:sz="0" w:space="0" w:color="auto"/>
                <w:right w:val="none" w:sz="0" w:space="0" w:color="auto"/>
              </w:divBdr>
              <w:divsChild>
                <w:div w:id="20479458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8998101">
          <w:marLeft w:val="0"/>
          <w:marRight w:val="0"/>
          <w:marTop w:val="0"/>
          <w:marBottom w:val="0"/>
          <w:divBdr>
            <w:top w:val="none" w:sz="0" w:space="0" w:color="auto"/>
            <w:left w:val="none" w:sz="0" w:space="0" w:color="auto"/>
            <w:bottom w:val="none" w:sz="0" w:space="0" w:color="auto"/>
            <w:right w:val="none" w:sz="0" w:space="0" w:color="auto"/>
          </w:divBdr>
          <w:divsChild>
            <w:div w:id="244458999">
              <w:marLeft w:val="0"/>
              <w:marRight w:val="0"/>
              <w:marTop w:val="0"/>
              <w:marBottom w:val="0"/>
              <w:divBdr>
                <w:top w:val="none" w:sz="0" w:space="0" w:color="auto"/>
                <w:left w:val="none" w:sz="0" w:space="0" w:color="auto"/>
                <w:bottom w:val="none" w:sz="0" w:space="0" w:color="auto"/>
                <w:right w:val="none" w:sz="0" w:space="0" w:color="auto"/>
              </w:divBdr>
            </w:div>
          </w:divsChild>
        </w:div>
        <w:div w:id="823163099">
          <w:marLeft w:val="0"/>
          <w:marRight w:val="0"/>
          <w:marTop w:val="0"/>
          <w:marBottom w:val="0"/>
          <w:divBdr>
            <w:top w:val="none" w:sz="0" w:space="0" w:color="auto"/>
            <w:left w:val="none" w:sz="0" w:space="0" w:color="auto"/>
            <w:bottom w:val="none" w:sz="0" w:space="0" w:color="auto"/>
            <w:right w:val="none" w:sz="0" w:space="0" w:color="auto"/>
          </w:divBdr>
          <w:divsChild>
            <w:div w:id="857500507">
              <w:marLeft w:val="0"/>
              <w:marRight w:val="0"/>
              <w:marTop w:val="0"/>
              <w:marBottom w:val="0"/>
              <w:divBdr>
                <w:top w:val="none" w:sz="0" w:space="0" w:color="auto"/>
                <w:left w:val="none" w:sz="0" w:space="0" w:color="auto"/>
                <w:bottom w:val="none" w:sz="0" w:space="0" w:color="auto"/>
                <w:right w:val="none" w:sz="0" w:space="0" w:color="auto"/>
              </w:divBdr>
              <w:divsChild>
                <w:div w:id="3949362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38986817">
          <w:marLeft w:val="0"/>
          <w:marRight w:val="0"/>
          <w:marTop w:val="0"/>
          <w:marBottom w:val="0"/>
          <w:divBdr>
            <w:top w:val="none" w:sz="0" w:space="0" w:color="auto"/>
            <w:left w:val="none" w:sz="0" w:space="0" w:color="auto"/>
            <w:bottom w:val="none" w:sz="0" w:space="0" w:color="auto"/>
            <w:right w:val="none" w:sz="0" w:space="0" w:color="auto"/>
          </w:divBdr>
          <w:divsChild>
            <w:div w:id="761100071">
              <w:marLeft w:val="0"/>
              <w:marRight w:val="0"/>
              <w:marTop w:val="0"/>
              <w:marBottom w:val="0"/>
              <w:divBdr>
                <w:top w:val="none" w:sz="0" w:space="0" w:color="auto"/>
                <w:left w:val="none" w:sz="0" w:space="0" w:color="auto"/>
                <w:bottom w:val="none" w:sz="0" w:space="0" w:color="auto"/>
                <w:right w:val="none" w:sz="0" w:space="0" w:color="auto"/>
              </w:divBdr>
              <w:divsChild>
                <w:div w:id="1178934141">
                  <w:marLeft w:val="0"/>
                  <w:marRight w:val="0"/>
                  <w:marTop w:val="0"/>
                  <w:marBottom w:val="0"/>
                  <w:divBdr>
                    <w:top w:val="none" w:sz="0" w:space="0" w:color="auto"/>
                    <w:left w:val="none" w:sz="0" w:space="0" w:color="auto"/>
                    <w:bottom w:val="none" w:sz="0" w:space="0" w:color="auto"/>
                    <w:right w:val="none" w:sz="0" w:space="0" w:color="auto"/>
                  </w:divBdr>
                  <w:divsChild>
                    <w:div w:id="512493697">
                      <w:marLeft w:val="0"/>
                      <w:marRight w:val="0"/>
                      <w:marTop w:val="0"/>
                      <w:marBottom w:val="0"/>
                      <w:divBdr>
                        <w:top w:val="none" w:sz="0" w:space="0" w:color="auto"/>
                        <w:left w:val="none" w:sz="0" w:space="0" w:color="auto"/>
                        <w:bottom w:val="none" w:sz="0" w:space="0" w:color="auto"/>
                        <w:right w:val="none" w:sz="0" w:space="0" w:color="auto"/>
                      </w:divBdr>
                      <w:divsChild>
                        <w:div w:id="794449490">
                          <w:marLeft w:val="0"/>
                          <w:marRight w:val="0"/>
                          <w:marTop w:val="0"/>
                          <w:marBottom w:val="0"/>
                          <w:divBdr>
                            <w:top w:val="none" w:sz="0" w:space="0" w:color="auto"/>
                            <w:left w:val="none" w:sz="0" w:space="0" w:color="auto"/>
                            <w:bottom w:val="none" w:sz="0" w:space="0" w:color="auto"/>
                            <w:right w:val="none" w:sz="0" w:space="0" w:color="auto"/>
                          </w:divBdr>
                          <w:divsChild>
                            <w:div w:id="1503012978">
                              <w:marLeft w:val="0"/>
                              <w:marRight w:val="0"/>
                              <w:marTop w:val="0"/>
                              <w:marBottom w:val="0"/>
                              <w:divBdr>
                                <w:top w:val="none" w:sz="0" w:space="0" w:color="auto"/>
                                <w:left w:val="none" w:sz="0" w:space="0" w:color="auto"/>
                                <w:bottom w:val="none" w:sz="0" w:space="0" w:color="auto"/>
                                <w:right w:val="none" w:sz="0" w:space="0" w:color="auto"/>
                              </w:divBdr>
                            </w:div>
                            <w:div w:id="10250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735931">
                  <w:marLeft w:val="0"/>
                  <w:marRight w:val="0"/>
                  <w:marTop w:val="0"/>
                  <w:marBottom w:val="0"/>
                  <w:divBdr>
                    <w:top w:val="none" w:sz="0" w:space="0" w:color="auto"/>
                    <w:left w:val="none" w:sz="0" w:space="0" w:color="auto"/>
                    <w:bottom w:val="none" w:sz="0" w:space="0" w:color="auto"/>
                    <w:right w:val="none" w:sz="0" w:space="0" w:color="auto"/>
                  </w:divBdr>
                  <w:divsChild>
                    <w:div w:id="1836265967">
                      <w:marLeft w:val="0"/>
                      <w:marRight w:val="0"/>
                      <w:marTop w:val="0"/>
                      <w:marBottom w:val="0"/>
                      <w:divBdr>
                        <w:top w:val="none" w:sz="0" w:space="0" w:color="auto"/>
                        <w:left w:val="none" w:sz="0" w:space="0" w:color="auto"/>
                        <w:bottom w:val="none" w:sz="0" w:space="0" w:color="auto"/>
                        <w:right w:val="none" w:sz="0" w:space="0" w:color="auto"/>
                      </w:divBdr>
                      <w:divsChild>
                        <w:div w:id="2019624249">
                          <w:marLeft w:val="0"/>
                          <w:marRight w:val="0"/>
                          <w:marTop w:val="0"/>
                          <w:marBottom w:val="0"/>
                          <w:divBdr>
                            <w:top w:val="none" w:sz="0" w:space="0" w:color="auto"/>
                            <w:left w:val="none" w:sz="0" w:space="0" w:color="auto"/>
                            <w:bottom w:val="none" w:sz="0" w:space="0" w:color="auto"/>
                            <w:right w:val="none" w:sz="0" w:space="0" w:color="auto"/>
                          </w:divBdr>
                          <w:divsChild>
                            <w:div w:id="395276511">
                              <w:marLeft w:val="0"/>
                              <w:marRight w:val="0"/>
                              <w:marTop w:val="0"/>
                              <w:marBottom w:val="0"/>
                              <w:divBdr>
                                <w:top w:val="none" w:sz="0" w:space="0" w:color="auto"/>
                                <w:left w:val="none" w:sz="0" w:space="0" w:color="auto"/>
                                <w:bottom w:val="none" w:sz="0" w:space="0" w:color="auto"/>
                                <w:right w:val="none" w:sz="0" w:space="0" w:color="auto"/>
                              </w:divBdr>
                            </w:div>
                            <w:div w:id="89161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83427">
          <w:marLeft w:val="0"/>
          <w:marRight w:val="0"/>
          <w:marTop w:val="0"/>
          <w:marBottom w:val="0"/>
          <w:divBdr>
            <w:top w:val="none" w:sz="0" w:space="0" w:color="auto"/>
            <w:left w:val="none" w:sz="0" w:space="0" w:color="auto"/>
            <w:bottom w:val="none" w:sz="0" w:space="0" w:color="auto"/>
            <w:right w:val="none" w:sz="0" w:space="0" w:color="auto"/>
          </w:divBdr>
          <w:divsChild>
            <w:div w:id="2086758047">
              <w:marLeft w:val="0"/>
              <w:marRight w:val="0"/>
              <w:marTop w:val="0"/>
              <w:marBottom w:val="0"/>
              <w:divBdr>
                <w:top w:val="none" w:sz="0" w:space="0" w:color="auto"/>
                <w:left w:val="none" w:sz="0" w:space="0" w:color="auto"/>
                <w:bottom w:val="none" w:sz="0" w:space="0" w:color="auto"/>
                <w:right w:val="none" w:sz="0" w:space="0" w:color="auto"/>
              </w:divBdr>
              <w:divsChild>
                <w:div w:id="14539423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429810">
          <w:marLeft w:val="0"/>
          <w:marRight w:val="0"/>
          <w:marTop w:val="0"/>
          <w:marBottom w:val="0"/>
          <w:divBdr>
            <w:top w:val="none" w:sz="0" w:space="0" w:color="auto"/>
            <w:left w:val="none" w:sz="0" w:space="0" w:color="auto"/>
            <w:bottom w:val="none" w:sz="0" w:space="0" w:color="auto"/>
            <w:right w:val="none" w:sz="0" w:space="0" w:color="auto"/>
          </w:divBdr>
          <w:divsChild>
            <w:div w:id="979117782">
              <w:marLeft w:val="0"/>
              <w:marRight w:val="0"/>
              <w:marTop w:val="0"/>
              <w:marBottom w:val="0"/>
              <w:divBdr>
                <w:top w:val="none" w:sz="0" w:space="0" w:color="auto"/>
                <w:left w:val="none" w:sz="0" w:space="0" w:color="auto"/>
                <w:bottom w:val="none" w:sz="0" w:space="0" w:color="auto"/>
                <w:right w:val="none" w:sz="0" w:space="0" w:color="auto"/>
              </w:divBdr>
              <w:divsChild>
                <w:div w:id="525948396">
                  <w:marLeft w:val="0"/>
                  <w:marRight w:val="0"/>
                  <w:marTop w:val="0"/>
                  <w:marBottom w:val="0"/>
                  <w:divBdr>
                    <w:top w:val="none" w:sz="0" w:space="0" w:color="auto"/>
                    <w:left w:val="none" w:sz="0" w:space="0" w:color="auto"/>
                    <w:bottom w:val="none" w:sz="0" w:space="0" w:color="auto"/>
                    <w:right w:val="none" w:sz="0" w:space="0" w:color="auto"/>
                  </w:divBdr>
                  <w:divsChild>
                    <w:div w:id="1543708818">
                      <w:marLeft w:val="0"/>
                      <w:marRight w:val="0"/>
                      <w:marTop w:val="0"/>
                      <w:marBottom w:val="0"/>
                      <w:divBdr>
                        <w:top w:val="none" w:sz="0" w:space="0" w:color="auto"/>
                        <w:left w:val="none" w:sz="0" w:space="0" w:color="auto"/>
                        <w:bottom w:val="none" w:sz="0" w:space="0" w:color="auto"/>
                        <w:right w:val="none" w:sz="0" w:space="0" w:color="auto"/>
                      </w:divBdr>
                      <w:divsChild>
                        <w:div w:id="569658152">
                          <w:marLeft w:val="0"/>
                          <w:marRight w:val="0"/>
                          <w:marTop w:val="0"/>
                          <w:marBottom w:val="0"/>
                          <w:divBdr>
                            <w:top w:val="none" w:sz="0" w:space="0" w:color="auto"/>
                            <w:left w:val="none" w:sz="0" w:space="0" w:color="auto"/>
                            <w:bottom w:val="none" w:sz="0" w:space="0" w:color="auto"/>
                            <w:right w:val="none" w:sz="0" w:space="0" w:color="auto"/>
                          </w:divBdr>
                          <w:divsChild>
                            <w:div w:id="1564290949">
                              <w:marLeft w:val="0"/>
                              <w:marRight w:val="0"/>
                              <w:marTop w:val="0"/>
                              <w:marBottom w:val="0"/>
                              <w:divBdr>
                                <w:top w:val="none" w:sz="0" w:space="0" w:color="auto"/>
                                <w:left w:val="none" w:sz="0" w:space="0" w:color="auto"/>
                                <w:bottom w:val="none" w:sz="0" w:space="0" w:color="auto"/>
                                <w:right w:val="none" w:sz="0" w:space="0" w:color="auto"/>
                              </w:divBdr>
                            </w:div>
                            <w:div w:id="45279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146627">
                  <w:marLeft w:val="0"/>
                  <w:marRight w:val="0"/>
                  <w:marTop w:val="0"/>
                  <w:marBottom w:val="0"/>
                  <w:divBdr>
                    <w:top w:val="none" w:sz="0" w:space="0" w:color="auto"/>
                    <w:left w:val="none" w:sz="0" w:space="0" w:color="auto"/>
                    <w:bottom w:val="none" w:sz="0" w:space="0" w:color="auto"/>
                    <w:right w:val="none" w:sz="0" w:space="0" w:color="auto"/>
                  </w:divBdr>
                  <w:divsChild>
                    <w:div w:id="1816754505">
                      <w:marLeft w:val="0"/>
                      <w:marRight w:val="0"/>
                      <w:marTop w:val="0"/>
                      <w:marBottom w:val="0"/>
                      <w:divBdr>
                        <w:top w:val="none" w:sz="0" w:space="0" w:color="auto"/>
                        <w:left w:val="none" w:sz="0" w:space="0" w:color="auto"/>
                        <w:bottom w:val="none" w:sz="0" w:space="0" w:color="auto"/>
                        <w:right w:val="none" w:sz="0" w:space="0" w:color="auto"/>
                      </w:divBdr>
                      <w:divsChild>
                        <w:div w:id="1303773904">
                          <w:marLeft w:val="0"/>
                          <w:marRight w:val="0"/>
                          <w:marTop w:val="0"/>
                          <w:marBottom w:val="0"/>
                          <w:divBdr>
                            <w:top w:val="none" w:sz="0" w:space="0" w:color="auto"/>
                            <w:left w:val="none" w:sz="0" w:space="0" w:color="auto"/>
                            <w:bottom w:val="none" w:sz="0" w:space="0" w:color="auto"/>
                            <w:right w:val="none" w:sz="0" w:space="0" w:color="auto"/>
                          </w:divBdr>
                          <w:divsChild>
                            <w:div w:id="1505582668">
                              <w:marLeft w:val="0"/>
                              <w:marRight w:val="0"/>
                              <w:marTop w:val="0"/>
                              <w:marBottom w:val="0"/>
                              <w:divBdr>
                                <w:top w:val="none" w:sz="0" w:space="0" w:color="auto"/>
                                <w:left w:val="none" w:sz="0" w:space="0" w:color="auto"/>
                                <w:bottom w:val="none" w:sz="0" w:space="0" w:color="auto"/>
                                <w:right w:val="none" w:sz="0" w:space="0" w:color="auto"/>
                              </w:divBdr>
                            </w:div>
                            <w:div w:id="74934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634707">
          <w:marLeft w:val="0"/>
          <w:marRight w:val="0"/>
          <w:marTop w:val="0"/>
          <w:marBottom w:val="0"/>
          <w:divBdr>
            <w:top w:val="none" w:sz="0" w:space="0" w:color="auto"/>
            <w:left w:val="none" w:sz="0" w:space="0" w:color="auto"/>
            <w:bottom w:val="none" w:sz="0" w:space="0" w:color="auto"/>
            <w:right w:val="none" w:sz="0" w:space="0" w:color="auto"/>
          </w:divBdr>
          <w:divsChild>
            <w:div w:id="1332096889">
              <w:marLeft w:val="0"/>
              <w:marRight w:val="0"/>
              <w:marTop w:val="0"/>
              <w:marBottom w:val="0"/>
              <w:divBdr>
                <w:top w:val="none" w:sz="0" w:space="0" w:color="auto"/>
                <w:left w:val="none" w:sz="0" w:space="0" w:color="auto"/>
                <w:bottom w:val="none" w:sz="0" w:space="0" w:color="auto"/>
                <w:right w:val="none" w:sz="0" w:space="0" w:color="auto"/>
              </w:divBdr>
              <w:divsChild>
                <w:div w:id="19250451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71908942">
          <w:marLeft w:val="0"/>
          <w:marRight w:val="0"/>
          <w:marTop w:val="0"/>
          <w:marBottom w:val="0"/>
          <w:divBdr>
            <w:top w:val="none" w:sz="0" w:space="0" w:color="auto"/>
            <w:left w:val="none" w:sz="0" w:space="0" w:color="auto"/>
            <w:bottom w:val="none" w:sz="0" w:space="0" w:color="auto"/>
            <w:right w:val="none" w:sz="0" w:space="0" w:color="auto"/>
          </w:divBdr>
          <w:divsChild>
            <w:div w:id="558055799">
              <w:marLeft w:val="0"/>
              <w:marRight w:val="0"/>
              <w:marTop w:val="0"/>
              <w:marBottom w:val="0"/>
              <w:divBdr>
                <w:top w:val="none" w:sz="0" w:space="0" w:color="auto"/>
                <w:left w:val="none" w:sz="0" w:space="0" w:color="auto"/>
                <w:bottom w:val="none" w:sz="0" w:space="0" w:color="auto"/>
                <w:right w:val="none" w:sz="0" w:space="0" w:color="auto"/>
              </w:divBdr>
              <w:divsChild>
                <w:div w:id="929509232">
                  <w:marLeft w:val="0"/>
                  <w:marRight w:val="0"/>
                  <w:marTop w:val="0"/>
                  <w:marBottom w:val="0"/>
                  <w:divBdr>
                    <w:top w:val="none" w:sz="0" w:space="0" w:color="auto"/>
                    <w:left w:val="none" w:sz="0" w:space="0" w:color="auto"/>
                    <w:bottom w:val="none" w:sz="0" w:space="0" w:color="auto"/>
                    <w:right w:val="none" w:sz="0" w:space="0" w:color="auto"/>
                  </w:divBdr>
                  <w:divsChild>
                    <w:div w:id="1997881613">
                      <w:marLeft w:val="0"/>
                      <w:marRight w:val="0"/>
                      <w:marTop w:val="0"/>
                      <w:marBottom w:val="0"/>
                      <w:divBdr>
                        <w:top w:val="none" w:sz="0" w:space="0" w:color="auto"/>
                        <w:left w:val="none" w:sz="0" w:space="0" w:color="auto"/>
                        <w:bottom w:val="none" w:sz="0" w:space="0" w:color="auto"/>
                        <w:right w:val="none" w:sz="0" w:space="0" w:color="auto"/>
                      </w:divBdr>
                      <w:divsChild>
                        <w:div w:id="164366356">
                          <w:marLeft w:val="0"/>
                          <w:marRight w:val="0"/>
                          <w:marTop w:val="0"/>
                          <w:marBottom w:val="0"/>
                          <w:divBdr>
                            <w:top w:val="none" w:sz="0" w:space="0" w:color="auto"/>
                            <w:left w:val="none" w:sz="0" w:space="0" w:color="auto"/>
                            <w:bottom w:val="none" w:sz="0" w:space="0" w:color="auto"/>
                            <w:right w:val="none" w:sz="0" w:space="0" w:color="auto"/>
                          </w:divBdr>
                          <w:divsChild>
                            <w:div w:id="1504276377">
                              <w:marLeft w:val="0"/>
                              <w:marRight w:val="0"/>
                              <w:marTop w:val="0"/>
                              <w:marBottom w:val="0"/>
                              <w:divBdr>
                                <w:top w:val="none" w:sz="0" w:space="0" w:color="auto"/>
                                <w:left w:val="none" w:sz="0" w:space="0" w:color="auto"/>
                                <w:bottom w:val="none" w:sz="0" w:space="0" w:color="auto"/>
                                <w:right w:val="none" w:sz="0" w:space="0" w:color="auto"/>
                              </w:divBdr>
                            </w:div>
                            <w:div w:id="164747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39250">
                  <w:marLeft w:val="0"/>
                  <w:marRight w:val="0"/>
                  <w:marTop w:val="0"/>
                  <w:marBottom w:val="0"/>
                  <w:divBdr>
                    <w:top w:val="none" w:sz="0" w:space="0" w:color="auto"/>
                    <w:left w:val="none" w:sz="0" w:space="0" w:color="auto"/>
                    <w:bottom w:val="none" w:sz="0" w:space="0" w:color="auto"/>
                    <w:right w:val="none" w:sz="0" w:space="0" w:color="auto"/>
                  </w:divBdr>
                  <w:divsChild>
                    <w:div w:id="50279075">
                      <w:marLeft w:val="0"/>
                      <w:marRight w:val="0"/>
                      <w:marTop w:val="0"/>
                      <w:marBottom w:val="0"/>
                      <w:divBdr>
                        <w:top w:val="none" w:sz="0" w:space="0" w:color="auto"/>
                        <w:left w:val="none" w:sz="0" w:space="0" w:color="auto"/>
                        <w:bottom w:val="none" w:sz="0" w:space="0" w:color="auto"/>
                        <w:right w:val="none" w:sz="0" w:space="0" w:color="auto"/>
                      </w:divBdr>
                      <w:divsChild>
                        <w:div w:id="1351876975">
                          <w:marLeft w:val="0"/>
                          <w:marRight w:val="0"/>
                          <w:marTop w:val="0"/>
                          <w:marBottom w:val="0"/>
                          <w:divBdr>
                            <w:top w:val="none" w:sz="0" w:space="0" w:color="auto"/>
                            <w:left w:val="none" w:sz="0" w:space="0" w:color="auto"/>
                            <w:bottom w:val="none" w:sz="0" w:space="0" w:color="auto"/>
                            <w:right w:val="none" w:sz="0" w:space="0" w:color="auto"/>
                          </w:divBdr>
                          <w:divsChild>
                            <w:div w:id="2044671161">
                              <w:marLeft w:val="0"/>
                              <w:marRight w:val="0"/>
                              <w:marTop w:val="0"/>
                              <w:marBottom w:val="0"/>
                              <w:divBdr>
                                <w:top w:val="none" w:sz="0" w:space="0" w:color="auto"/>
                                <w:left w:val="none" w:sz="0" w:space="0" w:color="auto"/>
                                <w:bottom w:val="none" w:sz="0" w:space="0" w:color="auto"/>
                                <w:right w:val="none" w:sz="0" w:space="0" w:color="auto"/>
                              </w:divBdr>
                            </w:div>
                            <w:div w:id="95698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984365">
          <w:marLeft w:val="0"/>
          <w:marRight w:val="0"/>
          <w:marTop w:val="0"/>
          <w:marBottom w:val="0"/>
          <w:divBdr>
            <w:top w:val="none" w:sz="0" w:space="0" w:color="auto"/>
            <w:left w:val="none" w:sz="0" w:space="0" w:color="auto"/>
            <w:bottom w:val="none" w:sz="0" w:space="0" w:color="auto"/>
            <w:right w:val="none" w:sz="0" w:space="0" w:color="auto"/>
          </w:divBdr>
          <w:divsChild>
            <w:div w:id="956571082">
              <w:marLeft w:val="0"/>
              <w:marRight w:val="0"/>
              <w:marTop w:val="0"/>
              <w:marBottom w:val="0"/>
              <w:divBdr>
                <w:top w:val="none" w:sz="0" w:space="0" w:color="auto"/>
                <w:left w:val="none" w:sz="0" w:space="0" w:color="auto"/>
                <w:bottom w:val="none" w:sz="0" w:space="0" w:color="auto"/>
                <w:right w:val="none" w:sz="0" w:space="0" w:color="auto"/>
              </w:divBdr>
              <w:divsChild>
                <w:div w:id="10058635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68306344">
          <w:marLeft w:val="0"/>
          <w:marRight w:val="0"/>
          <w:marTop w:val="0"/>
          <w:marBottom w:val="0"/>
          <w:divBdr>
            <w:top w:val="none" w:sz="0" w:space="0" w:color="auto"/>
            <w:left w:val="none" w:sz="0" w:space="0" w:color="auto"/>
            <w:bottom w:val="none" w:sz="0" w:space="0" w:color="auto"/>
            <w:right w:val="none" w:sz="0" w:space="0" w:color="auto"/>
          </w:divBdr>
          <w:divsChild>
            <w:div w:id="1405102179">
              <w:marLeft w:val="0"/>
              <w:marRight w:val="0"/>
              <w:marTop w:val="0"/>
              <w:marBottom w:val="0"/>
              <w:divBdr>
                <w:top w:val="none" w:sz="0" w:space="0" w:color="auto"/>
                <w:left w:val="none" w:sz="0" w:space="0" w:color="auto"/>
                <w:bottom w:val="none" w:sz="0" w:space="0" w:color="auto"/>
                <w:right w:val="none" w:sz="0" w:space="0" w:color="auto"/>
              </w:divBdr>
              <w:divsChild>
                <w:div w:id="506792289">
                  <w:marLeft w:val="0"/>
                  <w:marRight w:val="0"/>
                  <w:marTop w:val="0"/>
                  <w:marBottom w:val="0"/>
                  <w:divBdr>
                    <w:top w:val="none" w:sz="0" w:space="0" w:color="auto"/>
                    <w:left w:val="none" w:sz="0" w:space="0" w:color="auto"/>
                    <w:bottom w:val="none" w:sz="0" w:space="0" w:color="auto"/>
                    <w:right w:val="none" w:sz="0" w:space="0" w:color="auto"/>
                  </w:divBdr>
                  <w:divsChild>
                    <w:div w:id="1843163728">
                      <w:marLeft w:val="0"/>
                      <w:marRight w:val="0"/>
                      <w:marTop w:val="0"/>
                      <w:marBottom w:val="0"/>
                      <w:divBdr>
                        <w:top w:val="none" w:sz="0" w:space="0" w:color="auto"/>
                        <w:left w:val="none" w:sz="0" w:space="0" w:color="auto"/>
                        <w:bottom w:val="none" w:sz="0" w:space="0" w:color="auto"/>
                        <w:right w:val="none" w:sz="0" w:space="0" w:color="auto"/>
                      </w:divBdr>
                      <w:divsChild>
                        <w:div w:id="1739326791">
                          <w:marLeft w:val="0"/>
                          <w:marRight w:val="0"/>
                          <w:marTop w:val="0"/>
                          <w:marBottom w:val="0"/>
                          <w:divBdr>
                            <w:top w:val="none" w:sz="0" w:space="0" w:color="auto"/>
                            <w:left w:val="none" w:sz="0" w:space="0" w:color="auto"/>
                            <w:bottom w:val="none" w:sz="0" w:space="0" w:color="auto"/>
                            <w:right w:val="none" w:sz="0" w:space="0" w:color="auto"/>
                          </w:divBdr>
                          <w:divsChild>
                            <w:div w:id="241256306">
                              <w:marLeft w:val="0"/>
                              <w:marRight w:val="0"/>
                              <w:marTop w:val="0"/>
                              <w:marBottom w:val="0"/>
                              <w:divBdr>
                                <w:top w:val="none" w:sz="0" w:space="0" w:color="auto"/>
                                <w:left w:val="none" w:sz="0" w:space="0" w:color="auto"/>
                                <w:bottom w:val="none" w:sz="0" w:space="0" w:color="auto"/>
                                <w:right w:val="none" w:sz="0" w:space="0" w:color="auto"/>
                              </w:divBdr>
                            </w:div>
                            <w:div w:id="12366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414748">
                  <w:marLeft w:val="0"/>
                  <w:marRight w:val="0"/>
                  <w:marTop w:val="0"/>
                  <w:marBottom w:val="0"/>
                  <w:divBdr>
                    <w:top w:val="none" w:sz="0" w:space="0" w:color="auto"/>
                    <w:left w:val="none" w:sz="0" w:space="0" w:color="auto"/>
                    <w:bottom w:val="none" w:sz="0" w:space="0" w:color="auto"/>
                    <w:right w:val="none" w:sz="0" w:space="0" w:color="auto"/>
                  </w:divBdr>
                  <w:divsChild>
                    <w:div w:id="572198445">
                      <w:marLeft w:val="0"/>
                      <w:marRight w:val="0"/>
                      <w:marTop w:val="0"/>
                      <w:marBottom w:val="0"/>
                      <w:divBdr>
                        <w:top w:val="none" w:sz="0" w:space="0" w:color="auto"/>
                        <w:left w:val="none" w:sz="0" w:space="0" w:color="auto"/>
                        <w:bottom w:val="none" w:sz="0" w:space="0" w:color="auto"/>
                        <w:right w:val="none" w:sz="0" w:space="0" w:color="auto"/>
                      </w:divBdr>
                      <w:divsChild>
                        <w:div w:id="94911229">
                          <w:marLeft w:val="0"/>
                          <w:marRight w:val="0"/>
                          <w:marTop w:val="0"/>
                          <w:marBottom w:val="0"/>
                          <w:divBdr>
                            <w:top w:val="none" w:sz="0" w:space="0" w:color="auto"/>
                            <w:left w:val="none" w:sz="0" w:space="0" w:color="auto"/>
                            <w:bottom w:val="none" w:sz="0" w:space="0" w:color="auto"/>
                            <w:right w:val="none" w:sz="0" w:space="0" w:color="auto"/>
                          </w:divBdr>
                          <w:divsChild>
                            <w:div w:id="1744988164">
                              <w:marLeft w:val="0"/>
                              <w:marRight w:val="0"/>
                              <w:marTop w:val="0"/>
                              <w:marBottom w:val="0"/>
                              <w:divBdr>
                                <w:top w:val="none" w:sz="0" w:space="0" w:color="auto"/>
                                <w:left w:val="none" w:sz="0" w:space="0" w:color="auto"/>
                                <w:bottom w:val="none" w:sz="0" w:space="0" w:color="auto"/>
                                <w:right w:val="none" w:sz="0" w:space="0" w:color="auto"/>
                              </w:divBdr>
                            </w:div>
                            <w:div w:id="21429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238335F42C6F458618A821E0512D6A" ma:contentTypeVersion="4" ma:contentTypeDescription="Create a new document." ma:contentTypeScope="" ma:versionID="3a874503ad910b3f9e59a1e8e68caa00">
  <xsd:schema xmlns:xsd="http://www.w3.org/2001/XMLSchema" xmlns:xs="http://www.w3.org/2001/XMLSchema" xmlns:p="http://schemas.microsoft.com/office/2006/metadata/properties" xmlns:ns2="adac7a29-9e67-4600-bf43-7fdbebdbc725" targetNamespace="http://schemas.microsoft.com/office/2006/metadata/properties" ma:root="true" ma:fieldsID="8e3bca655b2f25fc4f1a1b4dde6d2e72" ns2:_="">
    <xsd:import namespace="adac7a29-9e67-4600-bf43-7fdbebdbc72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ac7a29-9e67-4600-bf43-7fdbebdbc72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dac7a29-9e67-4600-bf43-7fdbebdbc725" xsi:nil="true"/>
  </documentManagement>
</p:properties>
</file>

<file path=customXml/itemProps1.xml><?xml version="1.0" encoding="utf-8"?>
<ds:datastoreItem xmlns:ds="http://schemas.openxmlformats.org/officeDocument/2006/customXml" ds:itemID="{0E2EDEC5-A921-4728-A456-3E09E524348C}"/>
</file>

<file path=customXml/itemProps2.xml><?xml version="1.0" encoding="utf-8"?>
<ds:datastoreItem xmlns:ds="http://schemas.openxmlformats.org/officeDocument/2006/customXml" ds:itemID="{9D6A44AC-E824-4B0E-A664-A86D742714A5}"/>
</file>

<file path=customXml/itemProps3.xml><?xml version="1.0" encoding="utf-8"?>
<ds:datastoreItem xmlns:ds="http://schemas.openxmlformats.org/officeDocument/2006/customXml" ds:itemID="{26555DE8-40C2-4A3E-B20D-F1EC93E7D5D8}"/>
</file>

<file path=docProps/app.xml><?xml version="1.0" encoding="utf-8"?>
<Properties xmlns="http://schemas.openxmlformats.org/officeDocument/2006/extended-properties" xmlns:vt="http://schemas.openxmlformats.org/officeDocument/2006/docPropsVTypes">
  <Template>Normal</Template>
  <TotalTime>145</TotalTime>
  <Pages>10</Pages>
  <Words>3154</Words>
  <Characters>17978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Saleem Khan</dc:creator>
  <cp:keywords/>
  <dc:description/>
  <cp:lastModifiedBy>support</cp:lastModifiedBy>
  <cp:revision>15</cp:revision>
  <dcterms:created xsi:type="dcterms:W3CDTF">2025-10-08T06:36:00Z</dcterms:created>
  <dcterms:modified xsi:type="dcterms:W3CDTF">2026-03-25T19:15:00Z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0x010100C8238335F42C6F458618A821E0512D6A</vt:lpwstr>
  </property>
</Properties>
</file>