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808080"/>
        </w:rPr>
        <w:t>Illustrative supply chain map, calibrated to OGDC disclosed sector and scale — not actual company supplier, distribution, or process information.</w:t>
      </w:r>
    </w:p>
    <w:p>
      <w:pPr>
        <w:pStyle w:val="Heading1"/>
        <w:jc w:val="center"/>
      </w:pPr>
      <w:r>
        <w:t>OGDC Crude Oil Supply Chain Map</w:t>
      </w:r>
    </w:p>
    <w:p>
      <w:r>
        <w:t>Here is a complete, illustrative supply chain map for Crude Oil produced by the Oil and Gas Development Company Limited (OGDC). Because OGDC operates in the "Upstream" (Exploration &amp; Production) sector, its supply chain differs significantly from traditional manufacturing. The "factory" is the oil field, "manufacturing" is extraction, and the "customer" is a refinery, not an everyday consumer.</w:t>
      </w:r>
    </w:p>
    <w:p>
      <w:pPr>
        <w:pStyle w:val="Heading2"/>
      </w:pPr>
      <w:r>
        <w:t>1. UPSTREAM (Tier 2 and Tier 1 Suppliers)</w:t>
      </w:r>
    </w:p>
    <w:p>
      <w:r>
        <w:t>To drill for and extract crude oil, an E&amp;P company requires heavy industrial equipment, specialized chemicals, and technical services.</w:t>
      </w:r>
    </w:p>
    <w:p>
      <w:pPr>
        <w:pStyle w:val="ListBullet"/>
      </w:pPr>
      <w:r>
        <w:rPr>
          <w:b/>
        </w:rPr>
        <w:t>Category 1: Drilling Chemicals &amp; Mud</w:t>
      </w:r>
    </w:p>
    <w:p>
      <w:pPr>
        <w:pStyle w:val="ListBullet2"/>
      </w:pPr>
      <w:r>
        <w:rPr>
          <w:b/>
        </w:rPr>
        <w:t xml:space="preserve">Tier 1 Supplier: </w:t>
      </w:r>
      <w:r>
        <w:t>Specialized oilfield chemical blenders and distributors (who supply ready-to-use drilling fluids and synthetic muds to the rig).</w:t>
      </w:r>
    </w:p>
    <w:p>
      <w:pPr>
        <w:pStyle w:val="ListBullet2"/>
      </w:pPr>
      <w:r>
        <w:rPr>
          <w:b/>
        </w:rPr>
        <w:t xml:space="preserve">Tier 2 Source: </w:t>
      </w:r>
      <w:r>
        <w:t>Base chemical manufacturers and mining companies (e.g., domestic barite mines in Balochistan, or imported specialty chemicals from China/Middle East).</w:t>
      </w:r>
    </w:p>
    <w:p>
      <w:pPr>
        <w:pStyle w:val="ListBullet"/>
      </w:pPr>
      <w:r>
        <w:rPr>
          <w:b/>
        </w:rPr>
        <w:t>Category 2: Steel Casing Pipes &amp; Drill Bits</w:t>
      </w:r>
    </w:p>
    <w:p>
      <w:pPr>
        <w:pStyle w:val="ListBullet2"/>
      </w:pPr>
      <w:r>
        <w:rPr>
          <w:b/>
        </w:rPr>
        <w:t xml:space="preserve">Tier 1 Supplier: </w:t>
      </w:r>
      <w:r>
        <w:t>Oilfield equipment manufacturers and heavy engineering firms (providing finished drill pipes and rigs).</w:t>
      </w:r>
    </w:p>
    <w:p>
      <w:pPr>
        <w:pStyle w:val="ListBullet2"/>
      </w:pPr>
      <w:r>
        <w:rPr>
          <w:b/>
        </w:rPr>
        <w:t xml:space="preserve">Tier 2 Source: </w:t>
      </w:r>
      <w:r>
        <w:t>Large-scale steel mills smelting raw iron ore into industrial-grade steel sheets and billets (heavily imported from China or Europe).</w:t>
      </w:r>
    </w:p>
    <w:p>
      <w:pPr>
        <w:pStyle w:val="ListBullet"/>
      </w:pPr>
      <w:r>
        <w:rPr>
          <w:b/>
        </w:rPr>
        <w:t>Category 3: Seismic &amp; Logging Tech</w:t>
      </w:r>
    </w:p>
    <w:p>
      <w:pPr>
        <w:pStyle w:val="ListBullet2"/>
      </w:pPr>
      <w:r>
        <w:rPr>
          <w:b/>
        </w:rPr>
        <w:t xml:space="preserve">Tier 1 Supplier: </w:t>
      </w:r>
      <w:r>
        <w:t>Technical oilfield service contractors (e.g., international or local firms running the logging tools down the well).</w:t>
      </w:r>
    </w:p>
    <w:p>
      <w:pPr>
        <w:pStyle w:val="ListBullet2"/>
      </w:pPr>
      <w:r>
        <w:rPr>
          <w:b/>
        </w:rPr>
        <w:t xml:space="preserve">Tier 2 Source: </w:t>
      </w:r>
      <w:r>
        <w:t>High-tech sensor, explosive, and electronic component manufacturers (primarily imported from the US or Europe).</w:t>
      </w:r>
    </w:p>
    <w:p>
      <w:pPr>
        <w:pStyle w:val="Heading2"/>
      </w:pPr>
      <w:r>
        <w:t>2. MANUFACTURING (Internal Operations)</w:t>
      </w:r>
    </w:p>
    <w:p>
      <w:r>
        <w:t>For an E&amp;P company, "manufacturing" is the process of finding, extracting, and treating the crude oil at the wellhead.</w:t>
      </w:r>
    </w:p>
    <w:p>
      <w:pPr>
        <w:pStyle w:val="ListNumber"/>
      </w:pPr>
      <w:r>
        <w:t>Seismic Survey &amp; Exploration: Mapping underground rock formations to locate hydrocarbon reserves.</w:t>
      </w:r>
    </w:p>
    <w:p>
      <w:pPr>
        <w:pStyle w:val="ListNumber"/>
      </w:pPr>
      <w:r>
        <w:t>Drilling &amp; Well Completion: Rigging up and boring thousands of meters into the earth, then casing the well with steel and cement to prepare for flow.</w:t>
      </w:r>
    </w:p>
    <w:p>
      <w:pPr>
        <w:pStyle w:val="ListNumber"/>
      </w:pPr>
      <w:r>
        <w:t>Extraction / Production: The actual flow of hydrocarbons from the reservoir to the surface, utilizing natural pressure or artificial lift (pumps).</w:t>
      </w:r>
    </w:p>
    <w:p>
      <w:pPr>
        <w:pStyle w:val="ListNumber"/>
      </w:pPr>
      <w:r>
        <w:t>Surface Processing (Separation): Raw well fluid is a mix of oil, natural gas, and water. It passes through on-site separator facilities to isolate the crude oil.</w:t>
      </w:r>
    </w:p>
    <w:p>
      <w:pPr>
        <w:pStyle w:val="ListNumber"/>
      </w:pPr>
      <w:r>
        <w:t>Field Storage: The stabilized crude oil is held in local tank batteries at the field location awaiting dispatch.</w:t>
      </w:r>
    </w:p>
    <w:p>
      <w:r>
        <w:rPr>
          <w:b/>
        </w:rPr>
        <w:t xml:space="preserve">The Bottleneck: </w:t>
      </w:r>
      <w:r>
        <w:t>Drilling &amp; Well Completion is the most time-consuming and capital-intensive bottleneck. It takes months of continuous, high-risk operation, is highly susceptible to geological delays or equipment failures, and ultimately determines the production capacity of the "factory" (the well).</w:t>
      </w:r>
    </w:p>
    <w:p>
      <w:pPr>
        <w:pStyle w:val="Heading2"/>
      </w:pPr>
      <w:r>
        <w:t>3. DOWNSTREAM (Distribution to Customer)</w:t>
      </w:r>
    </w:p>
    <w:p>
      <w:r>
        <w:t>Because OGDC produces crude oil, its product is a raw material for the midstream/downstream sector. It does not go to retail fuel stations.</w:t>
      </w:r>
    </w:p>
    <w:p>
      <w:pPr>
        <w:pStyle w:val="ListBullet"/>
      </w:pPr>
      <w:r>
        <w:rPr>
          <w:b/>
        </w:rPr>
        <w:t xml:space="preserve">Movement: </w:t>
      </w:r>
      <w:r>
        <w:t>The crude oil is transported from remote field storage tanks (e.g., in Sindh or KPK) to domestic refineries (like PARCO, ARL, or PRL). Transportation occurs via pipeline networks or fleets of specialized heavy tanker trucks (bowsers).</w:t>
      </w:r>
    </w:p>
    <w:p>
      <w:pPr>
        <w:pStyle w:val="ListBullet"/>
      </w:pPr>
      <w:r>
        <w:rPr>
          <w:b/>
        </w:rPr>
        <w:t xml:space="preserve">Tiers: </w:t>
      </w:r>
      <w:r>
        <w:t>The downstream chain is extremely short and B2B—essentially 1 tier. The product moves directly from the OGDC field to the refinery customer. (The refinery then initiates a totally separate supply chain to turn that crude into petrol/diesel for retail).</w:t>
      </w:r>
    </w:p>
    <w:p>
      <w:pPr>
        <w:pStyle w:val="Heading2"/>
      </w:pPr>
      <w:r>
        <w:t>4. INFORMATION &amp; FINANCIAL FLOW</w:t>
      </w:r>
    </w:p>
    <w:p>
      <w:pPr>
        <w:pStyle w:val="ListBullet"/>
      </w:pPr>
      <w:r>
        <w:rPr>
          <w:b/>
        </w:rPr>
        <w:t xml:space="preserve">Information Flow: </w:t>
      </w:r>
      <w:r>
        <w:t>Domestic refineries provide monthly/quarterly crude "lifting schedules" based on their refining capacity and national energy demand forecasts (often coordinated via the Ministry of Energy), which OGDC uses to regulate field production rates.</w:t>
      </w:r>
    </w:p>
    <w:p>
      <w:pPr>
        <w:pStyle w:val="ListBullet"/>
      </w:pPr>
      <w:r>
        <w:rPr>
          <w:b/>
        </w:rPr>
        <w:t xml:space="preserve">Financial Flow: </w:t>
      </w:r>
      <w:r>
        <w:t>Refineries pay OGDC directly based on international crude oil pricing benchmarks (e.g., Arab Light) adjusted for specific crude quality and freight, typically on 30-to-60-day credit terms (though this is often complicated by Pakistan's energy sector circular debt, causing delayed cash flows).</w:t>
      </w:r>
    </w:p>
    <w:p>
      <w:pPr>
        <w:pStyle w:val="Heading2"/>
      </w:pPr>
      <w:r>
        <w:t>5. A SIMPLE TEXT DIAGRAM</w:t>
      </w:r>
    </w:p>
    <w:p>
      <w:pPr>
        <w:jc w:val="center"/>
      </w:pPr>
      <w:r>
        <w:rPr>
          <w:b/>
          <w:color w:val="0066CC"/>
        </w:rPr>
        <w:t>Tier 2 (Steel Mills / Chemical Mines) -&gt; Tier 1 (Oilfield Equipment / Service Contractors) -&gt; OGDC Field (Drilling &amp; Extraction) -&gt; OGDC Field (Separation &amp; Storage) -&gt; Transport (Pipeline / Tanker Trucks) -&gt; Customer (Domestic Refineries)</w:t>
      </w:r>
    </w:p>
    <w:p>
      <w:pPr>
        <w:pStyle w:val="Heading2"/>
      </w:pPr>
      <w:r>
        <w:t>6. LEAD TIME ESTIMATES</w:t>
      </w:r>
    </w:p>
    <w:p>
      <w:pPr>
        <w:pStyle w:val="ListBullet"/>
      </w:pPr>
      <w:r>
        <w:rPr>
          <w:b/>
        </w:rPr>
        <w:t xml:space="preserve">Tier 2 to Tier 1 (Raw inputs to specialized oil tools): 30 - 90 Days. </w:t>
      </w:r>
      <w:r>
        <w:t>Importing heavy steel, rig components, or base chemicals into Pakistan requires maritime shipping, port handling, and extensive customs clearance.</w:t>
      </w:r>
    </w:p>
    <w:p>
      <w:pPr>
        <w:pStyle w:val="ListBullet"/>
      </w:pPr>
      <w:r>
        <w:rPr>
          <w:b/>
        </w:rPr>
        <w:t xml:space="preserve">Tier 1 to OGDC Field (Equipment to Rig): 7 - 30 Days. </w:t>
      </w:r>
      <w:r>
        <w:t>Moving large equipment from domestic warehouses to remote drilling sites requires specialized heavy logistics.</w:t>
      </w:r>
    </w:p>
    <w:p>
      <w:pPr>
        <w:pStyle w:val="ListBullet"/>
      </w:pPr>
      <w:r>
        <w:rPr>
          <w:b/>
        </w:rPr>
        <w:t xml:space="preserve">OGDC Internal Process (Drilling to First Oil): 6 - 24 Months. </w:t>
      </w:r>
      <w:r>
        <w:t>Preparing a site, drilling the well, and setting up surface facilities is a massive, multi-season project. (Note: Once the well is flowing, continuous extraction to storage takes mere hours).</w:t>
      </w:r>
    </w:p>
    <w:p>
      <w:pPr>
        <w:pStyle w:val="ListBullet"/>
      </w:pPr>
      <w:r>
        <w:rPr>
          <w:b/>
        </w:rPr>
        <w:t xml:space="preserve">Field Storage to Customer (Refinery): 2 - 7 Days. </w:t>
      </w:r>
      <w:r>
        <w:t>Depending on whether the oil is piped (faster, continuous) or trucked from remote provinces to refining hubs in Karachi or Punjab.</w:t>
      </w:r>
    </w:p>
    <w:p>
      <w:pPr>
        <w:pStyle w:val="Heading2"/>
      </w:pPr>
      <w:r>
        <w:t>Assumptions</w:t>
      </w:r>
    </w:p>
    <w:p>
      <w:r>
        <w:t>To construct this illustrative map, I had to assume standard onshore E&amp;P operations flowing smoothly to domestic refining partners, bypassing specific field-by-field differences. The most uncertain element is the exact domestic vs. imported ratio of Tier 2 and Tier 1 oilfield supplies, as companies often switch contractors based on tender cycles. Furthermore, a real internal supply chain map would capture the severe financial bottlenecks caused by the circular debt in Pakistan's energy sector, which heavily distorts standard supply chain payment flows. An actual operational map would also feature precise geographic nodes (e.g., Nashpa field to ARL refinery), exact pipeline capacities, and inventory holding costs at specific tank batteries, which this high-level academic model cannot capture.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