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kix.jrwzqydl1o5o" w:id="0"/>
    <w:bookmarkEnd w:id="0"/>
    <w:p w:rsidR="00000000" w:rsidDel="00000000" w:rsidP="00000000" w:rsidRDefault="00000000" w:rsidRPr="00000000" w14:paraId="00000001">
      <w:pPr>
        <w:spacing w:after="120" w:before="240" w:line="276" w:lineRule="auto"/>
        <w:jc w:val="center"/>
        <w:rPr>
          <w:rFonts w:ascii="Comic Sans MS" w:cs="Comic Sans MS" w:eastAsia="Comic Sans MS" w:hAnsi="Comic Sans MS"/>
          <w:b w:val="1"/>
          <w:bCs w:val="1"/>
          <w:sz w:val="21"/>
          <w:szCs w:val="21"/>
        </w:rPr>
      </w:pPr>
      <w:r w:rsidDel="00000000" w:rsidR="00000000" w:rsidRPr="00000000">
        <w:rPr>
          <w:rFonts w:ascii="Comic Sans MS" w:cs="Comic Sans MS" w:eastAsia="Comic Sans MS" w:hAnsi="Comic Sans MS"/>
          <w:b w:val="1"/>
          <w:bCs w:val="1"/>
          <w:sz w:val="56"/>
          <w:szCs w:val="56"/>
          <w:rtl w:val="0"/>
        </w:rPr>
        <w:t xml:space="preserve">DS &amp; ML Project Report</w:t>
      </w:r>
      <w:r w:rsidDel="00000000" w:rsidR="00000000" w:rsidRPr="00000000">
        <w:rPr>
          <w:rtl w:val="0"/>
        </w:rPr>
      </w:r>
    </w:p>
    <w:p w:rsidR="00000000" w:rsidDel="00000000" w:rsidP="00000000" w:rsidRDefault="00000000" w:rsidRPr="00000000" w14:paraId="00000002">
      <w:pPr>
        <w:spacing w:after="120" w:line="276" w:lineRule="auto"/>
        <w:jc w:val="center"/>
        <w:rPr>
          <w:rFonts w:ascii="Comic Sans MS" w:cs="Comic Sans MS" w:eastAsia="Comic Sans MS" w:hAnsi="Comic Sans MS"/>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120" w:line="276"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23"/>
          <w:szCs w:val="23"/>
        </w:rPr>
        <w:drawing>
          <wp:inline distB="114300" distT="114300" distL="114300" distR="114300">
            <wp:extent cx="1824038" cy="16077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824038" cy="1607786"/>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120" w:line="276" w:lineRule="auto"/>
        <w:jc w:val="center"/>
        <w:rPr>
          <w:rFonts w:ascii="Comic Sans MS" w:cs="Comic Sans MS" w:eastAsia="Comic Sans MS" w:hAnsi="Comic Sans MS"/>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10" w:line="240"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23"/>
          <w:szCs w:val="23"/>
          <w:rtl w:val="0"/>
        </w:rPr>
        <w:t xml:space="preserve">Project Name: Talent Hunting Portal  </w:t>
      </w:r>
    </w:p>
    <w:p w:rsidR="00000000" w:rsidDel="00000000" w:rsidP="00000000" w:rsidRDefault="00000000" w:rsidRPr="00000000" w14:paraId="00000006">
      <w:pPr>
        <w:spacing w:after="210" w:line="240"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23"/>
          <w:szCs w:val="23"/>
          <w:rtl w:val="0"/>
        </w:rPr>
        <w:t xml:space="preserve">Semester: 2nd Year, 2nd Semester (4th Semester)</w:t>
      </w:r>
    </w:p>
    <w:p w:rsidR="00000000" w:rsidDel="00000000" w:rsidP="00000000" w:rsidRDefault="00000000" w:rsidRPr="00000000" w14:paraId="00000007">
      <w:pPr>
        <w:spacing w:after="210" w:line="240"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23"/>
          <w:szCs w:val="23"/>
          <w:rtl w:val="0"/>
        </w:rPr>
        <w:t xml:space="preserve">Academic Year: 2026</w:t>
      </w:r>
    </w:p>
    <w:p w:rsidR="00000000" w:rsidDel="00000000" w:rsidP="00000000" w:rsidRDefault="00000000" w:rsidRPr="00000000" w14:paraId="00000008">
      <w:pPr>
        <w:spacing w:after="120" w:line="276" w:lineRule="auto"/>
        <w:jc w:val="center"/>
        <w:rPr>
          <w:rFonts w:ascii="Comic Sans MS" w:cs="Comic Sans MS" w:eastAsia="Comic Sans MS" w:hAnsi="Comic Sans MS"/>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10" w:line="276"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23"/>
          <w:szCs w:val="23"/>
          <w:rtl w:val="0"/>
        </w:rPr>
        <w:t xml:space="preserve">Prepared By:</w:t>
      </w:r>
    </w:p>
    <w:tbl>
      <w:tblPr>
        <w:tblStyle w:val="Table1"/>
        <w:tblW w:w="4000.0"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2000"/>
        <w:gridCol w:w="2000"/>
        <w:tblGridChange w:id="0">
          <w:tblGrid>
            <w:gridCol w:w="2000"/>
            <w:gridCol w:w="2000"/>
          </w:tblGrid>
        </w:tblGridChange>
      </w:tblGrid>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0A">
            <w:pPr>
              <w:spacing w:line="276"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23"/>
                <w:szCs w:val="23"/>
                <w:rtl w:val="0"/>
              </w:rPr>
              <w:t xml:space="preserve">Name</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B">
            <w:pPr>
              <w:spacing w:line="276"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23"/>
                <w:szCs w:val="23"/>
                <w:rtl w:val="0"/>
              </w:rPr>
              <w:t xml:space="preserve">Roll Number</w:t>
            </w:r>
          </w:p>
        </w:tc>
      </w:tr>
      <w:tr>
        <w:trPr>
          <w:cantSplit w:val="1"/>
          <w:tblHeader w:val="0"/>
        </w:trPr>
        <w:tc>
          <w:tcPr>
            <w:tcBorders>
              <w:top w:color="000000" w:space="0" w:sz="4" w:val="single"/>
              <w:bottom w:color="000000" w:space="0" w:sz="4" w:val="single"/>
            </w:tcBorders>
          </w:tcPr>
          <w:p w:rsidR="00000000" w:rsidDel="00000000" w:rsidP="00000000" w:rsidRDefault="00000000" w:rsidRPr="00000000" w14:paraId="0000000C">
            <w:pPr>
              <w:spacing w:line="276"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23"/>
                <w:szCs w:val="23"/>
                <w:rtl w:val="0"/>
              </w:rPr>
              <w:t xml:space="preserve">Ghulam Qadir</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0D">
            <w:pPr>
              <w:spacing w:line="276"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23"/>
                <w:szCs w:val="23"/>
                <w:rtl w:val="0"/>
              </w:rPr>
              <w:t xml:space="preserve">24AI-31</w:t>
            </w:r>
          </w:p>
        </w:tc>
      </w:tr>
    </w:tbl>
    <w:p w:rsidR="00000000" w:rsidDel="00000000" w:rsidP="00000000" w:rsidRDefault="00000000" w:rsidRPr="00000000" w14:paraId="0000000E">
      <w:pPr>
        <w:spacing w:after="210" w:line="276"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23"/>
          <w:szCs w:val="23"/>
          <w:rtl w:val="0"/>
        </w:rPr>
        <w:t xml:space="preserve">Submitted To:</w:t>
      </w:r>
    </w:p>
    <w:p w:rsidR="00000000" w:rsidDel="00000000" w:rsidP="00000000" w:rsidRDefault="00000000" w:rsidRPr="00000000" w14:paraId="0000000F">
      <w:pPr>
        <w:spacing w:after="210" w:line="276"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35"/>
          <w:szCs w:val="35"/>
          <w:rtl w:val="0"/>
        </w:rPr>
        <w:t xml:space="preserve">Dr. Wazir ALI</w:t>
      </w:r>
      <w:r w:rsidDel="00000000" w:rsidR="00000000" w:rsidRPr="00000000">
        <w:rPr>
          <w:rtl w:val="0"/>
        </w:rPr>
      </w:r>
    </w:p>
    <w:p w:rsidR="00000000" w:rsidDel="00000000" w:rsidP="00000000" w:rsidRDefault="00000000" w:rsidRPr="00000000" w14:paraId="00000010">
      <w:pPr>
        <w:spacing w:after="120" w:line="276" w:lineRule="auto"/>
        <w:jc w:val="center"/>
        <w:rPr>
          <w:rFonts w:ascii="Comic Sans MS" w:cs="Comic Sans MS" w:eastAsia="Comic Sans MS" w:hAnsi="Comic Sans MS"/>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210" w:line="276"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23"/>
          <w:szCs w:val="23"/>
          <w:rtl w:val="0"/>
        </w:rPr>
        <w:t xml:space="preserve">Submitted For:</w:t>
      </w:r>
    </w:p>
    <w:p w:rsidR="00000000" w:rsidDel="00000000" w:rsidP="00000000" w:rsidRDefault="00000000" w:rsidRPr="00000000" w14:paraId="00000012">
      <w:pPr>
        <w:spacing w:after="210" w:line="276" w:lineRule="auto"/>
        <w:jc w:val="center"/>
        <w:rPr>
          <w:rFonts w:ascii="Comic Sans MS" w:cs="Comic Sans MS" w:eastAsia="Comic Sans MS" w:hAnsi="Comic Sans MS"/>
          <w:sz w:val="23"/>
          <w:szCs w:val="23"/>
        </w:rPr>
      </w:pPr>
      <w:r w:rsidDel="00000000" w:rsidR="00000000" w:rsidRPr="00000000">
        <w:rPr>
          <w:rFonts w:ascii="Comic Sans MS" w:cs="Comic Sans MS" w:eastAsia="Comic Sans MS" w:hAnsi="Comic Sans MS"/>
          <w:sz w:val="23"/>
          <w:szCs w:val="23"/>
          <w:rtl w:val="0"/>
        </w:rPr>
        <w:t xml:space="preserve">Artificial Intelligence Department, Quaid-e-Awam University, Nawabshah, Sindh, Pakistan</w:t>
      </w:r>
    </w:p>
    <w:p w:rsidR="00000000" w:rsidDel="00000000" w:rsidP="00000000" w:rsidRDefault="00000000" w:rsidRPr="00000000" w14:paraId="00000013">
      <w:pPr>
        <w:spacing w:after="120" w:line="276" w:lineRule="auto"/>
        <w:jc w:val="center"/>
        <w:rPr>
          <w:rFonts w:ascii="Comic Sans MS" w:cs="Comic Sans MS" w:eastAsia="Comic Sans MS" w:hAnsi="Comic Sans MS"/>
          <w:sz w:val="23"/>
          <w:szCs w:val="2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10" w:line="276" w:lineRule="auto"/>
        <w:jc w:val="center"/>
        <w:rPr/>
      </w:pPr>
      <w:r w:rsidDel="00000000" w:rsidR="00000000" w:rsidRPr="00000000">
        <w:rPr>
          <w:rFonts w:ascii="Comic Sans MS" w:cs="Comic Sans MS" w:eastAsia="Comic Sans MS" w:hAnsi="Comic Sans MS"/>
          <w:sz w:val="23"/>
          <w:szCs w:val="23"/>
          <w:rtl w:val="0"/>
        </w:rPr>
        <w:t xml:space="preserve">Date of Submission:  July 13, 2026</w:t>
      </w:r>
      <w:r w:rsidDel="00000000" w:rsidR="00000000" w:rsidRPr="00000000">
        <w:rPr>
          <w:rtl w:val="0"/>
        </w:rPr>
      </w:r>
    </w:p>
    <w:p w:rsidR="00000000" w:rsidDel="00000000" w:rsidP="00000000" w:rsidRDefault="00000000" w:rsidRPr="00000000" w14:paraId="00000015">
      <w:pPr>
        <w:pStyle w:val="Subtitle"/>
        <w:spacing w:after="320" w:line="276" w:lineRule="auto"/>
        <w:jc w:val="center"/>
        <w:rPr/>
      </w:pPr>
      <w:r w:rsidDel="00000000" w:rsidR="00000000" w:rsidRPr="00000000">
        <w:rPr>
          <w:rFonts w:ascii="Arial" w:cs="Arial" w:eastAsia="Arial" w:hAnsi="Arial"/>
          <w:sz w:val="30"/>
          <w:szCs w:val="30"/>
          <w:rtl w:val="0"/>
        </w:rPr>
        <w:t xml:space="preserve">Global Cricket Talent Scout Engine</w:t>
      </w:r>
      <w:r w:rsidDel="00000000" w:rsidR="00000000" w:rsidRPr="00000000">
        <w:rPr>
          <w:rtl w:val="0"/>
        </w:rPr>
      </w:r>
    </w:p>
    <w:p w:rsidR="00000000" w:rsidDel="00000000" w:rsidP="00000000" w:rsidRDefault="00000000" w:rsidRPr="00000000" w14:paraId="00000016">
      <w:pPr>
        <w:spacing w:after="210" w:line="276" w:lineRule="auto"/>
        <w:jc w:val="center"/>
        <w:rPr/>
      </w:pPr>
      <w:r w:rsidDel="00000000" w:rsidR="00000000" w:rsidRPr="00000000">
        <w:rPr>
          <w:rFonts w:ascii="Arial" w:cs="Arial" w:eastAsia="Arial" w:hAnsi="Arial"/>
          <w:i w:val="1"/>
          <w:iCs w:val="1"/>
          <w:sz w:val="22"/>
          <w:szCs w:val="22"/>
          <w:rtl w:val="0"/>
        </w:rPr>
        <w:t xml:space="preserve">An AI-Driven Approach to Identifying Next-Generation Cricketing Stars</w:t>
      </w:r>
      <w:r w:rsidDel="00000000" w:rsidR="00000000" w:rsidRPr="00000000">
        <w:rPr>
          <w:rtl w:val="0"/>
        </w:rPr>
      </w:r>
    </w:p>
    <w:p w:rsidR="00000000" w:rsidDel="00000000" w:rsidP="00000000" w:rsidRDefault="00000000" w:rsidRPr="00000000" w14:paraId="00000017">
      <w:pPr>
        <w:pStyle w:val="Heading1"/>
        <w:spacing w:after="120" w:before="400" w:line="276" w:lineRule="auto"/>
        <w:rPr>
          <w:rFonts w:ascii="Georgia" w:cs="Georgia" w:eastAsia="Georgia" w:hAnsi="Georgia"/>
        </w:rPr>
      </w:pPr>
      <w:r w:rsidDel="00000000" w:rsidR="00000000" w:rsidRPr="00000000">
        <w:rPr>
          <w:rFonts w:ascii="Georgia" w:cs="Georgia" w:eastAsia="Georgia" w:hAnsi="Georgia"/>
          <w:sz w:val="40"/>
          <w:szCs w:val="40"/>
          <w:rtl w:val="0"/>
        </w:rPr>
        <w:t xml:space="preserve">1. Project Concept</w:t>
      </w:r>
      <w:r w:rsidDel="00000000" w:rsidR="00000000" w:rsidRPr="00000000">
        <w:rPr>
          <w:rtl w:val="0"/>
        </w:rPr>
      </w:r>
    </w:p>
    <w:p w:rsidR="00000000" w:rsidDel="00000000" w:rsidP="00000000" w:rsidRDefault="00000000" w:rsidRPr="00000000" w14:paraId="00000018">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19">
      <w:pPr>
        <w:pStyle w:val="Heading2"/>
        <w:spacing w:after="120" w:before="360" w:line="276" w:lineRule="auto"/>
        <w:rPr>
          <w:rFonts w:ascii="Georgia" w:cs="Georgia" w:eastAsia="Georgia" w:hAnsi="Georgia"/>
        </w:rPr>
      </w:pPr>
      <w:r w:rsidDel="00000000" w:rsidR="00000000" w:rsidRPr="00000000">
        <w:rPr>
          <w:rFonts w:ascii="Georgia" w:cs="Georgia" w:eastAsia="Georgia" w:hAnsi="Georgia"/>
          <w:sz w:val="32"/>
          <w:szCs w:val="32"/>
          <w:rtl w:val="0"/>
        </w:rPr>
        <w:t xml:space="preserve">1.1 Introduction</w:t>
      </w:r>
      <w:r w:rsidDel="00000000" w:rsidR="00000000" w:rsidRPr="00000000">
        <w:rPr>
          <w:rtl w:val="0"/>
        </w:rPr>
      </w:r>
    </w:p>
    <w:p w:rsidR="00000000" w:rsidDel="00000000" w:rsidP="00000000" w:rsidRDefault="00000000" w:rsidRPr="00000000" w14:paraId="0000001A">
      <w:pPr>
        <w:spacing w:after="210"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landscape of modern cricket is evolving rapidly with the expansion of ICC Tournaments and global T20 Franchise Leagues. Consequently, identifying emerging talents—specifically within the Under-19 (U19) and Under-23 (U23) age brackets—has become a highly complex task. Traditional scouting relies heavily on manual observation, which is prone to human bias and cannot efficiently process massive volumes of statistical data.</w:t>
      </w:r>
    </w:p>
    <w:p w:rsidR="00000000" w:rsidDel="00000000" w:rsidP="00000000" w:rsidRDefault="00000000" w:rsidRPr="00000000" w14:paraId="0000001B">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1C">
      <w:pPr>
        <w:pStyle w:val="Heading2"/>
        <w:spacing w:after="120" w:before="360" w:line="276" w:lineRule="auto"/>
        <w:rPr>
          <w:rFonts w:ascii="Georgia" w:cs="Georgia" w:eastAsia="Georgia" w:hAnsi="Georgia"/>
        </w:rPr>
      </w:pPr>
      <w:r w:rsidDel="00000000" w:rsidR="00000000" w:rsidRPr="00000000">
        <w:rPr>
          <w:rFonts w:ascii="Georgia" w:cs="Georgia" w:eastAsia="Georgia" w:hAnsi="Georgia"/>
          <w:sz w:val="32"/>
          <w:szCs w:val="32"/>
          <w:rtl w:val="0"/>
        </w:rPr>
        <w:t xml:space="preserve">1.2 Problem Statement</w:t>
      </w:r>
      <w:r w:rsidDel="00000000" w:rsidR="00000000" w:rsidRPr="00000000">
        <w:rPr>
          <w:rtl w:val="0"/>
        </w:rPr>
      </w:r>
    </w:p>
    <w:p w:rsidR="00000000" w:rsidDel="00000000" w:rsidP="00000000" w:rsidRDefault="00000000" w:rsidRPr="00000000" w14:paraId="0000001D">
      <w:pPr>
        <w:spacing w:after="210"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With thousands of players participating across different leagues (like the PSL, IPL, BBL, and ICC events), cricket franchises and national boards struggle to filter and identify young, match-winning players purely based on their current form and high-impact performances.</w:t>
      </w:r>
    </w:p>
    <w:p w:rsidR="00000000" w:rsidDel="00000000" w:rsidP="00000000" w:rsidRDefault="00000000" w:rsidRPr="00000000" w14:paraId="0000001E">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1F">
      <w:pPr>
        <w:pStyle w:val="Heading2"/>
        <w:spacing w:after="120" w:before="360" w:line="276" w:lineRule="auto"/>
        <w:rPr>
          <w:rFonts w:ascii="Georgia" w:cs="Georgia" w:eastAsia="Georgia" w:hAnsi="Georgia"/>
        </w:rPr>
      </w:pPr>
      <w:r w:rsidDel="00000000" w:rsidR="00000000" w:rsidRPr="00000000">
        <w:rPr>
          <w:rFonts w:ascii="Georgia" w:cs="Georgia" w:eastAsia="Georgia" w:hAnsi="Georgia"/>
          <w:sz w:val="32"/>
          <w:szCs w:val="32"/>
          <w:rtl w:val="0"/>
        </w:rPr>
        <w:t xml:space="preserve">1.3 Proposed Solution</w:t>
      </w:r>
      <w:r w:rsidDel="00000000" w:rsidR="00000000" w:rsidRPr="00000000">
        <w:rPr>
          <w:rtl w:val="0"/>
        </w:rPr>
      </w:r>
    </w:p>
    <w:p w:rsidR="00000000" w:rsidDel="00000000" w:rsidP="00000000" w:rsidRDefault="00000000" w:rsidRPr="00000000" w14:paraId="00000020">
      <w:pPr>
        <w:spacing w:after="210"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Global Cricket Talent Scout Engine is a Data Science and Machine Learning project built to solve this problem. It acts as an automated scouting system that aggregates raw player data from recent major tournaments (2025 ICC Champions Trophy, 2026 T20 World Cup, and 2025-2026 Franchise Leagues). By applying mathematical feature engineering and Unsupervised Machine Learning, the engine evaluates players and categorizes them into distinct "Performance Tiers" to help selectors make data-driven decisions.</w:t>
      </w:r>
    </w:p>
    <w:p w:rsidR="00000000" w:rsidDel="00000000" w:rsidP="00000000" w:rsidRDefault="00000000" w:rsidRPr="00000000" w14:paraId="00000021">
      <w:pPr>
        <w:pStyle w:val="Heading1"/>
        <w:spacing w:after="120" w:before="400" w:line="276" w:lineRule="auto"/>
        <w:rPr>
          <w:rFonts w:ascii="Georgia" w:cs="Georgia" w:eastAsia="Georgia" w:hAnsi="Georgia"/>
        </w:rPr>
      </w:pPr>
      <w:r w:rsidDel="00000000" w:rsidR="00000000" w:rsidRPr="00000000">
        <w:rPr>
          <w:rFonts w:ascii="Georgia" w:cs="Georgia" w:eastAsia="Georgia" w:hAnsi="Georgia"/>
          <w:sz w:val="40"/>
          <w:szCs w:val="40"/>
          <w:rtl w:val="0"/>
        </w:rPr>
        <w:t xml:space="preserve">2. Project Implementation: Data and Model</w:t>
      </w:r>
      <w:r w:rsidDel="00000000" w:rsidR="00000000" w:rsidRPr="00000000">
        <w:rPr>
          <w:rtl w:val="0"/>
        </w:rPr>
      </w:r>
    </w:p>
    <w:p w:rsidR="00000000" w:rsidDel="00000000" w:rsidP="00000000" w:rsidRDefault="00000000" w:rsidRPr="00000000" w14:paraId="00000022">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23">
      <w:pPr>
        <w:pStyle w:val="Heading2"/>
        <w:spacing w:after="120" w:before="360" w:line="276" w:lineRule="auto"/>
        <w:rPr>
          <w:rFonts w:ascii="Georgia" w:cs="Georgia" w:eastAsia="Georgia" w:hAnsi="Georgia"/>
        </w:rPr>
      </w:pPr>
      <w:r w:rsidDel="00000000" w:rsidR="00000000" w:rsidRPr="00000000">
        <w:rPr>
          <w:rFonts w:ascii="Georgia" w:cs="Georgia" w:eastAsia="Georgia" w:hAnsi="Georgia"/>
          <w:sz w:val="32"/>
          <w:szCs w:val="32"/>
          <w:rtl w:val="0"/>
        </w:rPr>
        <w:t xml:space="preserve">2.1 Data Collection &amp; Preprocessing</w:t>
      </w:r>
      <w:r w:rsidDel="00000000" w:rsidR="00000000" w:rsidRPr="00000000">
        <w:rPr>
          <w:rtl w:val="0"/>
        </w:rPr>
      </w:r>
    </w:p>
    <w:p w:rsidR="00000000" w:rsidDel="00000000" w:rsidP="00000000" w:rsidRDefault="00000000" w:rsidRPr="00000000" w14:paraId="00000024">
      <w:pPr>
        <w:spacing w:after="210"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core foundation of this project is high-quality statistical data. The dataset includes comprehensive player records (Batting, Bowling, and Fielding stats).</w:t>
      </w:r>
    </w:p>
    <w:p w:rsidR="00000000" w:rsidDel="00000000" w:rsidP="00000000" w:rsidRDefault="00000000" w:rsidRPr="00000000" w14:paraId="00000025">
      <w:pPr>
        <w:numPr>
          <w:ilvl w:val="0"/>
          <w:numId w:val="1"/>
        </w:numPr>
        <w:ind w:left="720" w:hanging="360"/>
      </w:pPr>
      <w:r w:rsidDel="00000000" w:rsidR="00000000" w:rsidRPr="00000000">
        <w:rPr>
          <w:rFonts w:ascii="Georgia" w:cs="Georgia" w:eastAsia="Georgia" w:hAnsi="Georgia"/>
          <w:b w:val="1"/>
          <w:bCs w:val="1"/>
          <w:sz w:val="22"/>
          <w:szCs w:val="22"/>
          <w:rtl w:val="0"/>
        </w:rPr>
        <w:t xml:space="preserve">Data Cleaning:</w:t>
      </w:r>
      <w:r w:rsidDel="00000000" w:rsidR="00000000" w:rsidRPr="00000000">
        <w:rPr>
          <w:rFonts w:ascii="Georgia" w:cs="Georgia" w:eastAsia="Georgia" w:hAnsi="Georgia"/>
          <w:sz w:val="22"/>
          <w:szCs w:val="22"/>
          <w:rtl w:val="0"/>
        </w:rPr>
        <w:t xml:space="preserve"> The system automatically handles missing values (e.g., replacing null bowling averages with a high baseline to penalize non-bowlers appropriately) and normalizes the data to ensure fair comparisons.</w:t>
      </w:r>
    </w:p>
    <w:p w:rsidR="00000000" w:rsidDel="00000000" w:rsidP="00000000" w:rsidRDefault="00000000" w:rsidRPr="00000000" w14:paraId="00000026">
      <w:pPr>
        <w:numPr>
          <w:ilvl w:val="0"/>
          <w:numId w:val="1"/>
        </w:numPr>
        <w:ind w:left="720" w:hanging="360"/>
      </w:pPr>
      <w:r w:rsidDel="00000000" w:rsidR="00000000" w:rsidRPr="00000000">
        <w:rPr>
          <w:rFonts w:ascii="Georgia" w:cs="Georgia" w:eastAsia="Georgia" w:hAnsi="Georgia"/>
          <w:b w:val="1"/>
          <w:bCs w:val="1"/>
          <w:sz w:val="22"/>
          <w:szCs w:val="22"/>
          <w:rtl w:val="0"/>
        </w:rPr>
        <w:t xml:space="preserve">Feature Engineering:</w:t>
      </w:r>
      <w:r w:rsidDel="00000000" w:rsidR="00000000" w:rsidRPr="00000000">
        <w:rPr>
          <w:rFonts w:ascii="Georgia" w:cs="Georgia" w:eastAsia="Georgia" w:hAnsi="Georgia"/>
          <w:sz w:val="22"/>
          <w:szCs w:val="22"/>
          <w:rtl w:val="0"/>
        </w:rPr>
        <w:t xml:space="preserve"> Raw statistics were converted into domain-specific metrics to measure actual match impact:</w:t>
      </w:r>
    </w:p>
    <w:p w:rsidR="00000000" w:rsidDel="00000000" w:rsidP="00000000" w:rsidRDefault="00000000" w:rsidRPr="00000000" w14:paraId="00000027">
      <w:pPr>
        <w:numPr>
          <w:ilvl w:val="1"/>
          <w:numId w:val="1"/>
        </w:numPr>
        <w:ind w:left="1440" w:hanging="360"/>
      </w:pPr>
      <w:r w:rsidDel="00000000" w:rsidR="00000000" w:rsidRPr="00000000">
        <w:rPr>
          <w:rFonts w:ascii="Georgia" w:cs="Georgia" w:eastAsia="Georgia" w:hAnsi="Georgia"/>
          <w:b w:val="1"/>
          <w:bCs w:val="1"/>
          <w:sz w:val="22"/>
          <w:szCs w:val="22"/>
          <w:rtl w:val="0"/>
        </w:rPr>
        <w:t xml:space="preserve">Batting Impact:</w:t>
      </w:r>
      <w:r w:rsidDel="00000000" w:rsidR="00000000" w:rsidRPr="00000000">
        <w:rPr>
          <w:rFonts w:ascii="Georgia" w:cs="Georgia" w:eastAsia="Georgia" w:hAnsi="Georgia"/>
          <w:sz w:val="22"/>
          <w:szCs w:val="22"/>
          <w:rtl w:val="0"/>
        </w:rPr>
        <w:t xml:space="preserve"> Calculated using a weighted formula combining Total Runs (40%), Batting Average (30%), and Strike Rate (30%).</w:t>
      </w:r>
    </w:p>
    <w:p w:rsidR="00000000" w:rsidDel="00000000" w:rsidP="00000000" w:rsidRDefault="00000000" w:rsidRPr="00000000" w14:paraId="00000028">
      <w:pPr>
        <w:numPr>
          <w:ilvl w:val="1"/>
          <w:numId w:val="1"/>
        </w:numPr>
        <w:ind w:left="1440" w:hanging="360"/>
      </w:pPr>
      <w:r w:rsidDel="00000000" w:rsidR="00000000" w:rsidRPr="00000000">
        <w:rPr>
          <w:rFonts w:ascii="Georgia" w:cs="Georgia" w:eastAsia="Georgia" w:hAnsi="Georgia"/>
          <w:b w:val="1"/>
          <w:bCs w:val="1"/>
          <w:sz w:val="22"/>
          <w:szCs w:val="22"/>
          <w:rtl w:val="0"/>
        </w:rPr>
        <w:t xml:space="preserve">Bowling Impact:</w:t>
      </w:r>
      <w:r w:rsidDel="00000000" w:rsidR="00000000" w:rsidRPr="00000000">
        <w:rPr>
          <w:rFonts w:ascii="Georgia" w:cs="Georgia" w:eastAsia="Georgia" w:hAnsi="Georgia"/>
          <w:sz w:val="22"/>
          <w:szCs w:val="22"/>
          <w:rtl w:val="0"/>
        </w:rPr>
        <w:t xml:space="preserve"> Calculated by prioritizing Total Wickets (50%) alongside low Bowling Averages and Economy Rates.</w:t>
      </w:r>
    </w:p>
    <w:p w:rsidR="00000000" w:rsidDel="00000000" w:rsidP="00000000" w:rsidRDefault="00000000" w:rsidRPr="00000000" w14:paraId="00000029">
      <w:pPr>
        <w:numPr>
          <w:ilvl w:val="1"/>
          <w:numId w:val="1"/>
        </w:numPr>
        <w:ind w:left="1440" w:hanging="360"/>
      </w:pPr>
      <w:r w:rsidDel="00000000" w:rsidR="00000000" w:rsidRPr="00000000">
        <w:rPr>
          <w:rFonts w:ascii="Georgia" w:cs="Georgia" w:eastAsia="Georgia" w:hAnsi="Georgia"/>
          <w:b w:val="1"/>
          <w:bCs w:val="1"/>
          <w:sz w:val="22"/>
          <w:szCs w:val="22"/>
          <w:rtl w:val="0"/>
        </w:rPr>
        <w:t xml:space="preserve">Composite Scout Rating:</w:t>
      </w:r>
      <w:r w:rsidDel="00000000" w:rsidR="00000000" w:rsidRPr="00000000">
        <w:rPr>
          <w:rFonts w:ascii="Georgia" w:cs="Georgia" w:eastAsia="Georgia" w:hAnsi="Georgia"/>
          <w:sz w:val="22"/>
          <w:szCs w:val="22"/>
          <w:rtl w:val="0"/>
        </w:rPr>
        <w:t xml:space="preserve"> A final score (0-100) combining both impacts along with a 'Recent Form Index' to reward players who are currently performing well.</w:t>
      </w:r>
    </w:p>
    <w:p w:rsidR="00000000" w:rsidDel="00000000" w:rsidP="00000000" w:rsidRDefault="00000000" w:rsidRPr="00000000" w14:paraId="0000002A">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2B">
      <w:pPr>
        <w:pStyle w:val="Heading2"/>
        <w:spacing w:after="120" w:before="360" w:line="276" w:lineRule="auto"/>
        <w:rPr>
          <w:rFonts w:ascii="Georgia" w:cs="Georgia" w:eastAsia="Georgia" w:hAnsi="Georgia"/>
        </w:rPr>
      </w:pPr>
      <w:r w:rsidDel="00000000" w:rsidR="00000000" w:rsidRPr="00000000">
        <w:rPr>
          <w:rFonts w:ascii="Georgia" w:cs="Georgia" w:eastAsia="Georgia" w:hAnsi="Georgia"/>
          <w:sz w:val="32"/>
          <w:szCs w:val="32"/>
          <w:rtl w:val="0"/>
        </w:rPr>
        <w:t xml:space="preserve">2.2 Machine Learning Architecture</w:t>
      </w:r>
      <w:r w:rsidDel="00000000" w:rsidR="00000000" w:rsidRPr="00000000">
        <w:rPr>
          <w:rtl w:val="0"/>
        </w:rPr>
      </w:r>
    </w:p>
    <w:p w:rsidR="00000000" w:rsidDel="00000000" w:rsidP="00000000" w:rsidRDefault="00000000" w:rsidRPr="00000000" w14:paraId="0000002C">
      <w:pPr>
        <w:spacing w:after="210"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To classify the young talents without human bias, the project utilizes K-Means Clustering, an Unsupervised Machine Learning algorithm.</w:t>
      </w:r>
    </w:p>
    <w:p w:rsidR="00000000" w:rsidDel="00000000" w:rsidP="00000000" w:rsidRDefault="00000000" w:rsidRPr="00000000" w14:paraId="0000002D">
      <w:pPr>
        <w:spacing w:after="210" w:line="276" w:lineRule="auto"/>
        <w:rPr>
          <w:rFonts w:ascii="Georgia" w:cs="Georgia" w:eastAsia="Georgia" w:hAnsi="Georgia"/>
          <w:sz w:val="22"/>
          <w:szCs w:val="22"/>
        </w:rPr>
      </w:pPr>
      <w:r w:rsidDel="00000000" w:rsidR="00000000" w:rsidRPr="00000000">
        <w:rPr>
          <w:rFonts w:ascii="Georgia" w:cs="Georgia" w:eastAsia="Georgia" w:hAnsi="Georgia"/>
          <w:sz w:val="22"/>
          <w:szCs w:val="22"/>
          <w:rtl w:val="0"/>
        </w:rPr>
        <w:t xml:space="preserve">The algorithm analyzes the engineered impact scores and automatically groups players into three segments:</w:t>
      </w:r>
    </w:p>
    <w:p w:rsidR="00000000" w:rsidDel="00000000" w:rsidP="00000000" w:rsidRDefault="00000000" w:rsidRPr="00000000" w14:paraId="0000002E">
      <w:pPr>
        <w:numPr>
          <w:ilvl w:val="0"/>
          <w:numId w:val="2"/>
        </w:numPr>
        <w:ind w:left="720" w:hanging="360"/>
      </w:pPr>
      <w:r w:rsidDel="00000000" w:rsidR="00000000" w:rsidRPr="00000000">
        <w:rPr>
          <w:rFonts w:ascii="Georgia" w:cs="Georgia" w:eastAsia="Georgia" w:hAnsi="Georgia"/>
          <w:b w:val="1"/>
          <w:bCs w:val="1"/>
          <w:sz w:val="22"/>
          <w:szCs w:val="22"/>
          <w:rtl w:val="0"/>
        </w:rPr>
        <w:t xml:space="preserve">Tier 1 (Elite):</w:t>
      </w:r>
      <w:r w:rsidDel="00000000" w:rsidR="00000000" w:rsidRPr="00000000">
        <w:rPr>
          <w:rFonts w:ascii="Georgia" w:cs="Georgia" w:eastAsia="Georgia" w:hAnsi="Georgia"/>
          <w:sz w:val="22"/>
          <w:szCs w:val="22"/>
          <w:rtl w:val="0"/>
        </w:rPr>
        <w:t xml:space="preserve"> High-impact, highly consistent match-winners.</w:t>
      </w:r>
    </w:p>
    <w:p w:rsidR="00000000" w:rsidDel="00000000" w:rsidP="00000000" w:rsidRDefault="00000000" w:rsidRPr="00000000" w14:paraId="0000002F">
      <w:pPr>
        <w:numPr>
          <w:ilvl w:val="0"/>
          <w:numId w:val="2"/>
        </w:numPr>
        <w:ind w:left="720" w:hanging="360"/>
      </w:pPr>
      <w:r w:rsidDel="00000000" w:rsidR="00000000" w:rsidRPr="00000000">
        <w:rPr>
          <w:rFonts w:ascii="Georgia" w:cs="Georgia" w:eastAsia="Georgia" w:hAnsi="Georgia"/>
          <w:b w:val="1"/>
          <w:bCs w:val="1"/>
          <w:sz w:val="22"/>
          <w:szCs w:val="22"/>
          <w:rtl w:val="0"/>
        </w:rPr>
        <w:t xml:space="preserve">Tier 2 (Developing):</w:t>
      </w:r>
      <w:r w:rsidDel="00000000" w:rsidR="00000000" w:rsidRPr="00000000">
        <w:rPr>
          <w:rFonts w:ascii="Georgia" w:cs="Georgia" w:eastAsia="Georgia" w:hAnsi="Georgia"/>
          <w:sz w:val="22"/>
          <w:szCs w:val="22"/>
          <w:rtl w:val="0"/>
        </w:rPr>
        <w:t xml:space="preserve"> Solid players with consistent but average impact.</w:t>
      </w:r>
    </w:p>
    <w:p w:rsidR="00000000" w:rsidDel="00000000" w:rsidP="00000000" w:rsidRDefault="00000000" w:rsidRPr="00000000" w14:paraId="00000030">
      <w:pPr>
        <w:numPr>
          <w:ilvl w:val="0"/>
          <w:numId w:val="2"/>
        </w:numPr>
        <w:ind w:left="720" w:hanging="360"/>
      </w:pPr>
      <w:r w:rsidDel="00000000" w:rsidR="00000000" w:rsidRPr="00000000">
        <w:rPr>
          <w:rFonts w:ascii="Georgia" w:cs="Georgia" w:eastAsia="Georgia" w:hAnsi="Georgia"/>
          <w:b w:val="1"/>
          <w:bCs w:val="1"/>
          <w:sz w:val="22"/>
          <w:szCs w:val="22"/>
          <w:rtl w:val="0"/>
        </w:rPr>
        <w:t xml:space="preserve">Tier 3 (Underperforming):</w:t>
      </w:r>
      <w:r w:rsidDel="00000000" w:rsidR="00000000" w:rsidRPr="00000000">
        <w:rPr>
          <w:rFonts w:ascii="Georgia" w:cs="Georgia" w:eastAsia="Georgia" w:hAnsi="Georgia"/>
          <w:sz w:val="22"/>
          <w:szCs w:val="22"/>
          <w:rtl w:val="0"/>
        </w:rPr>
        <w:t xml:space="preserve"> Players struggling with form or impact.</w:t>
      </w:r>
    </w:p>
    <w:p w:rsidR="00000000" w:rsidDel="00000000" w:rsidP="00000000" w:rsidRDefault="00000000" w:rsidRPr="00000000" w14:paraId="00000031">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The trained K-Means model is then saved (serialized) as a `.pkl` file, allowing the system to predict the tier of new players instantly without retraining the entire dataset.</w:t>
      </w:r>
    </w:p>
    <w:p w:rsidR="00000000" w:rsidDel="00000000" w:rsidP="00000000" w:rsidRDefault="00000000" w:rsidRPr="00000000" w14:paraId="00000032">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33">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34">
      <w:pPr>
        <w:pStyle w:val="Heading1"/>
        <w:spacing w:after="120" w:before="400" w:line="276" w:lineRule="auto"/>
        <w:rPr>
          <w:rFonts w:ascii="Georgia" w:cs="Georgia" w:eastAsia="Georgia" w:hAnsi="Georgia"/>
        </w:rPr>
      </w:pPr>
      <w:r w:rsidDel="00000000" w:rsidR="00000000" w:rsidRPr="00000000">
        <w:rPr>
          <w:rFonts w:ascii="Georgia" w:cs="Georgia" w:eastAsia="Georgia" w:hAnsi="Georgia"/>
          <w:sz w:val="40"/>
          <w:szCs w:val="40"/>
          <w:rtl w:val="0"/>
        </w:rPr>
        <w:t xml:space="preserve">3. Project Configuration &amp; Execution Guide</w:t>
      </w:r>
      <w:r w:rsidDel="00000000" w:rsidR="00000000" w:rsidRPr="00000000">
        <w:rPr>
          <w:rtl w:val="0"/>
        </w:rPr>
      </w:r>
    </w:p>
    <w:p w:rsidR="00000000" w:rsidDel="00000000" w:rsidP="00000000" w:rsidRDefault="00000000" w:rsidRPr="00000000" w14:paraId="00000035">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36">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To ensure smooth evaluation and reproducibility, the project is structured with a professional software architecture. Below are the steps required to run the project locally.</w:t>
      </w:r>
    </w:p>
    <w:p w:rsidR="00000000" w:rsidDel="00000000" w:rsidP="00000000" w:rsidRDefault="00000000" w:rsidRPr="00000000" w14:paraId="00000037">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38">
      <w:pPr>
        <w:pStyle w:val="Heading2"/>
        <w:spacing w:after="120" w:before="360" w:line="276" w:lineRule="auto"/>
        <w:rPr>
          <w:rFonts w:ascii="Georgia" w:cs="Georgia" w:eastAsia="Georgia" w:hAnsi="Georgia"/>
        </w:rPr>
      </w:pPr>
      <w:r w:rsidDel="00000000" w:rsidR="00000000" w:rsidRPr="00000000">
        <w:rPr>
          <w:rFonts w:ascii="Georgia" w:cs="Georgia" w:eastAsia="Georgia" w:hAnsi="Georgia"/>
          <w:sz w:val="32"/>
          <w:szCs w:val="32"/>
          <w:rtl w:val="0"/>
        </w:rPr>
        <w:t xml:space="preserve">3.1 Directory Structure</w:t>
      </w:r>
      <w:r w:rsidDel="00000000" w:rsidR="00000000" w:rsidRPr="00000000">
        <w:rPr>
          <w:rtl w:val="0"/>
        </w:rPr>
      </w:r>
    </w:p>
    <w:p w:rsidR="00000000" w:rsidDel="00000000" w:rsidP="00000000" w:rsidRDefault="00000000" w:rsidRPr="00000000" w14:paraId="00000039">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`data/raw/`: Contains the raw input Excel files.</w:t>
      </w:r>
    </w:p>
    <w:p w:rsidR="00000000" w:rsidDel="00000000" w:rsidP="00000000" w:rsidRDefault="00000000" w:rsidRPr="00000000" w14:paraId="0000003A">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`data/processed/`: Stores the cleaned, ML-ready datasets.</w:t>
      </w:r>
    </w:p>
    <w:p w:rsidR="00000000" w:rsidDel="00000000" w:rsidP="00000000" w:rsidRDefault="00000000" w:rsidRPr="00000000" w14:paraId="0000003B">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`src/data_pipeline.py`: The main data processing and model training script.</w:t>
      </w:r>
    </w:p>
    <w:p w:rsidR="00000000" w:rsidDel="00000000" w:rsidP="00000000" w:rsidRDefault="00000000" w:rsidRPr="00000000" w14:paraId="0000003C">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`models/`: Stores the trained Machine Learning models.</w:t>
      </w:r>
    </w:p>
    <w:p w:rsidR="00000000" w:rsidDel="00000000" w:rsidP="00000000" w:rsidRDefault="00000000" w:rsidRPr="00000000" w14:paraId="0000003D">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`app.py`: The frontend application code.</w:t>
      </w:r>
    </w:p>
    <w:p w:rsidR="00000000" w:rsidDel="00000000" w:rsidP="00000000" w:rsidRDefault="00000000" w:rsidRPr="00000000" w14:paraId="0000003E">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`requirements.txt`: Configuration file containing all library dependencies.</w:t>
      </w:r>
    </w:p>
    <w:p w:rsidR="00000000" w:rsidDel="00000000" w:rsidP="00000000" w:rsidRDefault="00000000" w:rsidRPr="00000000" w14:paraId="0000003F">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40">
      <w:pPr>
        <w:pStyle w:val="Heading2"/>
        <w:spacing w:after="120" w:before="360" w:line="276" w:lineRule="auto"/>
        <w:rPr>
          <w:rFonts w:ascii="Georgia" w:cs="Georgia" w:eastAsia="Georgia" w:hAnsi="Georgia"/>
        </w:rPr>
      </w:pPr>
      <w:r w:rsidDel="00000000" w:rsidR="00000000" w:rsidRPr="00000000">
        <w:rPr>
          <w:rFonts w:ascii="Georgia" w:cs="Georgia" w:eastAsia="Georgia" w:hAnsi="Georgia"/>
          <w:sz w:val="32"/>
          <w:szCs w:val="32"/>
          <w:rtl w:val="0"/>
        </w:rPr>
        <w:t xml:space="preserve">3.2 Step-by-Step Execution</w:t>
      </w:r>
      <w:r w:rsidDel="00000000" w:rsidR="00000000" w:rsidRPr="00000000">
        <w:rPr>
          <w:rtl w:val="0"/>
        </w:rPr>
      </w:r>
    </w:p>
    <w:p w:rsidR="00000000" w:rsidDel="00000000" w:rsidP="00000000" w:rsidRDefault="00000000" w:rsidRPr="00000000" w14:paraId="00000041">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**Step 1: Environment Setup**</w:t>
      </w:r>
    </w:p>
    <w:p w:rsidR="00000000" w:rsidDel="00000000" w:rsidP="00000000" w:rsidRDefault="00000000" w:rsidRPr="00000000" w14:paraId="00000042">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Open the command line terminal in the project root folder and activate the virtual environment. Then, install the required dependencies using the configuration file:</w:t>
      </w:r>
    </w:p>
    <w:p w:rsidR="00000000" w:rsidDel="00000000" w:rsidP="00000000" w:rsidRDefault="00000000" w:rsidRPr="00000000" w14:paraId="00000043">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`pip install -r requirements.txt`</w:t>
      </w:r>
    </w:p>
    <w:p w:rsidR="00000000" w:rsidDel="00000000" w:rsidP="00000000" w:rsidRDefault="00000000" w:rsidRPr="00000000" w14:paraId="00000044">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45">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**Step 2: Run the Machine Learning Pipeline**</w:t>
      </w:r>
    </w:p>
    <w:p w:rsidR="00000000" w:rsidDel="00000000" w:rsidP="00000000" w:rsidRDefault="00000000" w:rsidRPr="00000000" w14:paraId="00000046">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Execute the core data science script. This will read the raw data, perform feature engineering, train the K-Means clustering model, and save the artifacts:</w:t>
      </w:r>
    </w:p>
    <w:p w:rsidR="00000000" w:rsidDel="00000000" w:rsidP="00000000" w:rsidRDefault="00000000" w:rsidRPr="00000000" w14:paraId="00000047">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`python src/data_pipeline.py`</w:t>
      </w:r>
    </w:p>
    <w:p w:rsidR="00000000" w:rsidDel="00000000" w:rsidP="00000000" w:rsidRDefault="00000000" w:rsidRPr="00000000" w14:paraId="00000048">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49">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**Step 3: Launch the User Interface**</w:t>
      </w:r>
    </w:p>
    <w:p w:rsidR="00000000" w:rsidDel="00000000" w:rsidP="00000000" w:rsidRDefault="00000000" w:rsidRPr="00000000" w14:paraId="0000004A">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Once the model is trained, start the interactive web application by running:</w:t>
      </w:r>
    </w:p>
    <w:p w:rsidR="00000000" w:rsidDel="00000000" w:rsidP="00000000" w:rsidRDefault="00000000" w:rsidRPr="00000000" w14:paraId="0000004B">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`streamlit run app.py`</w:t>
      </w:r>
    </w:p>
    <w:p w:rsidR="00000000" w:rsidDel="00000000" w:rsidP="00000000" w:rsidRDefault="00000000" w:rsidRPr="00000000" w14:paraId="0000004C">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This will automatically open the project dashboard in the default web browser at `http://localhost:8501`.</w:t>
      </w:r>
    </w:p>
    <w:p w:rsidR="00000000" w:rsidDel="00000000" w:rsidP="00000000" w:rsidRDefault="00000000" w:rsidRPr="00000000" w14:paraId="0000004D">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4E">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4F">
      <w:pPr>
        <w:pStyle w:val="Heading1"/>
        <w:spacing w:after="120" w:before="400" w:line="276" w:lineRule="auto"/>
        <w:rPr>
          <w:rFonts w:ascii="Georgia" w:cs="Georgia" w:eastAsia="Georgia" w:hAnsi="Georgia"/>
          <w:sz w:val="23"/>
          <w:szCs w:val="23"/>
        </w:rPr>
      </w:pPr>
      <w:r w:rsidDel="00000000" w:rsidR="00000000" w:rsidRPr="00000000">
        <w:rPr>
          <w:rFonts w:ascii="Georgia" w:cs="Georgia" w:eastAsia="Georgia" w:hAnsi="Georgia"/>
          <w:sz w:val="40"/>
          <w:szCs w:val="40"/>
          <w:rtl w:val="0"/>
        </w:rPr>
        <w:t xml:space="preserve">4. Project Showcase</w:t>
      </w:r>
      <w:r w:rsidDel="00000000" w:rsidR="00000000" w:rsidRPr="00000000">
        <w:rPr>
          <w:rtl w:val="0"/>
        </w:rPr>
      </w:r>
    </w:p>
    <w:p w:rsidR="00000000" w:rsidDel="00000000" w:rsidP="00000000" w:rsidRDefault="00000000" w:rsidRPr="00000000" w14:paraId="00000050">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final component of the project is the **Interactive Web Dashboard**, built using the Streamlit framework. This serves as the primary interface for users (scouts or selectors) to interact with the Machine Learning model.</w:t>
      </w:r>
    </w:p>
    <w:p w:rsidR="00000000" w:rsidDel="00000000" w:rsidP="00000000" w:rsidRDefault="00000000" w:rsidRPr="00000000" w14:paraId="00000051">
      <w:pPr>
        <w:spacing w:after="210" w:line="276" w:lineRule="auto"/>
        <w:rPr>
          <w:rFonts w:ascii="Georgia" w:cs="Georgia" w:eastAsia="Georgia" w:hAnsi="Georgia"/>
          <w:sz w:val="23"/>
          <w:szCs w:val="23"/>
        </w:rPr>
      </w:pPr>
      <w:r w:rsidDel="00000000" w:rsidR="00000000" w:rsidRPr="00000000">
        <w:rPr>
          <w:rtl w:val="0"/>
        </w:rPr>
      </w:r>
    </w:p>
    <w:p w:rsidR="00000000" w:rsidDel="00000000" w:rsidP="00000000" w:rsidRDefault="00000000" w:rsidRPr="00000000" w14:paraId="00000052">
      <w:pPr>
        <w:pStyle w:val="Heading2"/>
        <w:spacing w:after="120" w:before="360" w:line="276" w:lineRule="auto"/>
        <w:rPr>
          <w:rFonts w:ascii="Georgia" w:cs="Georgia" w:eastAsia="Georgia" w:hAnsi="Georgia"/>
        </w:rPr>
      </w:pPr>
      <w:r w:rsidDel="00000000" w:rsidR="00000000" w:rsidRPr="00000000">
        <w:rPr>
          <w:rFonts w:ascii="Georgia" w:cs="Georgia" w:eastAsia="Georgia" w:hAnsi="Georgia"/>
          <w:sz w:val="32"/>
          <w:szCs w:val="32"/>
          <w:rtl w:val="0"/>
        </w:rPr>
        <w:t xml:space="preserve">4.1 Dashboard Features</w:t>
      </w:r>
      <w:r w:rsidDel="00000000" w:rsidR="00000000" w:rsidRPr="00000000">
        <w:rPr>
          <w:rtl w:val="0"/>
        </w:rPr>
      </w:r>
    </w:p>
    <w:p w:rsidR="00000000" w:rsidDel="00000000" w:rsidP="00000000" w:rsidRDefault="00000000" w:rsidRPr="00000000" w14:paraId="00000053">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**Dynamic Filtering:** Users can filter the database to isolate specific age groups (U19/U23) and player roles (e.g., pure batters, all-rounders, bowlers).</w:t>
      </w:r>
    </w:p>
    <w:p w:rsidR="00000000" w:rsidDel="00000000" w:rsidP="00000000" w:rsidRDefault="00000000" w:rsidRPr="00000000" w14:paraId="00000054">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**Data Visualization:** The dashboard integrates Plotly to generate 2D spatial coordinate projections (Scatter Plots). These charts map out "Batting Impact vs. Bowling Impact," color-coded by the model's Performance Tiers, making it easy to spot outlier talents.</w:t>
      </w:r>
    </w:p>
    <w:p w:rsidR="00000000" w:rsidDel="00000000" w:rsidP="00000000" w:rsidRDefault="00000000" w:rsidRPr="00000000" w14:paraId="00000055">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**Real-Time Prediction Engine:** A built-in inference tool allows users to manually input the statistics of a completely new prospect. The dashboard connects to the saved K-Means `.pkl` model and instantly calculates their 'Scout Rating' and predicted 'Performance Tier' in real-time.</w:t>
      </w:r>
    </w:p>
    <w:p w:rsidR="00000000" w:rsidDel="00000000" w:rsidP="00000000" w:rsidRDefault="00000000" w:rsidRPr="00000000" w14:paraId="00000056">
      <w:pPr>
        <w:pStyle w:val="Heading2"/>
        <w:spacing w:after="120" w:before="360" w:line="276" w:lineRule="auto"/>
        <w:rPr>
          <w:rFonts w:ascii="Georgia" w:cs="Georgia" w:eastAsia="Georgia" w:hAnsi="Georgia"/>
        </w:rPr>
      </w:pPr>
      <w:r w:rsidDel="00000000" w:rsidR="00000000" w:rsidRPr="00000000">
        <w:rPr>
          <w:rFonts w:ascii="Georgia" w:cs="Georgia" w:eastAsia="Georgia" w:hAnsi="Georgia"/>
          <w:sz w:val="32"/>
          <w:szCs w:val="32"/>
          <w:rtl w:val="0"/>
        </w:rPr>
        <w:t xml:space="preserve">4.2 Conclusion</w:t>
      </w:r>
      <w:r w:rsidDel="00000000" w:rsidR="00000000" w:rsidRPr="00000000">
        <w:rPr>
          <w:rtl w:val="0"/>
        </w:rPr>
      </w:r>
    </w:p>
    <w:p w:rsidR="00000000" w:rsidDel="00000000" w:rsidP="00000000" w:rsidRDefault="00000000" w:rsidRPr="00000000" w14:paraId="00000057">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 4.2 Conclusion</w:t>
      </w:r>
    </w:p>
    <w:p w:rsidR="00000000" w:rsidDel="00000000" w:rsidP="00000000" w:rsidRDefault="00000000" w:rsidRPr="00000000" w14:paraId="00000058">
      <w:pPr>
        <w:spacing w:after="210" w:line="276" w:lineRule="auto"/>
        <w:rPr>
          <w:rFonts w:ascii="Georgia" w:cs="Georgia" w:eastAsia="Georgia" w:hAnsi="Georgia"/>
          <w:sz w:val="23"/>
          <w:szCs w:val="23"/>
        </w:rPr>
      </w:pPr>
      <w:r w:rsidDel="00000000" w:rsidR="00000000" w:rsidRPr="00000000">
        <w:rPr>
          <w:rFonts w:ascii="Georgia" w:cs="Georgia" w:eastAsia="Georgia" w:hAnsi="Georgia"/>
          <w:sz w:val="23"/>
          <w:szCs w:val="23"/>
          <w:rtl w:val="0"/>
        </w:rPr>
        <w:t xml:space="preserve">The Global Cricket Talent Scout Engine successfully bridges the gap between raw sports statistics and actionable scouting intelligence. By leveraging machine learning, the system provides a scalable, unbiased, and highly efficient method for discovering the next generation of cricketing stars.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Rule="auto"/>
    </w:p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