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AA6EC73" w14:textId="734C69EE" w:rsidR="003470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178762" w:history="1">
            <w:r w:rsidR="003470F5" w:rsidRPr="008C70B4">
              <w:rPr>
                <w:rStyle w:val="Hyperlink"/>
                <w:noProof/>
              </w:rPr>
              <w:t>Getting Started</w:t>
            </w:r>
            <w:r w:rsidR="003470F5">
              <w:rPr>
                <w:noProof/>
                <w:webHidden/>
              </w:rPr>
              <w:tab/>
            </w:r>
            <w:r w:rsidR="003470F5">
              <w:rPr>
                <w:noProof/>
                <w:webHidden/>
              </w:rPr>
              <w:fldChar w:fldCharType="begin"/>
            </w:r>
            <w:r w:rsidR="003470F5">
              <w:rPr>
                <w:noProof/>
                <w:webHidden/>
              </w:rPr>
              <w:instrText xml:space="preserve"> PAGEREF _Toc536178762 \h </w:instrText>
            </w:r>
            <w:r w:rsidR="003470F5">
              <w:rPr>
                <w:noProof/>
                <w:webHidden/>
              </w:rPr>
            </w:r>
            <w:r w:rsidR="003470F5">
              <w:rPr>
                <w:noProof/>
                <w:webHidden/>
              </w:rPr>
              <w:fldChar w:fldCharType="separate"/>
            </w:r>
            <w:r w:rsidR="003470F5">
              <w:rPr>
                <w:noProof/>
                <w:webHidden/>
              </w:rPr>
              <w:t>2</w:t>
            </w:r>
            <w:r w:rsidR="003470F5">
              <w:rPr>
                <w:noProof/>
                <w:webHidden/>
              </w:rPr>
              <w:fldChar w:fldCharType="end"/>
            </w:r>
          </w:hyperlink>
        </w:p>
        <w:p w14:paraId="00C9CD20" w14:textId="4A6F5060" w:rsidR="003470F5" w:rsidRDefault="005A4966">
          <w:pPr>
            <w:pStyle w:val="TOC1"/>
            <w:tabs>
              <w:tab w:val="right" w:leader="dot" w:pos="9350"/>
            </w:tabs>
            <w:rPr>
              <w:rFonts w:eastAsiaTheme="minorEastAsia"/>
              <w:noProof/>
            </w:rPr>
          </w:pPr>
          <w:hyperlink w:anchor="_Toc536178763" w:history="1">
            <w:r w:rsidR="003470F5" w:rsidRPr="008C70B4">
              <w:rPr>
                <w:rStyle w:val="Hyperlink"/>
                <w:noProof/>
              </w:rPr>
              <w:t>eShopOnWeb Deployment Steps</w:t>
            </w:r>
            <w:r w:rsidR="003470F5">
              <w:rPr>
                <w:noProof/>
                <w:webHidden/>
              </w:rPr>
              <w:tab/>
            </w:r>
            <w:r w:rsidR="003470F5">
              <w:rPr>
                <w:noProof/>
                <w:webHidden/>
              </w:rPr>
              <w:fldChar w:fldCharType="begin"/>
            </w:r>
            <w:r w:rsidR="003470F5">
              <w:rPr>
                <w:noProof/>
                <w:webHidden/>
              </w:rPr>
              <w:instrText xml:space="preserve"> PAGEREF _Toc536178763 \h </w:instrText>
            </w:r>
            <w:r w:rsidR="003470F5">
              <w:rPr>
                <w:noProof/>
                <w:webHidden/>
              </w:rPr>
            </w:r>
            <w:r w:rsidR="003470F5">
              <w:rPr>
                <w:noProof/>
                <w:webHidden/>
              </w:rPr>
              <w:fldChar w:fldCharType="separate"/>
            </w:r>
            <w:r w:rsidR="003470F5">
              <w:rPr>
                <w:noProof/>
                <w:webHidden/>
              </w:rPr>
              <w:t>4</w:t>
            </w:r>
            <w:r w:rsidR="003470F5">
              <w:rPr>
                <w:noProof/>
                <w:webHidden/>
              </w:rPr>
              <w:fldChar w:fldCharType="end"/>
            </w:r>
          </w:hyperlink>
        </w:p>
        <w:p w14:paraId="58CEF3D4" w14:textId="2BF41AB4" w:rsidR="003470F5" w:rsidRDefault="005A4966">
          <w:pPr>
            <w:pStyle w:val="TOC2"/>
            <w:tabs>
              <w:tab w:val="right" w:leader="dot" w:pos="9350"/>
            </w:tabs>
            <w:rPr>
              <w:rFonts w:eastAsiaTheme="minorEastAsia"/>
              <w:noProof/>
            </w:rPr>
          </w:pPr>
          <w:hyperlink w:anchor="_Toc536178764" w:history="1">
            <w:r w:rsidR="003470F5" w:rsidRPr="008C70B4">
              <w:rPr>
                <w:rStyle w:val="Hyperlink"/>
                <w:noProof/>
              </w:rPr>
              <w:t>Deploy from the Azure Cloud Shell</w:t>
            </w:r>
            <w:r w:rsidR="003470F5">
              <w:rPr>
                <w:noProof/>
                <w:webHidden/>
              </w:rPr>
              <w:tab/>
            </w:r>
            <w:r w:rsidR="003470F5">
              <w:rPr>
                <w:noProof/>
                <w:webHidden/>
              </w:rPr>
              <w:fldChar w:fldCharType="begin"/>
            </w:r>
            <w:r w:rsidR="003470F5">
              <w:rPr>
                <w:noProof/>
                <w:webHidden/>
              </w:rPr>
              <w:instrText xml:space="preserve"> PAGEREF _Toc536178764 \h </w:instrText>
            </w:r>
            <w:r w:rsidR="003470F5">
              <w:rPr>
                <w:noProof/>
                <w:webHidden/>
              </w:rPr>
            </w:r>
            <w:r w:rsidR="003470F5">
              <w:rPr>
                <w:noProof/>
                <w:webHidden/>
              </w:rPr>
              <w:fldChar w:fldCharType="separate"/>
            </w:r>
            <w:r w:rsidR="003470F5">
              <w:rPr>
                <w:noProof/>
                <w:webHidden/>
              </w:rPr>
              <w:t>9</w:t>
            </w:r>
            <w:r w:rsidR="003470F5">
              <w:rPr>
                <w:noProof/>
                <w:webHidden/>
              </w:rPr>
              <w:fldChar w:fldCharType="end"/>
            </w:r>
          </w:hyperlink>
        </w:p>
        <w:p w14:paraId="166CF67E" w14:textId="4DE1E96E" w:rsidR="003470F5" w:rsidRDefault="005A4966">
          <w:pPr>
            <w:pStyle w:val="TOC2"/>
            <w:tabs>
              <w:tab w:val="right" w:leader="dot" w:pos="9350"/>
            </w:tabs>
            <w:rPr>
              <w:rFonts w:eastAsiaTheme="minorEastAsia"/>
              <w:noProof/>
            </w:rPr>
          </w:pPr>
          <w:hyperlink w:anchor="_Toc536178765" w:history="1">
            <w:r w:rsidR="003470F5" w:rsidRPr="008C70B4">
              <w:rPr>
                <w:rStyle w:val="Hyperlink"/>
                <w:noProof/>
              </w:rPr>
              <w:t>Troubleshooting</w:t>
            </w:r>
            <w:r w:rsidR="003470F5">
              <w:rPr>
                <w:noProof/>
                <w:webHidden/>
              </w:rPr>
              <w:tab/>
            </w:r>
            <w:r w:rsidR="003470F5">
              <w:rPr>
                <w:noProof/>
                <w:webHidden/>
              </w:rPr>
              <w:fldChar w:fldCharType="begin"/>
            </w:r>
            <w:r w:rsidR="003470F5">
              <w:rPr>
                <w:noProof/>
                <w:webHidden/>
              </w:rPr>
              <w:instrText xml:space="preserve"> PAGEREF _Toc536178765 \h </w:instrText>
            </w:r>
            <w:r w:rsidR="003470F5">
              <w:rPr>
                <w:noProof/>
                <w:webHidden/>
              </w:rPr>
            </w:r>
            <w:r w:rsidR="003470F5">
              <w:rPr>
                <w:noProof/>
                <w:webHidden/>
              </w:rPr>
              <w:fldChar w:fldCharType="separate"/>
            </w:r>
            <w:r w:rsidR="003470F5">
              <w:rPr>
                <w:noProof/>
                <w:webHidden/>
              </w:rPr>
              <w:t>10</w:t>
            </w:r>
            <w:r w:rsidR="003470F5">
              <w:rPr>
                <w:noProof/>
                <w:webHidden/>
              </w:rPr>
              <w:fldChar w:fldCharType="end"/>
            </w:r>
          </w:hyperlink>
        </w:p>
        <w:p w14:paraId="6D3902FB" w14:textId="6EDD1618" w:rsidR="003470F5" w:rsidRDefault="005A4966">
          <w:pPr>
            <w:pStyle w:val="TOC2"/>
            <w:tabs>
              <w:tab w:val="right" w:leader="dot" w:pos="9350"/>
            </w:tabs>
            <w:rPr>
              <w:rFonts w:eastAsiaTheme="minorEastAsia"/>
              <w:noProof/>
            </w:rPr>
          </w:pPr>
          <w:hyperlink w:anchor="_Toc536178766" w:history="1">
            <w:r w:rsidR="003470F5" w:rsidRPr="008C70B4">
              <w:rPr>
                <w:rStyle w:val="Hyperlink"/>
                <w:noProof/>
              </w:rPr>
              <w:t>Validation</w:t>
            </w:r>
            <w:r w:rsidR="003470F5">
              <w:rPr>
                <w:noProof/>
                <w:webHidden/>
              </w:rPr>
              <w:tab/>
            </w:r>
            <w:r w:rsidR="003470F5">
              <w:rPr>
                <w:noProof/>
                <w:webHidden/>
              </w:rPr>
              <w:fldChar w:fldCharType="begin"/>
            </w:r>
            <w:r w:rsidR="003470F5">
              <w:rPr>
                <w:noProof/>
                <w:webHidden/>
              </w:rPr>
              <w:instrText xml:space="preserve"> PAGEREF _Toc536178766 \h </w:instrText>
            </w:r>
            <w:r w:rsidR="003470F5">
              <w:rPr>
                <w:noProof/>
                <w:webHidden/>
              </w:rPr>
            </w:r>
            <w:r w:rsidR="003470F5">
              <w:rPr>
                <w:noProof/>
                <w:webHidden/>
              </w:rPr>
              <w:fldChar w:fldCharType="separate"/>
            </w:r>
            <w:r w:rsidR="003470F5">
              <w:rPr>
                <w:noProof/>
                <w:webHidden/>
              </w:rPr>
              <w:t>11</w:t>
            </w:r>
            <w:r w:rsidR="003470F5">
              <w:rPr>
                <w:noProof/>
                <w:webHidden/>
              </w:rPr>
              <w:fldChar w:fldCharType="end"/>
            </w:r>
          </w:hyperlink>
        </w:p>
        <w:p w14:paraId="3F3454C4" w14:textId="65610198" w:rsidR="003470F5" w:rsidRDefault="005A4966">
          <w:pPr>
            <w:pStyle w:val="TOC1"/>
            <w:tabs>
              <w:tab w:val="right" w:leader="dot" w:pos="9350"/>
            </w:tabs>
            <w:rPr>
              <w:rFonts w:eastAsiaTheme="minorEastAsia"/>
              <w:noProof/>
            </w:rPr>
          </w:pPr>
          <w:hyperlink w:anchor="_Toc536178767" w:history="1">
            <w:r w:rsidR="003470F5" w:rsidRPr="008C70B4">
              <w:rPr>
                <w:rStyle w:val="Hyperlink"/>
                <w:noProof/>
              </w:rPr>
              <w:t>Create AKS Cluster using Terraform</w:t>
            </w:r>
            <w:r w:rsidR="003470F5">
              <w:rPr>
                <w:noProof/>
                <w:webHidden/>
              </w:rPr>
              <w:tab/>
            </w:r>
            <w:r w:rsidR="003470F5">
              <w:rPr>
                <w:noProof/>
                <w:webHidden/>
              </w:rPr>
              <w:fldChar w:fldCharType="begin"/>
            </w:r>
            <w:r w:rsidR="003470F5">
              <w:rPr>
                <w:noProof/>
                <w:webHidden/>
              </w:rPr>
              <w:instrText xml:space="preserve"> PAGEREF _Toc536178767 \h </w:instrText>
            </w:r>
            <w:r w:rsidR="003470F5">
              <w:rPr>
                <w:noProof/>
                <w:webHidden/>
              </w:rPr>
            </w:r>
            <w:r w:rsidR="003470F5">
              <w:rPr>
                <w:noProof/>
                <w:webHidden/>
              </w:rPr>
              <w:fldChar w:fldCharType="separate"/>
            </w:r>
            <w:r w:rsidR="003470F5">
              <w:rPr>
                <w:noProof/>
                <w:webHidden/>
              </w:rPr>
              <w:t>12</w:t>
            </w:r>
            <w:r w:rsidR="003470F5">
              <w:rPr>
                <w:noProof/>
                <w:webHidden/>
              </w:rPr>
              <w:fldChar w:fldCharType="end"/>
            </w:r>
          </w:hyperlink>
        </w:p>
        <w:p w14:paraId="6B514EBF" w14:textId="3AA7990A"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6178762"/>
      <w:r>
        <w:t>Getting Started</w:t>
      </w:r>
      <w:bookmarkEnd w:id="0"/>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6ED66FDD" w:rsidR="0055450F" w:rsidRDefault="0055450F" w:rsidP="00171524">
      <w:r>
        <w:lastRenderedPageBreak/>
        <w:t xml:space="preserve">From the </w:t>
      </w:r>
      <w:r w:rsidR="00DC1F1D" w:rsidRPr="00DC1F1D">
        <w:rPr>
          <w:b/>
        </w:rPr>
        <w:t>DeployMonWorkshopEnv.sh</w:t>
      </w:r>
      <w:r>
        <w:t>, we need to modify a few items before working through the script.</w:t>
      </w:r>
    </w:p>
    <w:p w14:paraId="3D83F9F7" w14:textId="7355D00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5A4966" w:rsidP="00DC1F1D">
      <w:hyperlink r:id="rId14"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1" w:name="_Toc536178763"/>
      <w:r>
        <w:t xml:space="preserve">eShopOnWeb </w:t>
      </w:r>
      <w:r w:rsidR="00061A50">
        <w:t>Deployment Steps</w:t>
      </w:r>
      <w:bookmarkEnd w:id="1"/>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sshkey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declare monitoringWorkShopName="</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r w:rsidR="00DC1F1D" w:rsidRPr="00DC1F1D">
        <w:rPr>
          <w:rStyle w:val="hljs-keyword"/>
          <w:rFonts w:ascii="Consolas" w:hAnsi="Consolas"/>
          <w:b/>
          <w:color w:val="0101FD"/>
          <w:sz w:val="21"/>
          <w:szCs w:val="21"/>
        </w:rPr>
        <w:t>az</w:t>
      </w:r>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group create --name $monitoringWorkShopName -l $location</w:t>
      </w:r>
    </w:p>
    <w:p w14:paraId="562F964C" w14:textId="77777777" w:rsidR="00D04387" w:rsidRDefault="00A410BE" w:rsidP="00D04387">
      <w:r>
        <w:lastRenderedPageBreak/>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7777777" w:rsidR="006C6DA7"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monitoringWorkShopVaultName=</w:t>
      </w:r>
      <w:r w:rsidRPr="006C6DA7">
        <w:rPr>
          <w:rFonts w:ascii="Consolas" w:eastAsia="Times New Roman" w:hAnsi="Consolas" w:cs="Times New Roman"/>
          <w:color w:val="A31515"/>
          <w:sz w:val="18"/>
          <w:szCs w:val="18"/>
        </w:rPr>
        <w:t>$(echo $monitoringWorkShopName"MonWorkshopVault")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keyvault create --name $monitoringWorkShopVaultName -g $monitoringWorkShopName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7505"/>
                    </a:xfrm>
                    <a:prstGeom prst="rect">
                      <a:avLst/>
                    </a:prstGeom>
                  </pic:spPr>
                </pic:pic>
              </a:graphicData>
            </a:graphic>
          </wp:inline>
        </w:drawing>
      </w:r>
      <w:r w:rsidR="007C7A5C">
        <w:br/>
      </w:r>
      <w:r w:rsidR="00A410BE">
        <w:br/>
      </w:r>
    </w:p>
    <w:p w14:paraId="5A03E24A" w14:textId="2B7664EE"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username and password.  Use the username of “vmadmin” (if you do change this make sure to change it in the parameter file).  Make sure your password adheres to the Azure password policy.</w:t>
      </w:r>
    </w:p>
    <w:p w14:paraId="6AD40641" w14:textId="35B03F74" w:rsidR="006C6DA7" w:rsidRDefault="007C7A5C" w:rsidP="006C6DA7">
      <w:pPr>
        <w:rPr>
          <w:color w:val="000000"/>
        </w:rPr>
      </w:pPr>
      <w:r>
        <w:br/>
      </w:r>
      <w:r w:rsidR="006C6DA7" w:rsidRPr="006C6DA7">
        <w:rPr>
          <w:color w:val="000000"/>
        </w:rPr>
        <w:t xml:space="preserve">read -s -p </w:t>
      </w:r>
      <w:r w:rsidR="006C6DA7" w:rsidRPr="006C6DA7">
        <w:t>"Password for your VMs: "</w:t>
      </w:r>
      <w:r w:rsidR="006C6DA7" w:rsidRPr="006C6DA7">
        <w:rPr>
          <w:color w:val="000000"/>
        </w:rPr>
        <w:t xml:space="preserve"> PASSWORD</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Then run the line that creates the secret in the Azure KeyVault</w:t>
      </w:r>
    </w:p>
    <w:p w14:paraId="52054535" w14:textId="65137312" w:rsidR="003B4041" w:rsidRPr="003B4041" w:rsidRDefault="003B4041" w:rsidP="006C6DA7">
      <w:pPr>
        <w:rPr>
          <w:color w:val="000000"/>
        </w:rPr>
      </w:pPr>
      <w:r w:rsidRPr="006C6DA7">
        <w:rPr>
          <w:color w:val="000000"/>
        </w:rPr>
        <w:t xml:space="preserve">az keyvault secret set --vault-name $monitoringWorkShopVaultName --name </w:t>
      </w:r>
      <w:r w:rsidRPr="006C6DA7">
        <w:t>'VMPassword'</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to generate a sshkey and store it in the keyvault.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ssh-keygen -t rsa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$sshkeypath/id_rsa</w:t>
      </w:r>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az keyvault secret set --vault-name $monitoringWorkShopVaultName --name </w:t>
      </w:r>
      <w:r w:rsidRPr="006C6DA7">
        <w:rPr>
          <w:rFonts w:ascii="Consolas" w:eastAsia="Times New Roman" w:hAnsi="Consolas" w:cs="Times New Roman"/>
          <w:color w:val="A31515"/>
          <w:sz w:val="18"/>
          <w:szCs w:val="18"/>
        </w:rPr>
        <w:t>'sshkey-pub'</w:t>
      </w:r>
      <w:r w:rsidRPr="006C6DA7">
        <w:rPr>
          <w:rFonts w:ascii="Consolas" w:eastAsia="Times New Roman" w:hAnsi="Consolas" w:cs="Times New Roman"/>
          <w:color w:val="000000"/>
          <w:sz w:val="18"/>
          <w:szCs w:val="18"/>
        </w:rPr>
        <w:t xml:space="preserve"> --file $sshkeypath/id_rsa.pub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$(az group show -n $monitoringWorkShopName --query id -o tsv)</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az ad sp create-for-rbac -n </w:t>
      </w:r>
      <w:r w:rsidRPr="006C6DA7">
        <w:rPr>
          <w:rFonts w:ascii="Consolas" w:eastAsia="Times New Roman" w:hAnsi="Consolas" w:cs="Times New Roman"/>
          <w:color w:val="A31515"/>
          <w:sz w:val="18"/>
          <w:szCs w:val="18"/>
        </w:rPr>
        <w:t>"ready-$monitoringWorkShopName-aks-preday"</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resourceid from here - </w:t>
      </w:r>
      <w:r w:rsidR="007C7A5C" w:rsidRPr="00765631">
        <w:rPr>
          <w:rFonts w:cstheme="minorHAnsi"/>
        </w:rPr>
        <w:br/>
      </w:r>
      <w:r w:rsidR="006C6DA7" w:rsidRPr="006C6DA7">
        <w:rPr>
          <w:rFonts w:ascii="Consolas" w:eastAsia="Times New Roman" w:hAnsi="Consolas" w:cs="Times New Roman"/>
          <w:color w:val="000000"/>
          <w:sz w:val="18"/>
          <w:szCs w:val="18"/>
        </w:rPr>
        <w:t xml:space="preserve">az keyvault show --name $monitoringWorkShopVaultName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lastRenderedPageBreak/>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VMSSazuredeploy.json</w:t>
      </w:r>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Azuredeploy.parameters.json</w:t>
      </w:r>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*.json</w:t>
      </w:r>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r w:rsidRPr="00A7606D">
        <w:rPr>
          <w:rFonts w:ascii="Consolas" w:eastAsia="Times New Roman" w:hAnsi="Consolas" w:cs="Times New Roman"/>
          <w:color w:val="000000"/>
          <w:sz w:val="18"/>
          <w:szCs w:val="18"/>
        </w:rPr>
        <w:t>az group deployment create --name monitoringWorkShopDeployment -g $monitoringWorkShopName --template-file VMSSazuredeploy.json --parameters @azuredeploy.parameters.json</w:t>
      </w:r>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2" w:name="_Toc536178764"/>
      <w:r w:rsidRPr="00A25314">
        <w:t>Deploy from the Azure Cloud Shell</w:t>
      </w:r>
      <w:bookmarkEnd w:id="2"/>
      <w:r w:rsidR="00D837D0">
        <w:t xml:space="preserve"> in Azure Portal</w:t>
      </w:r>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cd clouddrive</w:t>
      </w:r>
    </w:p>
    <w:p w14:paraId="7FA2D5C8" w14:textId="77777777" w:rsidR="00A25314" w:rsidRPr="00A25314" w:rsidRDefault="00A25314" w:rsidP="00A25314">
      <w:r w:rsidRPr="00A25314">
        <w:t>md source</w:t>
      </w:r>
    </w:p>
    <w:p w14:paraId="24F054C4" w14:textId="77777777" w:rsidR="00A25314" w:rsidRPr="00A25314" w:rsidRDefault="00A25314" w:rsidP="00A25314">
      <w:r w:rsidRPr="00A25314">
        <w:lastRenderedPageBreak/>
        <w:t>mkdir source</w:t>
      </w:r>
    </w:p>
    <w:p w14:paraId="32F0A777" w14:textId="77777777" w:rsidR="00A25314" w:rsidRPr="00A25314" w:rsidRDefault="00A25314" w:rsidP="00A25314">
      <w:r w:rsidRPr="00A25314">
        <w:t>cd source</w:t>
      </w:r>
    </w:p>
    <w:p w14:paraId="555545EA" w14:textId="3E948974" w:rsidR="00A25314" w:rsidRPr="00A25314" w:rsidRDefault="00A25314" w:rsidP="00A25314">
      <w:r w:rsidRPr="00A25314">
        <w:t xml:space="preserve">mkdir </w:t>
      </w:r>
      <w:r w:rsidR="00E64750">
        <w:t>Ready</w:t>
      </w:r>
      <w:r w:rsidRPr="00A25314">
        <w:t>AzureMonitoring</w:t>
      </w:r>
      <w:r w:rsidR="00E64750">
        <w:t>Workshop</w:t>
      </w:r>
    </w:p>
    <w:p w14:paraId="4367F900" w14:textId="03F0CDFB" w:rsidR="00A25314" w:rsidRPr="00A25314" w:rsidRDefault="00A25314" w:rsidP="00A25314">
      <w:r w:rsidRPr="00A25314">
        <w:t xml:space="preserve">cd </w:t>
      </w:r>
      <w:r w:rsidR="00E64750">
        <w:t>Ready</w:t>
      </w:r>
      <w:r w:rsidR="00E64750" w:rsidRPr="00A25314">
        <w:t>AzureMonitoring</w:t>
      </w:r>
      <w:r w:rsidR="00E64750">
        <w:t>Workshop</w:t>
      </w:r>
      <w:r w:rsidR="00E64750" w:rsidRPr="00A25314">
        <w:t xml:space="preserve"> </w:t>
      </w:r>
      <w:r w:rsidRPr="00A25314">
        <w:t>/</w:t>
      </w:r>
    </w:p>
    <w:p w14:paraId="06C84A6C" w14:textId="77777777" w:rsidR="00A25314" w:rsidRPr="00A25314" w:rsidRDefault="00A25314" w:rsidP="00A25314">
      <w:r w:rsidRPr="00A25314">
        <w:t>git init .</w:t>
      </w:r>
    </w:p>
    <w:p w14:paraId="4CDBC768" w14:textId="383970F5" w:rsidR="00A25314" w:rsidRPr="00A25314" w:rsidRDefault="00A25314" w:rsidP="00A25314">
      <w:r w:rsidRPr="00A25314">
        <w:t>git remote add origin https://github.com/rkuehfus/</w:t>
      </w:r>
      <w:r w:rsidR="00E64750" w:rsidRPr="00E64750">
        <w:t xml:space="preserve"> pre-ready-2019-H1</w:t>
      </w:r>
      <w:r w:rsidRPr="00A25314">
        <w:t>.git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r w:rsidRPr="00A25314">
        <w:t>code .</w:t>
      </w:r>
    </w:p>
    <w:p w14:paraId="3C436A91" w14:textId="19EA228C" w:rsidR="00A25314" w:rsidRPr="00A25314" w:rsidRDefault="00A25314" w:rsidP="00A25314">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2C3DC0">
      <w:pPr>
        <w:pStyle w:val="Heading2"/>
      </w:pPr>
      <w:bookmarkStart w:id="3" w:name="_Toc536178765"/>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8"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9"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0"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31"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32" w:history="1">
        <w:r w:rsidR="00061A50" w:rsidRPr="00061A50">
          <w:rPr>
            <w:rStyle w:val="Hyperlink"/>
            <w:rFonts w:asciiTheme="minorHAnsi" w:hAnsiTheme="minorHAnsi" w:cstheme="minorHAnsi"/>
            <w:sz w:val="22"/>
            <w:szCs w:val="22"/>
          </w:rPr>
          <w:t>link</w:t>
        </w:r>
      </w:hyperlink>
    </w:p>
    <w:p w14:paraId="77CF833F" w14:textId="73218401"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r w:rsidR="00E64750">
        <w:rPr>
          <w:rFonts w:asciiTheme="minorHAnsi" w:hAnsiTheme="minorHAnsi" w:cstheme="minorHAnsi"/>
          <w:sz w:val="22"/>
          <w:szCs w:val="22"/>
        </w:rPr>
        <w:t>in case</w:t>
      </w:r>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xml:space="preserve">” </w:t>
      </w:r>
      <w:r w:rsidR="007A7E6B">
        <w:rPr>
          <w:rFonts w:asciiTheme="minorHAnsi" w:hAnsiTheme="minorHAnsi" w:cstheme="minorHAnsi"/>
          <w:sz w:val="22"/>
          <w:szCs w:val="22"/>
        </w:rPr>
        <w:lastRenderedPageBreak/>
        <w:t>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2C3DC0">
      <w:pPr>
        <w:pStyle w:val="Heading2"/>
      </w:pPr>
      <w:bookmarkStart w:id="4" w:name="_Toc536178766"/>
      <w:r>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w:t>
      </w:r>
      <w:r w:rsidR="00E64750">
        <w:rPr>
          <w:rFonts w:asciiTheme="minorHAnsi" w:hAnsiTheme="minorHAnsi" w:cstheme="minorHAnsi"/>
          <w:sz w:val="22"/>
          <w:szCs w:val="22"/>
        </w:rPr>
        <w:t>OnWeb</w:t>
      </w:r>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9F0FC41" w14:textId="2FBF9351" w:rsidR="001012FC" w:rsidRDefault="002C3DC0" w:rsidP="001012FC">
      <w:pPr>
        <w:pStyle w:val="Heading1"/>
      </w:pPr>
      <w:bookmarkStart w:id="5" w:name="_Toc536178767"/>
      <w:r>
        <w:t>Create AKS Cluster using Terraform</w:t>
      </w:r>
      <w:bookmarkEnd w:id="5"/>
    </w:p>
    <w:p w14:paraId="3FEB2606" w14:textId="116A7C79" w:rsidR="002C3DC0" w:rsidRDefault="002C3DC0" w:rsidP="002C3DC0">
      <w:r w:rsidRPr="002C3DC0">
        <w:rPr>
          <w:b/>
        </w:rPr>
        <w:t>Step 1:</w:t>
      </w:r>
      <w:r>
        <w:t xml:space="preserve"> Edit the file called </w:t>
      </w:r>
      <w:r w:rsidRPr="002C3DC0">
        <w:rPr>
          <w:b/>
        </w:rPr>
        <w:t>terraform.tfvars</w:t>
      </w:r>
      <w:r>
        <w:t xml:space="preserve"> located in the directory </w:t>
      </w:r>
      <w:r w:rsidRPr="002C3DC0">
        <w:rPr>
          <w:b/>
        </w:rPr>
        <w:t>pre-ready-2019-H1\Student\Resources\terraform</w:t>
      </w:r>
      <w:r>
        <w:t xml:space="preserve"> to configure the variables.  Key in the resourceIds for aksvnet, aks-subnet, aksvnet_resourcegroup and a new resource group for AKS. In short everything you key in this file will be based on existing resources you deployed using the shell script + ARM templates</w:t>
      </w:r>
    </w:p>
    <w:p w14:paraId="3D35F2E4" w14:textId="76263CDC" w:rsidR="00666EF8" w:rsidRDefault="00A1349E" w:rsidP="002C3DC0">
      <w:r>
        <w:t>Sample:</w:t>
      </w:r>
    </w:p>
    <w:p w14:paraId="33F9BF08" w14:textId="12E0ADC6" w:rsidR="00A1349E" w:rsidRDefault="00A1349E" w:rsidP="002C3DC0">
      <w:r>
        <w:rPr>
          <w:noProof/>
        </w:rPr>
        <w:lastRenderedPageBreak/>
        <w:drawing>
          <wp:inline distT="0" distB="0" distL="0" distR="0" wp14:anchorId="50774405" wp14:editId="18E46258">
            <wp:extent cx="5943600" cy="230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06320"/>
                    </a:xfrm>
                    <a:prstGeom prst="rect">
                      <a:avLst/>
                    </a:prstGeom>
                  </pic:spPr>
                </pic:pic>
              </a:graphicData>
            </a:graphic>
          </wp:inline>
        </w:drawing>
      </w:r>
    </w:p>
    <w:p w14:paraId="4A96A754" w14:textId="53174CD3" w:rsidR="002C3DC0" w:rsidRDefault="002C3DC0" w:rsidP="002C3DC0">
      <w:r>
        <w:t>Make sure to save when finished.</w:t>
      </w:r>
    </w:p>
    <w:p w14:paraId="4CDECD18" w14:textId="2B6622DC"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lastRenderedPageBreak/>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BC55DF">
        <w:t>terraform init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BC55DF">
        <w:lastRenderedPageBreak/>
        <w:t>terraform plan -out out.plan</w:t>
      </w:r>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Note: If you run into errors refreshing state it may be because you have a already existing state.  Delete the terraform.tfstate and terraform.tfstate.backup files then try again.</w:t>
      </w:r>
    </w:p>
    <w:p w14:paraId="4769FAA2" w14:textId="522104A7" w:rsidR="00BC55DF" w:rsidRPr="00BC55DF" w:rsidRDefault="00BC55DF" w:rsidP="00BC55DF">
      <w:pPr>
        <w:spacing w:after="0" w:line="240" w:lineRule="auto"/>
        <w:rPr>
          <w:rFonts w:ascii="Consolas" w:eastAsia="Times New Roman" w:hAnsi="Consolas"/>
        </w:rPr>
      </w:pPr>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59790"/>
                    </a:xfrm>
                    <a:prstGeom prst="rect">
                      <a:avLst/>
                    </a:prstGeom>
                  </pic:spPr>
                </pic:pic>
              </a:graphicData>
            </a:graphic>
          </wp:inline>
        </w:drawing>
      </w:r>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-auto-approve out.plan</w:t>
      </w:r>
    </w:p>
    <w:p w14:paraId="1C21C69F" w14:textId="0146CF6C" w:rsidR="002C3DC0" w:rsidRDefault="00BC55DF" w:rsidP="002C3DC0">
      <w:pPr>
        <w:rPr>
          <w:rFonts w:ascii="Calibri" w:hAnsi="Calibri"/>
        </w:rPr>
      </w:pPr>
      <w:r>
        <w:rPr>
          <w:rFonts w:ascii="Calibri" w:hAnsi="Calibri"/>
        </w:rPr>
        <w:lastRenderedPageBreak/>
        <w:t>Sit back and relax while it deploys.</w:t>
      </w:r>
      <w:bookmarkStart w:id="6" w:name="_GoBack"/>
      <w:bookmarkEnd w:id="6"/>
      <w:r>
        <w:rPr>
          <w:rFonts w:ascii="Calibri" w:hAnsi="Calibri"/>
        </w:rPr>
        <w:br/>
      </w:r>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29635"/>
                    </a:xfrm>
                    <a:prstGeom prst="rect">
                      <a:avLst/>
                    </a:prstGeom>
                  </pic:spPr>
                </pic:pic>
              </a:graphicData>
            </a:graphic>
          </wp:inline>
        </w:drawing>
      </w: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Pr>
          <w:highlight w:val="yellow"/>
        </w:rPr>
        <w:t>terraform destroy -target=azurerm_resource_group.aksrg</w:t>
      </w:r>
      <w:r w:rsidR="002C3DC0">
        <w:t xml:space="preserve">     </w:t>
      </w:r>
    </w:p>
    <w:p w14:paraId="2CEFAD41" w14:textId="19B6092F" w:rsidR="002C3DC0" w:rsidRDefault="006039CC" w:rsidP="002C3DC0">
      <w:r>
        <w:t>T</w:t>
      </w:r>
      <w:r w:rsidR="002C3DC0">
        <w:t>his will destroy only the resources inside the AKS resource group and keep other stuff intact.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7A44A" w14:textId="77777777" w:rsidR="005A4966" w:rsidRDefault="005A4966" w:rsidP="00765631">
      <w:pPr>
        <w:spacing w:after="0" w:line="240" w:lineRule="auto"/>
      </w:pPr>
      <w:r>
        <w:separator/>
      </w:r>
    </w:p>
  </w:endnote>
  <w:endnote w:type="continuationSeparator" w:id="0">
    <w:p w14:paraId="2307C662" w14:textId="77777777" w:rsidR="005A4966" w:rsidRDefault="005A4966"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D7B8B" w14:textId="77777777" w:rsidR="005A4966" w:rsidRDefault="005A4966" w:rsidP="00765631">
      <w:pPr>
        <w:spacing w:after="0" w:line="240" w:lineRule="auto"/>
      </w:pPr>
      <w:r>
        <w:separator/>
      </w:r>
    </w:p>
  </w:footnote>
  <w:footnote w:type="continuationSeparator" w:id="0">
    <w:p w14:paraId="435862E7" w14:textId="77777777" w:rsidR="005A4966" w:rsidRDefault="005A4966"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1012FC"/>
    <w:rsid w:val="00112D54"/>
    <w:rsid w:val="00113037"/>
    <w:rsid w:val="00171524"/>
    <w:rsid w:val="00242FF5"/>
    <w:rsid w:val="002C3DC0"/>
    <w:rsid w:val="002C7A79"/>
    <w:rsid w:val="003326B7"/>
    <w:rsid w:val="003470F5"/>
    <w:rsid w:val="00353AA2"/>
    <w:rsid w:val="00353F89"/>
    <w:rsid w:val="003B4041"/>
    <w:rsid w:val="003C37E2"/>
    <w:rsid w:val="0041617E"/>
    <w:rsid w:val="00504435"/>
    <w:rsid w:val="00527B22"/>
    <w:rsid w:val="0055450F"/>
    <w:rsid w:val="005A4966"/>
    <w:rsid w:val="006039CC"/>
    <w:rsid w:val="00603A2B"/>
    <w:rsid w:val="00666EF8"/>
    <w:rsid w:val="00681046"/>
    <w:rsid w:val="006A33AB"/>
    <w:rsid w:val="006C6DA7"/>
    <w:rsid w:val="00702BD6"/>
    <w:rsid w:val="00725F77"/>
    <w:rsid w:val="007609DF"/>
    <w:rsid w:val="00765631"/>
    <w:rsid w:val="007A7E6B"/>
    <w:rsid w:val="007C7A5C"/>
    <w:rsid w:val="007D3521"/>
    <w:rsid w:val="00887484"/>
    <w:rsid w:val="009035F9"/>
    <w:rsid w:val="00916E99"/>
    <w:rsid w:val="009A0542"/>
    <w:rsid w:val="00A1099B"/>
    <w:rsid w:val="00A1349E"/>
    <w:rsid w:val="00A25314"/>
    <w:rsid w:val="00A410BE"/>
    <w:rsid w:val="00A7606D"/>
    <w:rsid w:val="00AB73C1"/>
    <w:rsid w:val="00B41C44"/>
    <w:rsid w:val="00BB5C1B"/>
    <w:rsid w:val="00BC55DF"/>
    <w:rsid w:val="00BD4301"/>
    <w:rsid w:val="00CC7611"/>
    <w:rsid w:val="00D04387"/>
    <w:rsid w:val="00D837D0"/>
    <w:rsid w:val="00DC1F1D"/>
    <w:rsid w:val="00E64750"/>
    <w:rsid w:val="00E71B77"/>
    <w:rsid w:val="00EF43BB"/>
    <w:rsid w:val="00F362B8"/>
    <w:rsid w:val="00F63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pre-ready-2019-H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s.msdn.microsoft.com/benjaminperkins/2017/08/02/how-to-set-azure-powershell-to-a-specific-azure-subscription/"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4.png"/><Relationship Id="rId32" Type="http://schemas.openxmlformats.org/officeDocument/2006/relationships/hyperlink" Target="https://docs.microsoft.com/en-us/azure/azure-monitor/insights/vminsights-onboar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virtual-machines/windows/faq"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microsoft.com/en-us/azure/azure-subscription-service-limit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cli/azure/install-azure-cli?view=azure-cli-lates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azure/role-based-access-control/built-in-roles"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E0E5F-C560-4E89-AE1B-EE43F1D4D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16</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23</cp:revision>
  <dcterms:created xsi:type="dcterms:W3CDTF">2018-11-25T16:00:00Z</dcterms:created>
  <dcterms:modified xsi:type="dcterms:W3CDTF">2019-01-25T20:46:00Z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