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Generate a strategy intelligence report for the electric vehicle market and its key players</w:t>
      </w:r>
    </w:p>
    <w:p>
      <w:pPr>
        <w:pStyle w:val="Subtitle"/>
        <w:jc w:val="center"/>
      </w:pPr>
      <w:r>
        <w:t>Date: 2025-04-21</w:t>
      </w:r>
    </w:p>
    <w:p/>
    <w:p>
      <w:pPr>
        <w:pStyle w:val="Heading1"/>
      </w:pPr>
      <w:r>
        <w:t>Key Market Trends</w:t>
      </w:r>
    </w:p>
    <w:p>
      <w:pPr>
        <w:pStyle w:val="ListBullet"/>
      </w:pPr>
      <w:r>
        <w:t>**Expanding Charging Infrastructure**: The global electric vehicle market is characterized by significant technological advancements, declining battery costs, government incentives, and increasing environmental awareness. Key trends include expanding charging infrastructure, growing investments from automotive manufacturers, rising consumer preference for eco-friendly vehicles, and continuous improvements in battery technology and vehicle range.</w:t>
      </w:r>
    </w:p>
    <w:p>
      <w:pPr>
        <w:pStyle w:val="ListBullet"/>
      </w:pPr>
      <w:r>
        <w:t>**Growing Investments from Automotive Manufacturers**: The passenger vehicles segment is expected to drive the growth of the global electric vehicle market, with traditional automotive manufacturers like General Motors and Ford rapidly expanding their electric vehicle portfolios, investing heavily in research and development.</w:t>
      </w:r>
    </w:p>
    <w:p>
      <w:pPr>
        <w:pStyle w:val="ListBullet"/>
      </w:pPr>
      <w:r>
        <w:t>**Technological Advancements in Battery Technology**: Breakthrough developments in lithium-ion battery chemistry, solid-state battery technologies, and advanced energy storage solutions are dramatically enhancing electric vehicle capabilities. Manufacturers are now achieving significantly improved energy density, faster charging times, and extended driving ranges, addressing previous consumer concerns about battery limitations.</w:t>
      </w:r>
    </w:p>
    <w:p>
      <w:pPr>
        <w:pStyle w:val="ListBullet"/>
      </w:pPr>
      <w:r>
        <w:t>**Increasing Focus on Sustainable Transportation Solutions**: The global electric vehicle market is evolving with a focus on sustainable transportation solutions, driven by government support, technological research, and a culture of innovation. Emerging startups are creating technologically advanced and competitively priced electric vehicles, while established manufacturers are investing heavily in research and development.</w:t>
      </w:r>
    </w:p>
    <w:p>
      <w:pPr>
        <w:pStyle w:val="ListBullet"/>
      </w:pPr>
      <w:r>
        <w:t>**Rise of Electric Vehicle Startups**: Emerging startups like BYD Company Ltd., Tesla Inc., Volkswagen AG, Hyundai Motor Company, Kia Motors Corporation, Toyota Motor Corporation, General Motors Company, Ford Motor Company, Nissan Motor Co., Ltd., Renault Group, BMW Group, Daimler AG, Mitsubishi Motors Corporation, SAIC Motor Corporation Limited, and Geely Automotive are creating technologically advanced and competitively priced electric vehicles, driving innovation and competition in the market.</w:t>
      </w:r>
    </w:p>
    <w:p>
      <w:pPr>
        <w:pStyle w:val="Heading1"/>
      </w:pPr>
      <w:r>
        <w:t>Competitor Landscape</w:t>
      </w:r>
    </w:p>
    <w:tbl>
      <w:tblPr>
        <w:tblW w:type="auto" w:w="0"/>
        <w:tblLook w:firstColumn="1" w:firstRow="1" w:lastColumn="0" w:lastRow="0" w:noHBand="0" w:noVBand="1" w:val="04A0"/>
      </w:tblPr>
      <w:tblGrid>
        <w:gridCol w:w="2880"/>
        <w:gridCol w:w="2880"/>
        <w:gridCol w:w="2880"/>
      </w:tblGrid>
      <w:tr>
        <w:tc>
          <w:tcPr>
            <w:tcW w:type="dxa" w:w="2880"/>
          </w:tcPr>
          <w:p>
            <w:r>
              <w:t>Rank</w:t>
            </w:r>
          </w:p>
        </w:tc>
        <w:tc>
          <w:tcPr>
            <w:tcW w:type="dxa" w:w="2880"/>
          </w:tcPr>
          <w:p>
            <w:r>
              <w:t>Company</w:t>
            </w:r>
          </w:p>
        </w:tc>
        <w:tc>
          <w:tcPr>
            <w:tcW w:type="dxa" w:w="2880"/>
          </w:tcPr>
          <w:p>
            <w:r>
              <w:t>Note</w:t>
            </w:r>
          </w:p>
        </w:tc>
      </w:tr>
      <w:tr>
        <w:tc>
          <w:tcPr>
            <w:tcW w:type="dxa" w:w="2880"/>
          </w:tcPr>
          <w:p>
            <w:r>
              <w:t>1</w:t>
            </w:r>
          </w:p>
        </w:tc>
        <w:tc>
          <w:tcPr>
            <w:tcW w:type="dxa" w:w="2880"/>
          </w:tcPr>
          <w:p>
            <w:r>
              <w:t>Here are the top 5 companies competing in the electric vehicle market:</w:t>
            </w:r>
          </w:p>
        </w:tc>
        <w:tc>
          <w:tcPr>
            <w:tcW w:type="dxa" w:w="2880"/>
          </w:tcPr>
          <w:p>
            <w:r>
              <w:t>Not enough information. The provided context does not</w:t>
              <w:br/>
              <w:t>contain sufficient information to generate a strategy</w:t>
              <w:br/>
              <w:t>intelligence report for the electric vehicle market and its</w:t>
              <w:br/>
              <w:t>key players, nor can I summarize the company's current</w:t>
              <w:br/>
              <w:t>strategic position without more specific data or context</w:t>
              <w:br/>
              <w:t>about their business operations, market positioning, and</w:t>
              <w:br/>
              <w:t>competitive landscape.</w:t>
            </w:r>
          </w:p>
        </w:tc>
      </w:tr>
      <w:tr>
        <w:tc>
          <w:tcPr>
            <w:tcW w:type="dxa" w:w="2880"/>
          </w:tcPr>
          <w:p>
            <w:r>
              <w:t>2</w:t>
            </w:r>
          </w:p>
        </w:tc>
        <w:tc>
          <w:tcPr>
            <w:tcW w:type="dxa" w:w="2880"/>
          </w:tcPr>
          <w:p>
            <w:r>
              <w:t>1. BYD Company Ltd.</w:t>
            </w:r>
          </w:p>
        </w:tc>
        <w:tc>
          <w:tcPr>
            <w:tcW w:type="dxa" w:w="2880"/>
          </w:tcPr>
          <w:p>
            <w:r>
              <w:t>Not enough information. The provided context does not</w:t>
              <w:br/>
              <w:t>contain specific information about BYD Company Ltd.'s</w:t>
              <w:br/>
              <w:t>current strategic position in the electric vehicle market.</w:t>
            </w:r>
          </w:p>
        </w:tc>
      </w:tr>
      <w:tr>
        <w:tc>
          <w:tcPr>
            <w:tcW w:type="dxa" w:w="2880"/>
          </w:tcPr>
          <w:p>
            <w:r>
              <w:t>3</w:t>
            </w:r>
          </w:p>
        </w:tc>
        <w:tc>
          <w:tcPr>
            <w:tcW w:type="dxa" w:w="2880"/>
          </w:tcPr>
          <w:p>
            <w:r>
              <w:t>2. Tesla Inc.</w:t>
            </w:r>
          </w:p>
        </w:tc>
        <w:tc>
          <w:tcPr>
            <w:tcW w:type="dxa" w:w="2880"/>
          </w:tcPr>
          <w:p>
            <w:r>
              <w:t>Not enough information. The provided context does not</w:t>
              <w:br/>
              <w:t>contain specific information about Tesla Inc.'s current</w:t>
              <w:br/>
              <w:t>strategic position in the electric vehicle market.</w:t>
            </w:r>
          </w:p>
        </w:tc>
      </w:tr>
      <w:tr>
        <w:tc>
          <w:tcPr>
            <w:tcW w:type="dxa" w:w="2880"/>
          </w:tcPr>
          <w:p>
            <w:r>
              <w:t>4</w:t>
            </w:r>
          </w:p>
        </w:tc>
        <w:tc>
          <w:tcPr>
            <w:tcW w:type="dxa" w:w="2880"/>
          </w:tcPr>
          <w:p>
            <w:r>
              <w:t>3. Volkswagen AG</w:t>
            </w:r>
          </w:p>
        </w:tc>
        <w:tc>
          <w:tcPr>
            <w:tcW w:type="dxa" w:w="2880"/>
          </w:tcPr>
          <w:p>
            <w:r>
              <w:t>Not enough information. The provided context does not</w:t>
              <w:br/>
              <w:t>contain specific information about Volkswagen AG's current</w:t>
              <w:br/>
              <w:t>strategic position in the electric vehicle market.</w:t>
            </w:r>
          </w:p>
        </w:tc>
      </w:tr>
      <w:tr>
        <w:tc>
          <w:tcPr>
            <w:tcW w:type="dxa" w:w="2880"/>
          </w:tcPr>
          <w:p>
            <w:r>
              <w:t>5</w:t>
            </w:r>
          </w:p>
        </w:tc>
        <w:tc>
          <w:tcPr>
            <w:tcW w:type="dxa" w:w="2880"/>
          </w:tcPr>
          <w:p>
            <w:r>
              <w:t>4. Hyundai Motor Company</w:t>
            </w:r>
          </w:p>
        </w:tc>
        <w:tc>
          <w:tcPr>
            <w:tcW w:type="dxa" w:w="2880"/>
          </w:tcPr>
          <w:p>
            <w:r>
              <w:t>Hyundai Motor Company is strategically positioned to</w:t>
              <w:br/>
              <w:t>capitalize on the growing demand for electric vehicles,</w:t>
              <w:br/>
              <w:t>leveraging its investments in battery technology, charging</w:t>
              <w:br/>
              <w:t>infrastructure, and eco-friendly vehicle development to</w:t>
              <w:br/>
              <w:t>drive market share growth and expand its presence in the</w:t>
              <w:br/>
              <w:t>Asia Pacific region.</w:t>
            </w:r>
          </w:p>
        </w:tc>
      </w:tr>
    </w:tbl>
    <w:p>
      <w:pPr>
        <w:pStyle w:val="Heading1"/>
      </w:pPr>
      <w:r>
        <w:t>Strategic Recommendations</w:t>
      </w:r>
    </w:p>
    <w:p>
      <w:pPr>
        <w:pStyle w:val="ListNumber"/>
      </w:pPr>
      <w:r>
        <w:t>**Emphasize Technology Leadership**: Focus on developing cutting-edge battery technology and innovative propulsion systems that can address range anxiety concerns and improve overall driving experience. This could involve investing in research and development, partnering with startups or academia, and leveraging partnerships with suppliers to stay ahead of the competition.</w:t>
      </w:r>
    </w:p>
    <w:p>
      <w:pPr>
        <w:pStyle w:val="ListNumber"/>
      </w:pPr>
      <w:r>
        <w:t>**Target Emerging Markets**: Identify and focus on emerging markets like Asia Pacific, Latin America, and Eastern Europe, where demand for electric vehicles is growing rapidly. Develop localized strategies that cater to regional preferences, regulations, and infrastructure requirements. This could involve establishing local manufacturing facilities, partnering with local suppliers, and adapting product offerings to meet specific market needs.</w:t>
      </w:r>
    </w:p>
    <w:p>
      <w:pPr>
        <w:pStyle w:val="ListNumber"/>
      </w:pPr>
      <w:r>
        <w:t>**Develop Affordable Entry-Level Options**: Address the high initial costs of electric vehicles by developing affordable entry-level options that can appeal to a broader audience. This could involve introducing more accessible price points through economies of scale, simplifying product lines, or offering stripped-down versions with reduced features. Additionally, consider partnering with ride-sharing services or car-sharing platforms to offer subscription-based models that can reduce upfront costs for consumers.</w:t>
      </w:r>
    </w:p>
    <w:p>
      <w:pPr>
        <w:pStyle w:val="Heading1"/>
      </w:pPr>
      <w:r>
        <w:t>Sources</w:t>
      </w:r>
    </w:p>
    <w:p>
      <w:pPr>
        <w:pStyle w:val="ListBullet"/>
      </w:pPr>
      <w:r>
        <w:t>https://www.coherentmarketinsights.com/industry-reports/electric-vehicle-market</w:t>
      </w:r>
    </w:p>
    <w:p>
      <w:pPr>
        <w:pStyle w:val="ListBullet"/>
      </w:pPr>
      <w:r>
        <w:t>https://greencape.co.za/wp-content/uploads/2023/04/ELECTRIC_VEHICLES_MIR_2023_FINAL-DIGITAL_SINGLES.pdf</w:t>
      </w:r>
    </w:p>
    <w:p>
      <w:pPr>
        <w:pStyle w:val="ListBullet"/>
      </w:pPr>
      <w:r>
        <w:t>https://www.globaldata.com/store/report/ev-market-analysis/</w:t>
      </w:r>
    </w:p>
    <w:p>
      <w:pPr>
        <w:pStyle w:val="ListBullet"/>
      </w:pPr>
      <w:r>
        <w:t>https://www.fortunebusinessinsights.com/industry-reports/electric-vehicle-market-101678</w:t>
      </w:r>
    </w:p>
    <w:p>
      <w:pPr>
        <w:pStyle w:val="ListBullet"/>
      </w:pPr>
      <w:r>
        <w:t>https://www.canalys.com/analysis/electric-vehicle</w:t>
      </w:r>
    </w:p>
    <w:p>
      <w:pPr>
        <w:pStyle w:val="ListBullet"/>
      </w:pPr>
      <w:r>
        <w:t>https://www.mordorintelligence.com/industry-reports/electric-vehicle-market</w:t>
      </w:r>
    </w:p>
    <w:p>
      <w:pPr>
        <w:pStyle w:val="ListBullet"/>
      </w:pPr>
      <w:r>
        <w:t>https://www.gmiresearch.com/report/electric-vehicle-market/</w:t>
      </w:r>
    </w:p>
    <w:p>
      <w:pPr>
        <w:pStyle w:val="ListBullet"/>
      </w:pPr>
      <w:r>
        <w:t>https://rngsc.com/industry-reports/electric-vehicle-market/</w:t>
      </w:r>
    </w:p>
    <w:p>
      <w:pPr>
        <w:pStyle w:val="ListBullet"/>
      </w:pPr>
      <w:r>
        <w:t>https://electricvehiclebrief.com/</w:t>
      </w:r>
    </w:p>
    <w:p>
      <w:pPr>
        <w:pStyle w:val="ListBullet"/>
      </w:pPr>
      <w:r>
        <w:t>https://www.custommarketinsights.com/report/electric-vehicle-market/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