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4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50.png" ContentType="image/png"/>
  <Override PartName="/word/media/rId53.jpg" ContentType="image/jpeg"/>
  <Override PartName="/word/media/rId54.jpg" ContentType="image/jpeg"/>
  <Override PartName="/word/media/rId55.jpg" ContentType="image/jpeg"/>
  <Override PartName="/word/media/rId59.jpg" ContentType="image/jpeg"/>
  <Override PartName="/word/media/rId61.jpg" ContentType="image/jpeg"/>
  <Override PartName="/word/media/rId25.png" ContentType="image/png"/>
  <Override PartName="/word/media/rId63.png" ContentType="image/png"/>
  <Override PartName="/word/media/rId66.png" ContentType="image/png"/>
  <Override PartName="/word/media/rId67.png" ContentType="image/png"/>
  <Override PartName="/word/media/rId73.png" ContentType="image/png"/>
  <Override PartName="/word/media/rId7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jpg" ContentType="image/jpeg"/>
  <Override PartName="/word/media/rId87.jpg" ContentType="image/jpeg"/>
  <Override PartName="/word/media/rId26.png" ContentType="image/png"/>
  <Override PartName="/word/media/rId90.jpg" ContentType="image/jpeg"/>
  <Override PartName="/word/media/rId95.jpg" ContentType="image/jpeg"/>
  <Override PartName="/word/media/rId29.jpg" ContentType="image/jpeg"/>
  <Override PartName="/word/media/rId30.png" ContentType="image/pn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header-n0"/>
      <w:r>
        <w:t xml:space="preserve">YOLOV4</w:t>
      </w:r>
      <w:bookmarkEnd w:id="20"/>
    </w:p>
    <w:p>
      <w:pPr>
        <w:pStyle w:val="FirstParagraph"/>
      </w:pPr>
      <w:r>
        <w:t xml:space="preserve">yolov4在Tesla V100硬件和coco数据集下达到43.5%AP/65FPS的成绩</w:t>
      </w:r>
    </w:p>
    <w:p>
      <w:pPr>
        <w:pStyle w:val="BodyText"/>
      </w:pPr>
      <w:r>
        <w:t xml:space="preserve">v4这篇文章更像是很多种trick的一种集成，实验做着做着就变成了SOTA了。在研究v4的文章过程中，最有趣的就是可以看到一个小trick如何被验证有效，然后被修改，最后被集成到算法中。</w:t>
      </w:r>
    </w:p>
    <w:p>
      <w:pPr>
        <w:pStyle w:val="Heading3"/>
      </w:pPr>
      <w:bookmarkStart w:id="21" w:name="header-n4"/>
      <w:r>
        <w:rPr>
          <w:b/>
        </w:rPr>
        <w:t xml:space="preserve">1、BackBone</w:t>
      </w:r>
      <w:bookmarkEnd w:id="21"/>
    </w:p>
    <w:p>
      <w:pPr>
        <w:pStyle w:val="FirstParagraph"/>
      </w:pPr>
      <w:r>
        <w:t xml:space="preserve">为了提升精度，主干网络经常被设计的很深，一方面增强模型的表达力，另一方面增大了感受野，然后随着网络变深，训练难度也会随之增大，所以会在网络中加入一些 skip-connection。YOLOV4的主干网络采用的是CSPDarknet53，这里来简单梳理一下这个bakebone</w:t>
      </w:r>
    </w:p>
    <w:p>
      <w:pPr>
        <w:pStyle w:val="Heading4"/>
      </w:pPr>
      <w:bookmarkStart w:id="22" w:name="header-n6"/>
      <w:r>
        <w:t xml:space="preserve">Dense Block</w:t>
      </w:r>
      <w:bookmarkEnd w:id="22"/>
    </w:p>
    <w:p>
      <w:pPr>
        <w:pStyle w:val="FirstParagraph"/>
      </w:pPr>
      <w:r>
        <w:t xml:space="preserve">自从resnet将残差概念带入到CNN之后，稠密连接已经被证实对于提升网络表达能力有效果，可以参考</w:t>
      </w:r>
      <w:r>
        <w:t xml:space="preserve"> </w:t>
      </w:r>
      <w:hyperlink r:id="rId23">
        <w:r>
          <w:rPr>
            <w:rStyle w:val="Hyperlink"/>
          </w:rPr>
          <w:t xml:space="preserve">Densely Connected Convolutional Networks</w:t>
        </w:r>
      </w:hyperlink>
      <w:r>
        <w:t xml:space="preserve">。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一个Dense Block可以包含多个卷积层，如上图所示的Hi。每一个卷积层(Hi)中包括卷积层，BN层，ReLU等。除了输入层以外，其他的所有Block的输入都来自于前面所有的Block，所以这样特征图的数量就会变大，这个概念就被称为增长率(growth rate)。</w:t>
      </w:r>
    </w:p>
    <w:p>
      <w:pPr>
        <w:pStyle w:val="BodyText"/>
      </w:pPr>
      <w:r>
        <w:t xml:space="preserve">在多个Dense Block之间加上卷积和池化之后，就可以组成Dense Net</w:t>
      </w:r>
    </w:p>
    <w:p>
      <w:pPr>
        <w:pStyle w:val="CaptionedFigure"/>
      </w:pPr>
      <w:r>
        <w:drawing>
          <wp:inline>
            <wp:extent cx="5334000" cy="792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628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27" w:name="header-n13"/>
      <w:r>
        <w:rPr>
          <w:b/>
        </w:rPr>
        <w:t xml:space="preserve">CSP(Cross-Stage-Partial-connections)</w:t>
      </w:r>
      <w:bookmarkEnd w:id="27"/>
    </w:p>
    <w:p>
      <w:pPr>
        <w:pStyle w:val="FirstParagraph"/>
      </w:pPr>
      <w:hyperlink r:id="rId28">
        <w:r>
          <w:rPr>
            <w:rStyle w:val="Hyperlink"/>
          </w:rPr>
          <w:t xml:space="preserve">CSPNet</w:t>
        </w:r>
      </w:hyperlink>
      <w:r>
        <w:t xml:space="preserve">将DenseBlock的输入特征图分成了两个部分，如下图所示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CSP在Dense Block上的改进，只允许Part2经过Dense Block的主要目的是降低计算量。具体的理论原理参考原文</w:t>
      </w:r>
    </w:p>
    <w:p>
      <w:pPr>
        <w:pStyle w:val="CaptionedFigure"/>
      </w:pPr>
      <w:r>
        <w:drawing>
          <wp:inline>
            <wp:extent cx="5334000" cy="42092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31" w:name="header-n18"/>
      <w:r>
        <w:rPr>
          <w:b/>
        </w:rPr>
        <w:t xml:space="preserve">CSPDarknet53</w:t>
      </w:r>
      <w:bookmarkEnd w:id="31"/>
    </w:p>
    <w:p>
      <w:pPr>
        <w:pStyle w:val="FirstParagraph"/>
      </w:pPr>
      <w:r>
        <w:t xml:space="preserve">这个才是这里的主角，YOLOv4将CSP方法应用到了DarkNet53中，如下图所示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Darknet53来自于</w:t>
      </w:r>
      <w:hyperlink r:id="rId33">
        <w:r>
          <w:rPr>
            <w:rStyle w:val="Hyperlink"/>
          </w:rPr>
          <w:t xml:space="preserve">YOLOv3</w:t>
        </w:r>
      </w:hyperlink>
      <w:r>
        <w:t xml:space="preserve">，v4文章中说，CSPDarknet53虽然在做classification任务的时候精度不如ResNet系列网络，但是在目标检测任务中会略胜一筹。然后如果在CSPDarknet53上加上一点其他的trick，classification能力也可以超过ResNet。这里后面再说。</w:t>
      </w:r>
    </w:p>
    <w:p>
      <w:pPr>
        <w:pStyle w:val="Heading3"/>
      </w:pPr>
      <w:bookmarkStart w:id="34" w:name="header-n22"/>
      <w:r>
        <w:rPr>
          <w:b/>
        </w:rPr>
        <w:t xml:space="preserve">2、Neck</w:t>
      </w:r>
      <w:bookmarkEnd w:id="34"/>
    </w:p>
    <w:p>
      <w:pPr>
        <w:pStyle w:val="FirstParagraph"/>
      </w:pPr>
      <w:r>
        <w:t xml:space="preserve">在上篇文章中就介绍过Neck这个概念，整个网络架构就是 Input,Backbone,Neck,Prediction。Neck主要是做多尺度特征融合。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信息流在喂给Prediction之前，会在Neck阶段进行element-wise或者concat融合，bottom-up信息流(下采样)包含更多的空间信息，top-down信息流(上采样)会包含更多的语义信息。</w:t>
      </w:r>
    </w:p>
    <w:p>
      <w:pPr>
        <w:pStyle w:val="Heading4"/>
      </w:pPr>
      <w:bookmarkStart w:id="36" w:name="header-n26"/>
      <w:r>
        <w:rPr>
          <w:b/>
        </w:rPr>
        <w:t xml:space="preserve">FPN(Feature Pyramid Network)</w:t>
      </w:r>
      <w:bookmarkEnd w:id="36"/>
    </w:p>
    <w:p>
      <w:pPr>
        <w:pStyle w:val="FirstParagraph"/>
      </w:pPr>
      <w:r>
        <w:t xml:space="preserve">早在YOLOV3中，就已经使用了和</w:t>
      </w:r>
      <w:hyperlink r:id="rId37">
        <w:r>
          <w:rPr>
            <w:rStyle w:val="Hyperlink"/>
          </w:rPr>
          <w:t xml:space="preserve">FPN</w:t>
        </w:r>
      </w:hyperlink>
      <w:r>
        <w:t xml:space="preserve">类似的在多尺度上进行目标检测的方法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如上图所示，M5经过2倍上采样之后和特征图与C4输出经过1*1卷积之后的特征图进行融合得到M4，M4再经过3*3卷积用来降低上采样带来的伪像(artifacts)，最后输出P4</w:t>
      </w:r>
    </w:p>
    <w:p>
      <w:pPr>
        <w:pStyle w:val="Heading4"/>
      </w:pPr>
      <w:bookmarkStart w:id="39" w:name="header-n30"/>
      <w:r>
        <w:rPr>
          <w:b/>
        </w:rPr>
        <w:t xml:space="preserve">SPP(spatial pyramid pooling layers)</w:t>
      </w:r>
      <w:bookmarkEnd w:id="39"/>
    </w:p>
    <w:p>
      <w:pPr>
        <w:pStyle w:val="FirstParagraph"/>
      </w:pPr>
      <w:r>
        <w:t xml:space="preserve">在</w:t>
      </w:r>
      <w:hyperlink r:id="rId40">
        <w:r>
          <w:rPr>
            <w:rStyle w:val="Hyperlink"/>
          </w:rPr>
          <w:t xml:space="preserve">SPP</w:t>
        </w:r>
      </w:hyperlink>
      <w:r>
        <w:t xml:space="preserve">网络中，最后面的一个池化层被空间金字塔池化(spatial pyramid pooling layer)所代替，特征图在空间上被分为m*m个维度，m分别是1,2,4，然后分别在每一个维度上做最大值池化(max pool)，这样最后输出的特征表示就是定长的，然后将定长特征输入给FC层。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传统的CNN模型由于最后有FC层，所以网络输入只能是固定尺寸，但是SPP因为有空间金字塔池化，所以不受这个限制。当然，类似于FCN这样的不包含FC层的网络也是可以任意尺寸输入的，这种设计对于空间信息的提取非常有用，所以FCN一般用于分割领域。</w:t>
      </w:r>
    </w:p>
    <w:p>
      <w:pPr>
        <w:pStyle w:val="BodyText"/>
      </w:pPr>
      <w:r>
        <w:t xml:space="preserve">对于YOLO来说，将2D特征图转换为定长的1D向量，这种操作不一定是最优的。</w:t>
      </w:r>
    </w:p>
    <w:p>
      <w:pPr>
        <w:pStyle w:val="Heading4"/>
      </w:pPr>
      <w:bookmarkStart w:id="42" w:name="header-n35"/>
      <w:r>
        <w:rPr>
          <w:b/>
        </w:rPr>
        <w:t xml:space="preserve">YOLO with SPP</w:t>
      </w:r>
      <w:bookmarkEnd w:id="42"/>
    </w:p>
    <w:p>
      <w:pPr>
        <w:pStyle w:val="FirstParagraph"/>
      </w:pPr>
      <w:r>
        <w:t xml:space="preserve">分别使用1*1,5*5,9*9,13*13的最大值池化对输入特征图进行处理，然后将来自不同尺寸的特征图进行concat操作，SPP如何被加到YOLO中，可以参考下图。下图来自于文章《</w:t>
      </w:r>
      <w:hyperlink r:id="rId43">
        <w:r>
          <w:rPr>
            <w:rStyle w:val="Hyperlink"/>
          </w:rPr>
          <w:t xml:space="preserve">DC-SPP-YOLO</w:t>
        </w:r>
      </w:hyperlink>
      <w:r>
        <w:t xml:space="preserve">: Dense Connection and Spatial Pyramid Pooling Based YOLO for Object Detection》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5" w:name="header-n38"/>
      <w:r>
        <w:rPr>
          <w:b/>
        </w:rPr>
        <w:t xml:space="preserve">PAN(Path Aggregation Network)</w:t>
      </w:r>
      <w:bookmarkEnd w:id="45"/>
    </w:p>
    <w:p>
      <w:pPr>
        <w:pStyle w:val="FirstParagraph"/>
      </w:pPr>
      <w:r>
        <w:t xml:space="preserve">在传统的串联的CNN模型设计中，浅层网络主要负责提取局部的纹理和图案信息输入给深层网络，从而提取去全局的语义信息。随着网络的加深，局部信息就很可能被丢失。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后来随着深度学习的发展，层与层之间的连接变得复杂，例如DenseNet，每一层都直接与之前的所有层直接相连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例如，FPN，重新设计相邻层的信息流交互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所以随着深度学习的发展，网络结构中层与层之间的信息交互就变成了一个模型设计的关键</w:t>
      </w:r>
    </w:p>
    <w:p>
      <w:pPr>
        <w:pStyle w:val="BodyText"/>
      </w:pPr>
      <w:r>
        <w:t xml:space="preserve">如下图所示是</w:t>
      </w:r>
      <w:hyperlink r:id="rId49">
        <w:r>
          <w:rPr>
            <w:rStyle w:val="Hyperlink"/>
          </w:rPr>
          <w:t xml:space="preserve">PAN</w:t>
        </w:r>
      </w:hyperlink>
      <w:r>
        <w:t xml:space="preserve">网络目标校测框架图</w:t>
      </w:r>
    </w:p>
    <w:p>
      <w:pPr>
        <w:pStyle w:val="CaptionedFigure"/>
      </w:pPr>
      <w:r>
        <w:drawing>
          <wp:inline>
            <wp:extent cx="5334000" cy="1783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在b部分，增加了自底向上的路径，浅层的局部信息可以容易地传到深层，红色箭头表示FPN的路径，绿色箭头表示PAN路径</w:t>
      </w:r>
    </w:p>
    <w:p>
      <w:pPr>
        <w:pStyle w:val="BodyText"/>
      </w:pPr>
      <w:r>
        <w:t xml:space="preserve">FPN做目标检测的时候，分别是在每一个尺度上进行独立地检测，这样会导致两个问题，第一个是没有利用来自其它层的信息，第二是预测出来的信息会有重复冗余。</w:t>
      </w:r>
    </w:p>
    <w:p>
      <w:pPr>
        <w:pStyle w:val="BodyText"/>
      </w:pPr>
      <w:r>
        <w:t xml:space="preserve">PAN使用element-wise max融合了所有层的信息。</w:t>
      </w:r>
    </w:p>
    <w:p>
      <w:pPr>
        <w:pStyle w:val="Heading4"/>
      </w:pPr>
      <w:bookmarkStart w:id="51" w:name="header-n51"/>
      <w:r>
        <w:rPr>
          <w:b/>
        </w:rPr>
        <w:t xml:space="preserve">SAM(Spatial Attention Module)</w:t>
      </w:r>
      <w:bookmarkEnd w:id="51"/>
    </w:p>
    <w:p>
      <w:pPr>
        <w:pStyle w:val="FirstParagraph"/>
      </w:pPr>
      <w:r>
        <w:t xml:space="preserve">注意力机制在模型设计中用的也挺多的。在</w:t>
      </w:r>
      <w:hyperlink r:id="rId52">
        <w:r>
          <w:rPr>
            <w:rStyle w:val="Hyperlink"/>
          </w:rPr>
          <w:t xml:space="preserve">SAM</w:t>
        </w:r>
      </w:hyperlink>
      <w:r>
        <w:t xml:space="preserve">中，在一个特征图上分别进行最大值池化和均值池化，这样就可以生成两组特征图，两组特征图经过卷积层，再经过非线性层之后就可以产生空间注意力，如下图所示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在YOLOv4中，修改了SAM，直接使用卷积代替最大值池化和平均池化，进行注意力操作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56" w:name="header-n59"/>
      <w:r>
        <w:rPr>
          <w:b/>
        </w:rPr>
        <w:t xml:space="preserve">3、主干网络中的 Bag of Freebies(BoF)</w:t>
      </w:r>
      <w:r>
        <w:t xml:space="preserve"> </w:t>
      </w:r>
      <w:bookmarkEnd w:id="56"/>
    </w:p>
    <w:p>
      <w:pPr>
        <w:pStyle w:val="FirstParagraph"/>
      </w:pPr>
      <w:r>
        <w:t xml:space="preserve">目标检测算法在训练过程中提升性能，常见的无非就是几种套路，数据增强，处理类别平衡，损失函数，软标签等。这些操作只在训练阶段完成，不会对模型的推理速度产生影响，所以v4的作者称之为“Bag of freebies”。</w:t>
      </w:r>
    </w:p>
    <w:p>
      <w:pPr>
        <w:pStyle w:val="BodyText"/>
      </w:pPr>
      <w:r>
        <w:t xml:space="preserve">YOLOv4中包含的一些BoF操作有：</w:t>
      </w:r>
    </w:p>
    <w:p>
      <w:pPr>
        <w:numPr>
          <w:ilvl w:val="0"/>
          <w:numId w:val="1001"/>
        </w:numPr>
      </w:pPr>
      <w:r>
        <w:t xml:space="preserve">数据增强，CutMix和Mosaic</w:t>
      </w:r>
    </w:p>
    <w:p>
      <w:pPr>
        <w:numPr>
          <w:ilvl w:val="0"/>
          <w:numId w:val="1001"/>
        </w:numPr>
      </w:pPr>
      <w:r>
        <w:t xml:space="preserve">正则化，Dropblock</w:t>
      </w:r>
    </w:p>
    <w:p>
      <w:pPr>
        <w:numPr>
          <w:ilvl w:val="0"/>
          <w:numId w:val="1001"/>
        </w:numPr>
      </w:pPr>
      <w:r>
        <w:t xml:space="preserve">Class label smoothing</w:t>
      </w:r>
    </w:p>
    <w:p>
      <w:pPr>
        <w:pStyle w:val="Heading4"/>
      </w:pPr>
      <w:bookmarkStart w:id="57" w:name="header-n69"/>
      <w:r>
        <w:rPr>
          <w:b/>
        </w:rPr>
        <w:t xml:space="preserve">CutMix</w:t>
      </w:r>
      <w:bookmarkEnd w:id="57"/>
    </w:p>
    <w:p>
      <w:pPr>
        <w:pStyle w:val="FirstParagraph"/>
      </w:pPr>
      <w:r>
        <w:t xml:space="preserve">如下图所示，CutOut是将图像中随机区域进行裁剪，用黑色填充，这样可以使模型在训练的时候不要对特定的特征过多的拟合；CutMix是将一张图片的一部分裁剪到另外一张图上，标签也会随之进行修改，例如将猫的一部分裁剪到狗的图片上，标签可以被标注为0.6 Dog，0.4 Cat。</w:t>
      </w:r>
      <w:hyperlink r:id="rId58">
        <w:r>
          <w:rPr>
            <w:rStyle w:val="Hyperlink"/>
          </w:rPr>
          <w:t xml:space="preserve">CutMix</w:t>
        </w:r>
      </w:hyperlink>
      <w:r>
        <w:t xml:space="preserve">来自于这篇文章《CutMix: Regularization Strategy to Train Strong Classifiers with Localizable Features》，具体方法可以参考原文。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60" w:name="header-n72"/>
      <w:r>
        <w:rPr>
          <w:b/>
        </w:rPr>
        <w:t xml:space="preserve">Mosaic</w:t>
      </w:r>
      <w:bookmarkEnd w:id="60"/>
    </w:p>
    <w:p>
      <w:pPr>
        <w:pStyle w:val="FirstParagraph"/>
      </w:pPr>
      <w:r>
        <w:t xml:space="preserve">上面的CutMix只能将两张图片进行融合，这里的Mosaic可以将4个训练图片合并为一个训练图像，这样每一个训练样本都具有更大的多样性，也可以在一定程度上减少对大Batch Size的需求。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1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不管是普通训练还是multi-scale training，根据我们的炼丹经验，coco上训练出来的模型，小目标的AP永远是比中目标和大目标低很多，一般都是低了2倍左右。《</w:t>
      </w:r>
      <w:hyperlink r:id="rId62">
        <w:r>
          <w:rPr>
            <w:rStyle w:val="Hyperlink"/>
          </w:rPr>
          <w:t xml:space="preserve">Stitcher</w:t>
        </w:r>
      </w:hyperlink>
      <w:r>
        <w:t xml:space="preserve">: Feedback-driven Data Provider for Object Detection》这篇文章中的方法貌似有点跟YOLOv4中的mosaic撞车了。在这篇文章中，统计了小目标在数据集中的分布，发现训练集中的小目标数量并不少，如下面表格所示，小目标所占比例41.4%，数量上比其他两种都还要多；但是小目标的分布却是非常不均匀，只有52.3%的训练图片中包含有小目标，而其他两种分布都是相对均匀的。</w:t>
      </w:r>
    </w:p>
    <w:p>
      <w:pPr>
        <w:pStyle w:val="CaptionedFigure"/>
      </w:pPr>
      <w:r>
        <w:drawing>
          <wp:inline>
            <wp:extent cx="5334000" cy="13058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5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作者又统计了训练过程中小目标的loss分布，超过50%的iteration中小目标所产生的loss都非常低，这也就说明了小目标提供的监督信息是不足的。所以顺着这个思路，直接从源头解决问题，想办法解决小目标分布不均匀的问题，也就是这个数据增强的思路。具体细节可以参考stitcher这篇文章。</w:t>
      </w:r>
    </w:p>
    <w:p>
      <w:pPr>
        <w:pStyle w:val="Heading4"/>
      </w:pPr>
      <w:bookmarkStart w:id="64" w:name="header-n79"/>
      <w:r>
        <w:rPr>
          <w:b/>
        </w:rPr>
        <w:t xml:space="preserve">DropBlock Regularization</w:t>
      </w:r>
      <w:bookmarkEnd w:id="64"/>
    </w:p>
    <w:p>
      <w:pPr>
        <w:pStyle w:val="FirstParagraph"/>
      </w:pPr>
      <w:r>
        <w:t xml:space="preserve">2012年，Hinton提出DropOut，主要是解决网络模型训练过程中过拟合的问题，以一定概率失活一些全连接层的神经元连接，使模型不会太依赖与某些局部特征，提高泛化性。但是这种方法不适用与卷积层，在图像中，相邻位置像素都具有强相关性，如果丢掉一些像素，它的空间信息还是可以被检测到，如下图中间所示。</w:t>
      </w:r>
      <w:hyperlink r:id="rId65">
        <w:r>
          <w:rPr>
            <w:rStyle w:val="Hyperlink"/>
          </w:rPr>
          <w:t xml:space="preserve">DropBlock</w:t>
        </w:r>
      </w:hyperlink>
      <w:r>
        <w:t xml:space="preserve">就是在卷积层上实现类似功能的正则化</w:t>
      </w:r>
    </w:p>
    <w:p>
      <w:pPr>
        <w:pStyle w:val="CaptionedFigure"/>
      </w:pPr>
      <w:r>
        <w:drawing>
          <wp:inline>
            <wp:extent cx="5334000" cy="19166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丢掉单独的像素反而不好操作，在文章中实现的直接丢掉block</w:t>
      </w:r>
      <w:r>
        <w:rPr>
          <w:i/>
        </w:rPr>
        <w:t xml:space="preserve">size*block</w:t>
      </w:r>
      <w:r>
        <w:t xml:space="preserve">size的块。DropBlock和DropOut一样只在训练过程中使用，下图显示的就是DropBlock的伪代码</w:t>
      </w:r>
    </w:p>
    <w:p>
      <w:pPr>
        <w:pStyle w:val="CaptionedFigure"/>
      </w:pPr>
      <w:r>
        <w:drawing>
          <wp:inline>
            <wp:extent cx="5334000" cy="41253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68" w:name="header-n84"/>
      <w:r>
        <w:rPr>
          <w:b/>
        </w:rPr>
        <w:t xml:space="preserve">Class Label Smoothing</w:t>
      </w:r>
      <w:bookmarkEnd w:id="68"/>
    </w:p>
    <w:p>
      <w:pPr>
        <w:pStyle w:val="FirstParagraph"/>
      </w:pPr>
      <w:r>
        <w:t xml:space="preserve">在训练深度学习分类模型的时候经常会碰到两个问题，第一个是过拟合(overfitting),第二个是过度自信(overconfidence)。过拟合在上面已经讨论过，通常处理这种问题的套路是提前停止，dropout，正则化等操作；标签平滑(Label Smoothing)就是处理过度自信的一种方法，不过只用于具有softmax的模型训练。在训练过程中，预测值为100%的时候意味着模型是记住了训练样本的数据，而不是从训练数据中学习知识，所以适当的将label平滑之后，有助于分类的学习，提高泛化性。具体可以参考这篇文章</w:t>
      </w:r>
      <w:r>
        <w:t xml:space="preserve"> </w:t>
      </w:r>
      <w:hyperlink r:id="rId69">
        <w:r>
          <w:rPr>
            <w:rStyle w:val="Hyperlink"/>
          </w:rPr>
          <w:t xml:space="preserve">Label Smoothing</w:t>
        </w:r>
      </w:hyperlink>
    </w:p>
    <w:p>
      <w:pPr>
        <w:pStyle w:val="Heading3"/>
      </w:pPr>
      <w:bookmarkStart w:id="70" w:name="header-n86"/>
      <w:r>
        <w:rPr>
          <w:b/>
        </w:rPr>
        <w:t xml:space="preserve">4、主干网络中的Bag of specials(BoS)</w:t>
      </w:r>
      <w:bookmarkEnd w:id="70"/>
    </w:p>
    <w:p>
      <w:pPr>
        <w:pStyle w:val="FirstParagraph"/>
      </w:pPr>
      <w:r>
        <w:t xml:space="preserve">“Bag of special”就是在提升精度的同时会带来一些推理负担的技巧。常见的有增大感受野、注意力机制、特征融合、NMS等</w:t>
      </w:r>
    </w:p>
    <w:p>
      <w:pPr>
        <w:pStyle w:val="BodyText"/>
      </w:pPr>
      <w:r>
        <w:t xml:space="preserve">YOLOv4中包含的BoS技巧有：</w:t>
      </w:r>
    </w:p>
    <w:p>
      <w:pPr>
        <w:numPr>
          <w:ilvl w:val="0"/>
          <w:numId w:val="1002"/>
        </w:numPr>
      </w:pPr>
      <w:r>
        <w:t xml:space="preserve">Mish activation</w:t>
      </w:r>
    </w:p>
    <w:p>
      <w:pPr>
        <w:numPr>
          <w:ilvl w:val="0"/>
          <w:numId w:val="1002"/>
        </w:numPr>
      </w:pPr>
      <w:r>
        <w:t xml:space="preserve">CSP(Cross-stage partial connections)</w:t>
      </w:r>
    </w:p>
    <w:p>
      <w:pPr>
        <w:numPr>
          <w:ilvl w:val="0"/>
          <w:numId w:val="1002"/>
        </w:numPr>
      </w:pPr>
      <w:r>
        <w:t xml:space="preserve">MiWRC(Multi-input weighted residual connections)</w:t>
      </w:r>
    </w:p>
    <w:p>
      <w:pPr>
        <w:pStyle w:val="Heading4"/>
      </w:pPr>
      <w:bookmarkStart w:id="71" w:name="header-n96"/>
      <w:r>
        <w:rPr>
          <w:b/>
        </w:rPr>
        <w:t xml:space="preserve">Mish activation</w:t>
      </w:r>
      <w:bookmarkEnd w:id="71"/>
    </w:p>
    <w:p>
      <w:pPr>
        <w:pStyle w:val="FirstParagraph"/>
      </w:pPr>
      <w:r>
        <w:t xml:space="preserve">从激活函数的发展历史来看，基本上都是通过实验来确定的，在NAS中也经常看到搜索最适合某个数据集的激活函数，例如谷歌大脑在2017年提出的</w:t>
      </w:r>
      <w:hyperlink r:id="rId72">
        <w:r>
          <w:rPr>
            <w:rStyle w:val="Hyperlink"/>
          </w:rPr>
          <w:t xml:space="preserve">Swish</w:t>
        </w:r>
      </w:hyperlink>
      <w:r>
        <w:t xml:space="preserve">也是通过实验证明比ReLU系列的表现要好</w:t>
      </w:r>
    </w:p>
    <w:p>
      <w:pPr>
        <w:pStyle w:val="CaptionedFigure"/>
      </w:pPr>
      <w:r>
        <w:drawing>
          <wp:inline>
            <wp:extent cx="5334000" cy="37174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hyperlink r:id="rId74">
        <w:r>
          <w:rPr>
            <w:rStyle w:val="Hyperlink"/>
          </w:rPr>
          <w:t xml:space="preserve">Mish</w:t>
        </w:r>
      </w:hyperlink>
      <w:r>
        <w:t xml:space="preserve"> </w:t>
      </w:r>
      <w:r>
        <w:t xml:space="preserve">是一种比较新的激活函数，跟ReLU和Swish有一点相似，但是效果在大多数数据集上都优于后者，函数图像如下图所示</w:t>
      </w:r>
    </w:p>
    <w:p>
      <w:pPr>
        <w:pStyle w:val="CaptionedFigure"/>
      </w:pPr>
      <w:r>
        <w:drawing>
          <wp:inline>
            <wp:extent cx="5334000" cy="47373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函数表达式如下图</w:t>
      </w:r>
    </w:p>
    <w:p>
      <w:pPr>
        <w:pStyle w:val="CaptionedFigure"/>
      </w:pPr>
      <w:r>
        <w:drawing>
          <wp:inline>
            <wp:extent cx="5334000" cy="9398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使用Mish之后，YOLOv4的性能提升明显</w:t>
      </w:r>
    </w:p>
    <w:p>
      <w:pPr>
        <w:pStyle w:val="Heading4"/>
      </w:pPr>
      <w:bookmarkStart w:id="77" w:name="header-n104"/>
      <w:r>
        <w:rPr>
          <w:b/>
        </w:rPr>
        <w:t xml:space="preserve">MiWRC(Multi-input weighted residual connection)</w:t>
      </w:r>
      <w:bookmarkEnd w:id="77"/>
    </w:p>
    <w:p>
      <w:pPr>
        <w:pStyle w:val="FirstParagraph"/>
      </w:pPr>
      <w:r>
        <w:t xml:space="preserve">多输入加权残差连接这个方法来自于</w:t>
      </w:r>
      <w:hyperlink r:id="rId78">
        <w:r>
          <w:rPr>
            <w:rStyle w:val="Hyperlink"/>
          </w:rPr>
          <w:t xml:space="preserve">EfficientDet</w:t>
        </w:r>
      </w:hyperlink>
      <w:r>
        <w:t xml:space="preserve">，也就是EfficientDet中说的带权重特征融合(Weighted Feature Fusion)</w:t>
      </w:r>
    </w:p>
    <w:p>
      <w:pPr>
        <w:pStyle w:val="CaptionedFigure"/>
      </w:pPr>
      <w:r>
        <w:drawing>
          <wp:inline>
            <wp:extent cx="5334000" cy="15225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Wi是一个可训练参数，具体原理参考EfficientDet</w:t>
      </w:r>
    </w:p>
    <w:p>
      <w:pPr>
        <w:pStyle w:val="Heading3"/>
      </w:pPr>
      <w:bookmarkStart w:id="80" w:name="header-n108"/>
      <w:r>
        <w:rPr>
          <w:b/>
        </w:rPr>
        <w:t xml:space="preserve">5、检测器中的BoF(Bag of Freebies)</w:t>
      </w:r>
      <w:bookmarkEnd w:id="80"/>
    </w:p>
    <w:p>
      <w:pPr>
        <w:numPr>
          <w:ilvl w:val="0"/>
          <w:numId w:val="1003"/>
        </w:numPr>
      </w:pPr>
      <w:r>
        <w:t xml:space="preserve">CIoU-loss</w:t>
      </w:r>
    </w:p>
    <w:p>
      <w:pPr>
        <w:numPr>
          <w:ilvl w:val="0"/>
          <w:numId w:val="1003"/>
        </w:numPr>
      </w:pPr>
      <w:r>
        <w:t xml:space="preserve">CmBN</w:t>
      </w:r>
    </w:p>
    <w:p>
      <w:pPr>
        <w:numPr>
          <w:ilvl w:val="0"/>
          <w:numId w:val="1003"/>
        </w:numPr>
      </w:pPr>
      <w:r>
        <w:t xml:space="preserve">Self-Adversarial Training</w:t>
      </w:r>
    </w:p>
    <w:p>
      <w:pPr>
        <w:pStyle w:val="Heading4"/>
      </w:pPr>
      <w:bookmarkStart w:id="81" w:name="header-n116"/>
      <w:r>
        <w:rPr>
          <w:b/>
        </w:rPr>
        <w:t xml:space="preserve">CIoU-loss</w:t>
      </w:r>
      <w:bookmarkEnd w:id="81"/>
    </w:p>
    <w:p>
      <w:pPr>
        <w:pStyle w:val="FirstParagraph"/>
      </w:pPr>
      <w:r>
        <w:t xml:space="preserve">谈到目标检测，肯定少不了IoU，也就是交并比，在anchor-based的方法中，不仅可以用来确定正负样本，还可以用来评价预测box和标注box的距离，所以Iou-loss应用在目标检测中比较常见。</w:t>
      </w:r>
    </w:p>
    <w:p>
      <w:pPr>
        <w:pStyle w:val="BodyText"/>
      </w:pPr>
      <w:r>
        <w:t xml:space="preserve">但是IoU作为损失函数会有一个先天性的不足。两个box的IoU相等的时候，会涵盖很多种情况，如下图所示</w:t>
      </w:r>
    </w:p>
    <w:p>
      <w:pPr>
        <w:pStyle w:val="CaptionedFigure"/>
      </w:pPr>
      <w:r>
        <w:drawing>
          <wp:inline>
            <wp:extent cx="5334000" cy="18491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三种情况下，其IoU是相等的，但是他们分别在训练的时候回归效果肯定是不一样的，左边回归效果最好，右边最差。当然还有一种情况，当两个box没有重合部分的时候，其IoU都是0，其loss就是一样的，这样显然是不科学的。</w:t>
      </w:r>
    </w:p>
    <w:p>
      <w:pPr>
        <w:pStyle w:val="BodyText"/>
      </w:pPr>
      <w:r>
        <w:t xml:space="preserve">后来CVPR2019中提出了</w:t>
      </w:r>
      <w:hyperlink r:id="rId83">
        <w:r>
          <w:rPr>
            <w:rStyle w:val="Hyperlink"/>
          </w:rPr>
          <w:t xml:space="preserve">GIoU</w:t>
        </w:r>
      </w:hyperlink>
      <w:r>
        <w:t xml:space="preserve">，解决了IoU作为损失函数的痛点，不仅关注重叠区域，还关注其他的非重合区域，再后来</w:t>
      </w:r>
      <w:hyperlink r:id="rId84">
        <w:r>
          <w:rPr>
            <w:rStyle w:val="Hyperlink"/>
          </w:rPr>
          <w:t xml:space="preserve">DIoU</w:t>
        </w:r>
      </w:hyperlink>
      <w:r>
        <w:t xml:space="preserve">被提出来，将目标与anchor之间的距离，重叠率以及尺度全都都考虑进去了，解决了GIoU训练过程中不容易收敛的问题，DIoU应用到yoloV3上，直接涨点3个。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DIoU引入一个新的目标用来降低两个box的中心距离，关于IoULoss可以参考</w:t>
      </w:r>
      <w:hyperlink r:id="rId86">
        <w:r>
          <w:rPr>
            <w:rStyle w:val="Hyperlink"/>
          </w:rPr>
          <w:t xml:space="preserve">知乎这个回答</w:t>
        </w:r>
      </w:hyperlink>
    </w:p>
    <w:p>
      <w:pPr>
        <w:pStyle w:val="BodyText"/>
      </w:pPr>
      <w:r>
        <w:t xml:space="preserve">在yoloV4中使用的loss是CIoU，进一步增加预测box和标注box之间的重叠区域，然后最小化他们之间的中心点距离，保持box的长宽比一致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29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88" w:name="header-n126"/>
      <w:r>
        <w:rPr>
          <w:b/>
        </w:rPr>
        <w:t xml:space="preserve">CmBN</w:t>
      </w:r>
      <w:bookmarkEnd w:id="88"/>
    </w:p>
    <w:p>
      <w:pPr>
        <w:pStyle w:val="FirstParagraph"/>
      </w:pPr>
      <w:r>
        <w:t xml:space="preserve">原始的BN操作是针对每一个batch中的数据进行计算均值和方差，但是当batch size设置的很小的时候，预测值中就会存在很多噪声。在</w:t>
      </w:r>
      <w:hyperlink r:id="rId89">
        <w:r>
          <w:rPr>
            <w:rStyle w:val="Hyperlink"/>
          </w:rPr>
          <w:t xml:space="preserve">CBN</w:t>
        </w:r>
      </w:hyperlink>
      <w:r>
        <w:t xml:space="preserve">方法中，通过迭代一定的次数，然后估算出K次迭代中的统计信息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3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CmBN在CBN基础上稍微修改了一下下，只在单个batch中的小mini-batch之间手机统计信息</w:t>
      </w:r>
    </w:p>
    <w:p>
      <w:pPr>
        <w:pStyle w:val="Heading4"/>
      </w:pPr>
      <w:bookmarkStart w:id="91" w:name="header-n130"/>
      <w:r>
        <w:rPr>
          <w:b/>
        </w:rPr>
        <w:t xml:space="preserve">SAT(Self-Adversarial Training)</w:t>
      </w:r>
      <w:r>
        <w:rPr>
          <w:b/>
        </w:rPr>
        <w:t xml:space="preserve"> </w:t>
      </w:r>
      <w:bookmarkEnd w:id="91"/>
    </w:p>
    <w:p>
      <w:pPr>
        <w:pStyle w:val="FirstParagraph"/>
      </w:pPr>
      <w:r>
        <w:t xml:space="preserve">自监督训练其实也是属于一种数据增强的方法。我们传统意义上进行的模型训练，首先训练数据前向传播，然后计算loss，再将loss反传回来，最后更新网络层权重。但是在自监督训练中，流程就不是这样的了，首先训练数据进行前向传，计算loss，然后网络会将输入训练图片进行修改，使得loss变得更大，也就是针对当前模型进行攻击。然后使用新图像再进行训练，这样可以理解为有针对性的数据增强。</w:t>
      </w:r>
    </w:p>
    <w:p>
      <w:pPr>
        <w:pStyle w:val="Heading4"/>
      </w:pPr>
      <w:bookmarkStart w:id="92" w:name="header-n132"/>
      <w:r>
        <w:rPr>
          <w:b/>
        </w:rPr>
        <w:t xml:space="preserve">遗传算法选择超参数</w:t>
      </w:r>
      <w:bookmarkEnd w:id="92"/>
    </w:p>
    <w:p>
      <w:pPr>
        <w:pStyle w:val="FirstParagraph"/>
      </w:pPr>
      <w:r>
        <w:t xml:space="preserve">遗传算法是一种比较经典的算法了，其大致原理就是随着迭代次数增多，每一次迭代都会出最好的一批参数，然后人为地使其“基因突变”，也就是修改超参数，然后再继续迭代，最终选出一组最好的参数。</w:t>
      </w:r>
    </w:p>
    <w:p>
      <w:pPr>
        <w:pStyle w:val="Heading3"/>
      </w:pPr>
      <w:bookmarkStart w:id="93" w:name="header-n134"/>
      <w:r>
        <w:rPr>
          <w:b/>
        </w:rPr>
        <w:t xml:space="preserve">6、检测器中的Bag of Specials</w:t>
      </w:r>
      <w:bookmarkEnd w:id="93"/>
    </w:p>
    <w:p>
      <w:pPr>
        <w:pStyle w:val="Heading4"/>
      </w:pPr>
      <w:bookmarkStart w:id="94" w:name="header-n135"/>
      <w:r>
        <w:rPr>
          <w:b/>
        </w:rPr>
        <w:t xml:space="preserve">DIou-NMS</w:t>
      </w:r>
      <w:bookmarkEnd w:id="94"/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cg/Nutstore Files/Nutstore/27、YOLOV4/精读/pic/3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DIoU前面说过，里面包含了两个box之间中心点之间的距离，在最后做NMS的时候，也可以将box之间的中心点距离加入到计算中。实验结果显示对于遮挡情况鲁棒性非常强</w:t>
      </w:r>
    </w:p>
    <w:p>
      <w:pPr>
        <w:pStyle w:val="Heading4"/>
      </w:pPr>
      <w:bookmarkStart w:id="96" w:name="header-n138"/>
      <w:r>
        <w:rPr>
          <w:b/>
        </w:rPr>
        <w:t xml:space="preserve">7、最后</w:t>
      </w:r>
      <w:bookmarkEnd w:id="96"/>
    </w:p>
    <w:p>
      <w:pPr>
        <w:pStyle w:val="FirstParagraph"/>
      </w:pPr>
      <w:r>
        <w:t xml:space="preserve">YOLOv4中集成了非常非常多的技巧，每一个技巧都是通过自己的实验来确定最终是否能够work的，可见作者在object detection方面积累之深，内功之深厚，对还要有钱！没钱买卡，这些实验做到猴年马月都出不了结果</w:t>
      </w:r>
    </w:p>
    <w:p>
      <w:pPr>
        <w:pStyle w:val="BlockText"/>
      </w:pPr>
      <w:r>
        <w:t xml:space="preserve">人类的大脑，是想象不出自己没有见过的东西的，而任何所谓的“创新”，都是大脑中已有知识或影像的排列重组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原文</w:t>
      </w:r>
    </w:p>
    <w:p>
      <w:pPr>
        <w:pStyle w:val="BodyText"/>
      </w:pPr>
      <w:r>
        <w:t xml:space="preserve">https://medium.com/@jonathan_hui/yolov4-c9901eaa8e61</w:t>
      </w: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50" Target="media/rId50.png" /><Relationship Type="http://schemas.openxmlformats.org/officeDocument/2006/relationships/image" Id="rId53" Target="media/rId53.jpg" /><Relationship Type="http://schemas.openxmlformats.org/officeDocument/2006/relationships/image" Id="rId54" Target="media/rId54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25" Target="media/rId25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jpg" /><Relationship Type="http://schemas.openxmlformats.org/officeDocument/2006/relationships/image" Id="rId87" Target="media/rId87.jpg" /><Relationship Type="http://schemas.openxmlformats.org/officeDocument/2006/relationships/image" Id="rId26" Target="media/rId26.png" /><Relationship Type="http://schemas.openxmlformats.org/officeDocument/2006/relationships/image" Id="rId90" Target="media/rId90.jpg" /><Relationship Type="http://schemas.openxmlformats.org/officeDocument/2006/relationships/image" Id="rId95" Target="media/rId95.jpg" /><Relationship Type="http://schemas.openxmlformats.org/officeDocument/2006/relationships/image" Id="rId29" Target="media/rId29.jpg" /><Relationship Type="http://schemas.openxmlformats.org/officeDocument/2006/relationships/image" Id="rId30" Target="media/rId30.pn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hyperlink" Id="rId86" Target="[https://www.zhihu.com/search?type=content&amp;q=iou%20loss](https://www.zhihu.com/search?type=content&amp;q=iou loss)" TargetMode="External" /><Relationship Type="http://schemas.openxmlformats.org/officeDocument/2006/relationships/hyperlink" Id="rId40" Target="https://arxiv.org/pdf/1406.4729.pdf" TargetMode="External" /><Relationship Type="http://schemas.openxmlformats.org/officeDocument/2006/relationships/hyperlink" Id="rId23" Target="https://arxiv.org/pdf/1608.06993.pdf" TargetMode="External" /><Relationship Type="http://schemas.openxmlformats.org/officeDocument/2006/relationships/hyperlink" Id="rId37" Target="https://arxiv.org/pdf/1612.03144.pdf" TargetMode="External" /><Relationship Type="http://schemas.openxmlformats.org/officeDocument/2006/relationships/hyperlink" Id="rId72" Target="https://arxiv.org/pdf/1710.05941.pdf" TargetMode="External" /><Relationship Type="http://schemas.openxmlformats.org/officeDocument/2006/relationships/hyperlink" Id="rId49" Target="https://arxiv.org/pdf/1803.01534.pdf" TargetMode="External" /><Relationship Type="http://schemas.openxmlformats.org/officeDocument/2006/relationships/hyperlink" Id="rId33" Target="https://arxiv.org/pdf/1804.02767.pdf" TargetMode="External" /><Relationship Type="http://schemas.openxmlformats.org/officeDocument/2006/relationships/hyperlink" Id="rId52" Target="https://arxiv.org/pdf/1807.06521.pdf" TargetMode="External" /><Relationship Type="http://schemas.openxmlformats.org/officeDocument/2006/relationships/hyperlink" Id="rId65" Target="https://arxiv.org/pdf/1810.12890.pdf" TargetMode="External" /><Relationship Type="http://schemas.openxmlformats.org/officeDocument/2006/relationships/hyperlink" Id="rId83" Target="https://arxiv.org/pdf/1902.09630.pdf" TargetMode="External" /><Relationship Type="http://schemas.openxmlformats.org/officeDocument/2006/relationships/hyperlink" Id="rId43" Target="https://arxiv.org/pdf/1903.08589.pdf" TargetMode="External" /><Relationship Type="http://schemas.openxmlformats.org/officeDocument/2006/relationships/hyperlink" Id="rId58" Target="https://arxiv.org/pdf/1905.04899.pdf" TargetMode="External" /><Relationship Type="http://schemas.openxmlformats.org/officeDocument/2006/relationships/hyperlink" Id="rId74" Target="https://arxiv.org/pdf/1908.08681.pdf" TargetMode="External" /><Relationship Type="http://schemas.openxmlformats.org/officeDocument/2006/relationships/hyperlink" Id="rId84" Target="https://arxiv.org/pdf/1911.08287.pdf" TargetMode="External" /><Relationship Type="http://schemas.openxmlformats.org/officeDocument/2006/relationships/hyperlink" Id="rId78" Target="https://arxiv.org/pdf/1911.09070.pdf" TargetMode="External" /><Relationship Type="http://schemas.openxmlformats.org/officeDocument/2006/relationships/hyperlink" Id="rId28" Target="https://arxiv.org/pdf/1911.11929.pdf" TargetMode="External" /><Relationship Type="http://schemas.openxmlformats.org/officeDocument/2006/relationships/hyperlink" Id="rId89" Target="https://arxiv.org/pdf/2002.05712.pdf" TargetMode="External" /><Relationship Type="http://schemas.openxmlformats.org/officeDocument/2006/relationships/hyperlink" Id="rId62" Target="https://arxiv.org/pdf/2004.12432.pdf" TargetMode="External" /><Relationship Type="http://schemas.openxmlformats.org/officeDocument/2006/relationships/hyperlink" Id="rId69" Target="https://towardsdatascience.com/what-is-label-smoothing-108debd7ef0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6" Target="[https://www.zhihu.com/search?type=content&amp;q=iou%20loss](https://www.zhihu.com/search?type=content&amp;q=iou loss)" TargetMode="External" /><Relationship Type="http://schemas.openxmlformats.org/officeDocument/2006/relationships/hyperlink" Id="rId40" Target="https://arxiv.org/pdf/1406.4729.pdf" TargetMode="External" /><Relationship Type="http://schemas.openxmlformats.org/officeDocument/2006/relationships/hyperlink" Id="rId23" Target="https://arxiv.org/pdf/1608.06993.pdf" TargetMode="External" /><Relationship Type="http://schemas.openxmlformats.org/officeDocument/2006/relationships/hyperlink" Id="rId37" Target="https://arxiv.org/pdf/1612.03144.pdf" TargetMode="External" /><Relationship Type="http://schemas.openxmlformats.org/officeDocument/2006/relationships/hyperlink" Id="rId72" Target="https://arxiv.org/pdf/1710.05941.pdf" TargetMode="External" /><Relationship Type="http://schemas.openxmlformats.org/officeDocument/2006/relationships/hyperlink" Id="rId49" Target="https://arxiv.org/pdf/1803.01534.pdf" TargetMode="External" /><Relationship Type="http://schemas.openxmlformats.org/officeDocument/2006/relationships/hyperlink" Id="rId33" Target="https://arxiv.org/pdf/1804.02767.pdf" TargetMode="External" /><Relationship Type="http://schemas.openxmlformats.org/officeDocument/2006/relationships/hyperlink" Id="rId52" Target="https://arxiv.org/pdf/1807.06521.pdf" TargetMode="External" /><Relationship Type="http://schemas.openxmlformats.org/officeDocument/2006/relationships/hyperlink" Id="rId65" Target="https://arxiv.org/pdf/1810.12890.pdf" TargetMode="External" /><Relationship Type="http://schemas.openxmlformats.org/officeDocument/2006/relationships/hyperlink" Id="rId83" Target="https://arxiv.org/pdf/1902.09630.pdf" TargetMode="External" /><Relationship Type="http://schemas.openxmlformats.org/officeDocument/2006/relationships/hyperlink" Id="rId43" Target="https://arxiv.org/pdf/1903.08589.pdf" TargetMode="External" /><Relationship Type="http://schemas.openxmlformats.org/officeDocument/2006/relationships/hyperlink" Id="rId58" Target="https://arxiv.org/pdf/1905.04899.pdf" TargetMode="External" /><Relationship Type="http://schemas.openxmlformats.org/officeDocument/2006/relationships/hyperlink" Id="rId74" Target="https://arxiv.org/pdf/1908.08681.pdf" TargetMode="External" /><Relationship Type="http://schemas.openxmlformats.org/officeDocument/2006/relationships/hyperlink" Id="rId84" Target="https://arxiv.org/pdf/1911.08287.pdf" TargetMode="External" /><Relationship Type="http://schemas.openxmlformats.org/officeDocument/2006/relationships/hyperlink" Id="rId78" Target="https://arxiv.org/pdf/1911.09070.pdf" TargetMode="External" /><Relationship Type="http://schemas.openxmlformats.org/officeDocument/2006/relationships/hyperlink" Id="rId28" Target="https://arxiv.org/pdf/1911.11929.pdf" TargetMode="External" /><Relationship Type="http://schemas.openxmlformats.org/officeDocument/2006/relationships/hyperlink" Id="rId89" Target="https://arxiv.org/pdf/2002.05712.pdf" TargetMode="External" /><Relationship Type="http://schemas.openxmlformats.org/officeDocument/2006/relationships/hyperlink" Id="rId62" Target="https://arxiv.org/pdf/2004.12432.pdf" TargetMode="External" /><Relationship Type="http://schemas.openxmlformats.org/officeDocument/2006/relationships/hyperlink" Id="rId69" Target="https://towardsdatascience.com/what-is-label-smoothing-108debd7ef0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2020-05-08T10:00:01Z</dcterms:created>
  <dcterms:modified xsi:type="dcterms:W3CDTF">2020-05-08T10:00:01Z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