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Active Learnng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Monday - Friday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</w:rPr>
      </w:pPr>
      <w:r>
        <w:rPr>
          <w:rFonts w:hint="default"/>
        </w:rPr>
        <w:t xml:space="preserve">Going through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"https://www.udemy.com/course/spring-hibernate-tutorial/learn/lecture/5084862" \l "overview"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Spring &amp; Hibernate For Beginners (Including Spring Boot)</w:t>
      </w:r>
      <w:r>
        <w:rPr>
          <w:rFonts w:hint="default"/>
        </w:rPr>
        <w:fldChar w:fldCharType="end"/>
      </w:r>
      <w:r>
        <w:rPr>
          <w:rFonts w:hint="default"/>
        </w:rPr>
        <w:t xml:space="preserve"> Course </w:t>
      </w:r>
      <w:r>
        <w:rPr>
          <w:rFonts w:hint="default"/>
          <w:b/>
          <w:bCs/>
        </w:rPr>
        <w:t>carefully, slowly and deeply.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</w:rPr>
        <w:tab/>
      </w:r>
      <w:r>
        <w:rPr>
          <w:rFonts w:hint="default"/>
          <w:b w:val="0"/>
          <w:bCs w:val="0"/>
          <w:i/>
          <w:iCs/>
        </w:rPr>
        <w:t>I should have finished it in February, 2023, if: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ab/>
        <w:t/>
      </w:r>
      <w:r>
        <w:rPr>
          <w:rFonts w:hint="default"/>
          <w:b w:val="0"/>
          <w:bCs w:val="0"/>
          <w:i/>
          <w:iCs/>
        </w:rPr>
        <w:tab/>
        <w:t>1 day learn, 1 day practice</w:t>
      </w:r>
    </w:p>
    <w:p>
      <w:pPr>
        <w:jc w:val="both"/>
        <w:rPr>
          <w:rFonts w:hint="default"/>
          <w:b w:val="0"/>
          <w:bCs w:val="0"/>
          <w:i/>
          <w:iCs/>
        </w:rPr>
      </w:pP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Backend Technology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Learning from Hussein’s videos: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"https://www.youtube.com/watch?v=V3ZPPPKEipA&amp;list=PLQnljOFTspQUNnO4p00ua_C5mKTfldiYT"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Beginner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"https://www.youtube.com/watch?v=bW_BILl7n0Y&amp;list=PLQnljOFTspQWGuRmwojJ6LiV0ejm6eOcs"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Intermediate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"https://www.youtube.com/watch?v=9aFu7APZQmY&amp;list=PLQnljOFTspQUybacGRk1b_p13dgI-SmcZ"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Advanced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Literature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Reading </w:t>
      </w:r>
      <w:r>
        <w:rPr>
          <w:rFonts w:hint="default"/>
          <w:b/>
          <w:bCs/>
        </w:rPr>
        <w:t>Clean Code</w:t>
      </w: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4"/>
          <w:szCs w:val="24"/>
        </w:rPr>
        <w:t>DataBases (</w:t>
      </w:r>
      <w:r>
        <w:rPr>
          <w:rFonts w:hint="default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Deeper</w:t>
      </w:r>
      <w:r>
        <w:rPr>
          <w:rFonts w:hint="default"/>
          <w:sz w:val="24"/>
          <w:szCs w:val="24"/>
        </w:rPr>
        <w:t>)</w:t>
      </w:r>
    </w:p>
    <w:p>
      <w:pPr>
        <w:jc w:val="left"/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Not yet...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61771"/>
    <w:multiLevelType w:val="singleLevel"/>
    <w:tmpl w:val="DBD617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36DFEB17"/>
    <w:rsid w:val="7D9D226E"/>
    <w:rsid w:val="7FFF9E72"/>
    <w:rsid w:val="7FFFA563"/>
    <w:rsid w:val="D51F61A4"/>
    <w:rsid w:val="EBDBDA96"/>
    <w:rsid w:val="FBBFC5B4"/>
    <w:rsid w:val="FFF0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2022-10-27T07:37:00Z</dcterms:created>
  <dc:creator>giorgi.charkviani</dc:creator>
  <cp:lastModifiedBy>Giorgi Charkviani</cp:lastModifiedBy>
  <dcterms:modified xsi:type="dcterms:W3CDTF">2022-12-09T18:10:54Z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