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40"/>
        <w:jc w:val="center"/>
      </w:pPr>
      <w:r>
        <w:rPr>
          <w:rFonts w:ascii="Arial" w:cs="Arial" w:eastAsia="Arial" w:hAnsi="Arial"/>
          <w:b/>
          <w:bCs/>
          <w:color w:val="1A3C6E"/>
          <w:sz w:val="72"/>
          <w:szCs w:val="72"/>
        </w:rPr>
        <w:t xml:space="preserve">LINGUIST-CORE</w:t>
      </w:r>
    </w:p>
    <w:p>
      <w:pPr>
        <w:spacing w:before="0" w:after="80"/>
        <w:jc w:val="center"/>
      </w:pPr>
      <w:r>
        <w:rPr>
          <w:rFonts w:ascii="Arial" w:cs="Arial" w:eastAsia="Arial" w:hAnsi="Arial"/>
          <w:color w:val="2D6DAB"/>
          <w:sz w:val="32"/>
          <w:szCs w:val="32"/>
        </w:rPr>
        <w:t xml:space="preserve">Distributed Campus Intelligence System</w:t>
      </w:r>
    </w:p>
    <w:p>
      <w:pPr>
        <w:pBdr>
          <w:bottom w:val="single" w:color="0078D4" w:sz="6" w:space="4"/>
        </w:pBdr>
        <w:spacing w:before="0" w:after="200"/>
        <w:jc w:val="center"/>
      </w:pPr>
      <w:r>
        <w:rPr>
          <w:rFonts w:ascii="Arial" w:cs="Arial" w:eastAsia="Arial" w:hAnsi="Arial"/>
          <w:color w:val="555555"/>
          <w:sz w:val="24"/>
          <w:szCs w:val="24"/>
        </w:rPr>
        <w:t xml:space="preserve">AMD Slingshot Hackathon 2026 — Full Execution Plan</w:t>
      </w:r>
    </w:p>
    <w:p>
      <w:pPr>
        <w:spacing w:before="200" w:after="40"/>
        <w:jc w:val="center"/>
      </w:pPr>
      <w:r>
        <w:rPr>
          <w:rFonts w:ascii="Arial" w:cs="Arial" w:eastAsia="Arial" w:hAnsi="Arial"/>
          <w:color w:val="888888"/>
          <w:sz w:val="20"/>
          <w:szCs w:val="20"/>
        </w:rPr>
        <w:t xml:space="preserve">Version 1.0  |  Confidential  |  Team Document</w:t>
      </w:r>
    </w:p>
    <w:p>
      <w:pPr>
        <w:spacing w:before="0" w:after="0"/>
        <w:jc w:val="center"/>
      </w:pPr>
      <w:r>
        <w:rPr>
          <w:rFonts w:ascii="Arial" w:cs="Arial" w:eastAsia="Arial" w:hAnsi="Arial"/>
          <w:color w:val="888888"/>
          <w:sz w:val="20"/>
          <w:szCs w:val="20"/>
        </w:rPr>
        <w:t xml:space="preserve">March 2026</w:t>
      </w:r>
    </w:p>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01 — Vision &amp; The Unique Edge</w:t>
      </w:r>
    </w:p>
    <w:p>
      <w:pPr>
        <w:spacing w:before="80" w:after="100"/>
      </w:pPr>
      <w:r>
        <w:rPr>
          <w:rFonts w:ascii="Arial" w:cs="Arial" w:eastAsia="Arial" w:hAnsi="Arial"/>
          <w:sz w:val="22"/>
          <w:szCs w:val="22"/>
        </w:rPr>
        <w:t xml:space="preserve">Linguist-Core is not a chatbot. It is a living, distributed brain for a college campus — a peer-to-peer knowledge mesh where every AMD machine on the LAN is a neuron. When one student processes a lecture, the understanding propagates to every node in real time, hardware-to-hardware, without the internet, without the cloud, without a central server.</w:t>
      </w:r>
    </w:p>
    <w:p>
      <w:pPr>
        <w:spacing w:before="120" w:after="120"/>
      </w:pPr>
    </w:p>
    <w:p>
      <w:pPr>
        <w:pStyle w:val="Heading2"/>
        <w:spacing w:before="280" w:after="120"/>
      </w:pPr>
      <w:r>
        <w:rPr>
          <w:rFonts w:ascii="Arial" w:cs="Arial" w:eastAsia="Arial" w:hAnsi="Arial"/>
          <w:b/>
          <w:bCs/>
          <w:color w:val="2D6DAB"/>
          <w:sz w:val="28"/>
          <w:szCs w:val="28"/>
        </w:rPr>
        <w:t xml:space="preserve">What Makes It Uniquely Winning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C6E"/>
                <w:sz w:val="22"/>
                <w:szCs w:val="22"/>
              </w:rPr>
              <w:t xml:space="preserve">🧠 The Core Innovation</w:t>
            </w:r>
          </w:p>
          <w:p>
            <w:pPr>
              <w:spacing w:before="0" w:after="0"/>
            </w:pPr>
            <w:r>
              <w:rPr>
                <w:rFonts w:ascii="Arial" w:cs="Arial" w:eastAsia="Arial" w:hAnsi="Arial"/>
                <w:color w:val="1A1A2E"/>
                <w:sz w:val="21"/>
                <w:szCs w:val="21"/>
              </w:rPr>
              <w:t xml:space="preserve">We repurpose RCCL — AMD's multi-GPU training primitive — as a real-time knowledge synchronization bus. This has never been done in an educational AI context. It shows judges we understand AMD hardware at the kernel level, not just the Python API level.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Every Other Team</w:t>
            </w:r>
          </w:p>
        </w:tc>
        <w:tc>
          <w:tcPr>
            <w:tcW w:type="dxa" w:w="39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Linguist-Core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AI Backend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 Gemini API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Local ROCm vLLM — zero cloud dependency</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Sync Layer</w:t>
            </w:r>
          </w:p>
        </w:tc>
        <w:tc>
          <w:tcPr>
            <w:tcW w:type="dxa" w:w="3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Firebase / SQL Database</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RCCL P2P — GPU-to-GPU tensor broadcast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Knowledge Model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Flat text search (RAG)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GraphRAG — traverses idea relationships</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Hardware Usage</w:t>
            </w:r>
          </w:p>
        </w:tc>
        <w:tc>
          <w:tcPr>
            <w:tcW w:type="dxa" w:w="3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Generic Python GPU calls</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NPU + Radeon GPU + Infinity Fabric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Data Privacy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Data leaves campus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100% on-device — Sovereign AI</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Language Support</w:t>
            </w:r>
          </w:p>
        </w:tc>
        <w:tc>
          <w:tcPr>
            <w:tcW w:type="dxa" w:w="3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English only</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15+ Indian languages via ROCm Whisper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Scalability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Tied to 1 server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Adds nodes like adding GPUs to a training job</w:t>
            </w:r>
          </w:p>
        </w:tc>
      </w:tr>
    </w:tbl>
    <w:p>
      <w:pPr>
        <w:spacing w:before="160" w:after="0"/>
      </w:pPr>
    </w:p>
    <w:p>
      <w:pPr>
        <w:pStyle w:val="Heading2"/>
        <w:spacing w:before="280" w:after="120"/>
      </w:pPr>
      <w:r>
        <w:rPr>
          <w:rFonts w:ascii="Arial" w:cs="Arial" w:eastAsia="Arial" w:hAnsi="Arial"/>
          <w:b/>
          <w:bCs/>
          <w:color w:val="2D6DAB"/>
          <w:sz w:val="28"/>
          <w:szCs w:val="28"/>
        </w:rPr>
        <w:t xml:space="preserve">The Innovative Additions (Beyond the Original Plan)</w:t>
      </w:r>
    </w:p>
    <w:p>
      <w:pPr>
        <w:spacing w:before="80" w:after="100"/>
      </w:pPr>
      <w:r>
        <w:rPr>
          <w:rFonts w:ascii="Arial" w:cs="Arial" w:eastAsia="Arial" w:hAnsi="Arial"/>
          <w:sz w:val="22"/>
          <w:szCs w:val="22"/>
        </w:rPr>
        <w:t xml:space="preserve">The following four innovations push Linguist-Core beyond what was originally scoped and into national-winner territory:</w:t>
      </w:r>
    </w:p>
    <w:p>
      <w:pPr>
        <w:pStyle w:val="ListParagraph"/>
        <w:numPr>
          <w:ilvl w:val="0"/>
          <w:numId w:val="2"/>
        </w:numPr>
        <w:spacing w:before="60" w:after="60"/>
      </w:pPr>
      <w:r>
        <w:rPr>
          <w:rFonts w:ascii="Arial" w:cs="Arial" w:eastAsia="Arial" w:hAnsi="Arial"/>
          <w:b w:val="false"/>
          <w:bCs w:val="false"/>
          <w:color w:val="1A1A2E"/>
          <w:sz w:val="22"/>
          <w:szCs w:val="22"/>
        </w:rPr>
        <w:t xml:space="preserve">Adaptive Knowledge Decay: Nodes that go offline for &gt; 24 hours have their embeddings 'weighted down' in the graph — mirroring how human memory fades. This gives the graph temporal awareness no other student tool has.</w:t>
      </w:r>
    </w:p>
    <w:p>
      <w:pPr>
        <w:pStyle w:val="ListParagraph"/>
        <w:numPr>
          <w:ilvl w:val="0"/>
          <w:numId w:val="2"/>
        </w:numPr>
        <w:spacing w:before="60" w:after="60"/>
      </w:pPr>
      <w:r>
        <w:rPr>
          <w:rFonts w:ascii="Arial" w:cs="Arial" w:eastAsia="Arial" w:hAnsi="Arial"/>
          <w:b w:val="false"/>
          <w:bCs w:val="false"/>
          <w:color w:val="1A1A2E"/>
          <w:sz w:val="22"/>
          <w:szCs w:val="22"/>
        </w:rPr>
        <w:t xml:space="preserve">Conflict Resolution via Semantic Voting: If Node A and Node B have conflicting 'facts' about a topic (e.g., different textbooks disagree), the system surfaces the conflict to students as a learning moment — rather than silently overwriting data.</w:t>
      </w:r>
    </w:p>
    <w:p>
      <w:pPr>
        <w:pStyle w:val="ListParagraph"/>
        <w:numPr>
          <w:ilvl w:val="0"/>
          <w:numId w:val="2"/>
        </w:numPr>
        <w:spacing w:before="60" w:after="60"/>
      </w:pPr>
      <w:r>
        <w:rPr>
          <w:rFonts w:ascii="Arial" w:cs="Arial" w:eastAsia="Arial" w:hAnsi="Arial"/>
          <w:b w:val="false"/>
          <w:bCs w:val="false"/>
          <w:color w:val="1A1A2E"/>
          <w:sz w:val="22"/>
          <w:szCs w:val="22"/>
        </w:rPr>
        <w:t xml:space="preserve">Study Session Replay: Record the order in which concepts were added to the graph during a session, then 'replay' it as an animated knowledge-building visualisation — a powerful exam revision tool.</w:t>
      </w:r>
    </w:p>
    <w:p>
      <w:pPr>
        <w:pStyle w:val="ListParagraph"/>
        <w:numPr>
          <w:ilvl w:val="0"/>
          <w:numId w:val="2"/>
        </w:numPr>
        <w:spacing w:before="60" w:after="60"/>
      </w:pPr>
      <w:r>
        <w:rPr>
          <w:rFonts w:ascii="Arial" w:cs="Arial" w:eastAsia="Arial" w:hAnsi="Arial"/>
          <w:b w:val="false"/>
          <w:bCs w:val="false"/>
          <w:color w:val="1A1A2E"/>
          <w:sz w:val="22"/>
          <w:szCs w:val="22"/>
        </w:rPr>
        <w:t xml:space="preserve">Professor Mode: A privileged node that can 'pin' verified facts to the graph with higher authority weight, overriding potentially incorrect student-generated content.</w:t>
      </w:r>
    </w:p>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02 — Technical Architecture</w:t>
      </w:r>
    </w:p>
    <w:p>
      <w:pPr>
        <w:pStyle w:val="Heading2"/>
        <w:spacing w:before="280" w:after="120"/>
      </w:pPr>
      <w:r>
        <w:rPr>
          <w:rFonts w:ascii="Arial" w:cs="Arial" w:eastAsia="Arial" w:hAnsi="Arial"/>
          <w:b/>
          <w:bCs/>
          <w:color w:val="2D6DAB"/>
          <w:sz w:val="28"/>
          <w:szCs w:val="28"/>
        </w:rPr>
        <w:t xml:space="preserve">System Layers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60"/>
        <w:gridCol w:w="360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2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AMD Alignment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L1 — Input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Voice / File Ingestion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ROCm Whisper (faster-whisper)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Ryzen AI NPU offload</w:t>
            </w:r>
          </w:p>
        </w:tc>
      </w:tr>
      <w:tr>
        <w:trPr>
          <w:tblHeader w:val="false"/>
        </w:trPr>
        <w:tc>
          <w:tcPr>
            <w:tcW w:type="dxa" w:w="1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L2 — Extraction</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Entity &amp; Triplet Extraction</w:t>
            </w:r>
          </w:p>
        </w:tc>
        <w:tc>
          <w:tcPr>
            <w:tcW w:type="dxa" w:w="2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vLLM (ROCm) + Llama 3.1 8B INT4</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Radeon GPU, AMD Quark</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L3 — Graph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Knowledge Graph Storage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GraphRAG + Property Graph (NetworkX)</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MIGraphX inference engine</w:t>
            </w:r>
          </w:p>
        </w:tc>
      </w:tr>
      <w:tr>
        <w:trPr>
          <w:tblHeader w:val="false"/>
        </w:trPr>
        <w:tc>
          <w:tcPr>
            <w:tcW w:type="dxa" w:w="1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L4 — Sync</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P2P Knowledge Broadcast</w:t>
            </w:r>
          </w:p>
        </w:tc>
        <w:tc>
          <w:tcPr>
            <w:tcW w:type="dxa" w:w="2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RCCL all_reduce / broadcast</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Infinity Fabric, direct GPU comm</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L5 — Query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Multilingual Q&amp;A Interface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FastAPI + LangChain + Gradio UI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ROCm-native execution</w:t>
            </w:r>
          </w:p>
        </w:tc>
      </w:tr>
    </w:tbl>
    <w:p>
      <w:pPr>
        <w:spacing w:before="160" w:after="0"/>
      </w:pPr>
    </w:p>
    <w:p>
      <w:pPr>
        <w:pStyle w:val="Heading2"/>
        <w:spacing w:before="280" w:after="120"/>
      </w:pPr>
      <w:r>
        <w:rPr>
          <w:rFonts w:ascii="Arial" w:cs="Arial" w:eastAsia="Arial" w:hAnsi="Arial"/>
          <w:b/>
          <w:bCs/>
          <w:color w:val="2D6DAB"/>
          <w:sz w:val="28"/>
          <w:szCs w:val="28"/>
        </w:rPr>
        <w:t xml:space="preserve">Node Architecture (Single Machine)</w:t>
      </w:r>
    </w:p>
    <w:p>
      <w:pPr>
        <w:spacing w:before="80" w:after="100"/>
      </w:pPr>
      <w:r>
        <w:rPr>
          <w:rFonts w:ascii="Arial" w:cs="Arial" w:eastAsia="Arial" w:hAnsi="Arial"/>
          <w:sz w:val="22"/>
          <w:szCs w:val="22"/>
        </w:rPr>
        <w:t xml:space="preserve">Each laptop or desktop on the campus network runs an identical software stack, making every node a full peer — not a thin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Sub-Component</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 Detail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Ingestion Worker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Accepts PDF, URL, voice, or paste input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Async Python queue; chunked processing</w:t>
            </w:r>
          </w:p>
        </w:tc>
      </w:tr>
      <w:tr>
        <w:trPr>
          <w:tblHeader w:val="false"/>
        </w:trPr>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Extraction LLM</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Extracts entities and relationship triplets</w:t>
            </w:r>
          </w:p>
        </w:tc>
        <w:tc>
          <w:tcPr>
            <w:tcW w:type="dxa" w:w="43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vLLM serving Llama 3.1 8B @ INT4 (AMD Quark)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Embedding Engine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Converts triplets to dense vectors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BGE-M3 model, ROCm-optimised, 1024-dim</w:t>
            </w:r>
          </w:p>
        </w:tc>
      </w:tr>
      <w:tr>
        <w:trPr>
          <w:tblHeader w:val="false"/>
        </w:trPr>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Local Graph Store</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Persists the local knowledge graph</w:t>
            </w:r>
          </w:p>
        </w:tc>
        <w:tc>
          <w:tcPr>
            <w:tcW w:type="dxa" w:w="43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NetworkX in-memory + SQLite checkpoint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RCCL Sync Daemon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Broadcasts new embeddings to peers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Background process; RCCL ring topology</w:t>
            </w:r>
          </w:p>
        </w:tc>
      </w:tr>
      <w:tr>
        <w:trPr>
          <w:tblHeader w:val="false"/>
        </w:trPr>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Query Engine</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Answers student questions</w:t>
            </w:r>
          </w:p>
        </w:tc>
        <w:tc>
          <w:tcPr>
            <w:tcW w:type="dxa" w:w="43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GraphRAG traversal + vLLM generation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Conflict Detector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Flags semantic disagreements between nodes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Cosine similarity threshold comparison</w:t>
            </w:r>
          </w:p>
        </w:tc>
      </w:tr>
      <w:tr>
        <w:trPr>
          <w:tblHeader w:val="false"/>
        </w:trPr>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Whisper Transcriber</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Converts voice queries to text</w:t>
            </w:r>
          </w:p>
        </w:tc>
        <w:tc>
          <w:tcPr>
            <w:tcW w:type="dxa" w:w="43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faster-whisper ROCm, runs on NPU if available</w:t>
            </w:r>
          </w:p>
        </w:tc>
      </w:tr>
    </w:tbl>
    <w:p>
      <w:pPr>
        <w:spacing w:before="160" w:after="0"/>
      </w:pPr>
    </w:p>
    <w:p>
      <w:pPr>
        <w:pStyle w:val="Heading2"/>
        <w:spacing w:before="280" w:after="120"/>
      </w:pPr>
      <w:r>
        <w:rPr>
          <w:rFonts w:ascii="Arial" w:cs="Arial" w:eastAsia="Arial" w:hAnsi="Arial"/>
          <w:b/>
          <w:bCs/>
          <w:color w:val="2D6DAB"/>
          <w:sz w:val="28"/>
          <w:szCs w:val="28"/>
        </w:rPr>
        <w:t xml:space="preserve">The Slingshot Sync Protocol (RCCL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C6E"/>
                <w:sz w:val="22"/>
                <w:szCs w:val="22"/>
              </w:rPr>
              <w:t xml:space="preserve">Why RCCL? The Key Insight</w:t>
            </w:r>
          </w:p>
          <w:p>
            <w:pPr>
              <w:spacing w:before="0" w:after="0"/>
            </w:pPr>
            <w:r>
              <w:rPr>
                <w:rFonts w:ascii="Arial" w:cs="Arial" w:eastAsia="Arial" w:hAnsi="Arial"/>
                <w:color w:val="1A1A2E"/>
                <w:sz w:val="21"/>
                <w:szCs w:val="21"/>
              </w:rPr>
              <w:t xml:space="preserve">RCCL is AMD's implementation of NCCL — normally used to synchronise gradient tensors across GPUs during distributed model training. We repurpose its all_reduce primitive to synchronise knowledge embeddings across student laptops. To AMD judges, this signals deep hardware understanding.</w:t>
            </w:r>
          </w:p>
        </w:tc>
      </w:tr>
    </w:tbl>
    <w:p>
      <w:pPr>
        <w:spacing w:before="80" w:after="80"/>
      </w:pPr>
    </w:p>
    <w:p>
      <w:pPr>
        <w:spacing w:before="80" w:after="100"/>
      </w:pPr>
      <w:r>
        <w:rPr>
          <w:rFonts w:ascii="Arial" w:cs="Arial" w:eastAsia="Arial" w:hAnsi="Arial"/>
          <w:sz w:val="22"/>
          <w:szCs w:val="22"/>
        </w:rPr>
        <w:t xml:space="preserve">The sync protocol operates in three phases:</w:t>
      </w:r>
    </w:p>
    <w:p>
      <w:pPr>
        <w:pStyle w:val="ListParagraph"/>
        <w:numPr>
          <w:ilvl w:val="0"/>
          <w:numId w:val="3"/>
        </w:numPr>
        <w:spacing w:before="60" w:after="60"/>
      </w:pPr>
      <w:r>
        <w:rPr>
          <w:rFonts w:ascii="Arial" w:cs="Arial" w:eastAsia="Arial" w:hAnsi="Arial"/>
          <w:sz w:val="22"/>
          <w:szCs w:val="22"/>
        </w:rPr>
        <w:t xml:space="preserve">Delta Detection: When a new entity or relationship is added to Node A's graph, the embedding is flagged as 'unsynced' and placed in a sync queue.</w:t>
      </w:r>
    </w:p>
    <w:p>
      <w:pPr>
        <w:pStyle w:val="ListParagraph"/>
        <w:numPr>
          <w:ilvl w:val="0"/>
          <w:numId w:val="3"/>
        </w:numPr>
        <w:spacing w:before="60" w:after="60"/>
      </w:pPr>
      <w:r>
        <w:rPr>
          <w:rFonts w:ascii="Arial" w:cs="Arial" w:eastAsia="Arial" w:hAnsi="Arial"/>
          <w:sz w:val="22"/>
          <w:szCs w:val="22"/>
        </w:rPr>
        <w:t xml:space="preserve">RCCL Broadcast: The RCCL daemon picks up the embedding tensor and calls rcclBroadcast() across the ring of all active nodes on the LAN. The operation completes in &lt; 50ms on a Gigabit LAN.</w:t>
      </w:r>
    </w:p>
    <w:p>
      <w:pPr>
        <w:pStyle w:val="ListParagraph"/>
        <w:numPr>
          <w:ilvl w:val="0"/>
          <w:numId w:val="3"/>
        </w:numPr>
        <w:spacing w:before="60" w:after="60"/>
      </w:pPr>
      <w:r>
        <w:rPr>
          <w:rFonts w:ascii="Arial" w:cs="Arial" w:eastAsia="Arial" w:hAnsi="Arial"/>
          <w:sz w:val="22"/>
          <w:szCs w:val="22"/>
        </w:rPr>
        <w:t xml:space="preserve">Graph Merge: Each receiving node runs the Conflict Detector. If no conflict, the embedding is merged. If conflict, both versions are kept with a 'disputed' flag visible in the UI.</w:t>
      </w:r>
    </w:p>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03 — Hackathon Execution Plan</w:t>
      </w:r>
    </w:p>
    <w:p>
      <w:pPr>
        <w:spacing w:before="80" w:after="100"/>
      </w:pPr>
      <w:r>
        <w:rPr>
          <w:rFonts w:ascii="Arial" w:cs="Arial" w:eastAsia="Arial" w:hAnsi="Arial"/>
          <w:sz w:val="22"/>
          <w:szCs w:val="22"/>
        </w:rPr>
        <w:t xml:space="preserve">The plan is divided into 5 phases across the hackathon duration. Each phase has a clear deliverable, owner, and risk mitigation strategy.</w:t>
      </w:r>
    </w:p>
    <w:p>
      <w:pPr>
        <w:pStyle w:val="Heading2"/>
        <w:spacing w:before="280" w:after="120"/>
      </w:pPr>
      <w:r>
        <w:rPr>
          <w:rFonts w:ascii="Arial" w:cs="Arial" w:eastAsia="Arial" w:hAnsi="Arial"/>
          <w:b/>
          <w:bCs/>
          <w:color w:val="2D6DAB"/>
          <w:sz w:val="28"/>
          <w:szCs w:val="28"/>
        </w:rPr>
        <w:t xml:space="preserve">Phase 0 — Pre-Hackathon Setup (Complete Before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FFF3CD" w:val="clear"/>
            <w:tcMar>
              <w:top w:type="dxa" w:w="120"/>
              <w:left w:type="dxa" w:w="200"/>
              <w:bottom w:type="dxa" w:w="120"/>
              <w:right w:type="dxa" w:w="200"/>
            </w:tcMar>
          </w:tcPr>
          <w:p>
            <w:pPr>
              <w:spacing w:before="0" w:after="60"/>
            </w:pPr>
            <w:r>
              <w:rPr>
                <w:rFonts w:ascii="Arial" w:cs="Arial" w:eastAsia="Arial" w:hAnsi="Arial"/>
                <w:b/>
                <w:bCs/>
                <w:color w:val="7D5A00"/>
                <w:sz w:val="22"/>
                <w:szCs w:val="22"/>
              </w:rPr>
              <w:t xml:space="preserve">Goal</w:t>
            </w:r>
          </w:p>
          <w:p>
            <w:pPr>
              <w:spacing w:before="0" w:after="0"/>
            </w:pPr>
            <w:r>
              <w:rPr>
                <w:rFonts w:ascii="Arial" w:cs="Arial" w:eastAsia="Arial" w:hAnsi="Arial"/>
                <w:color w:val="1A1A2E"/>
                <w:sz w:val="21"/>
                <w:szCs w:val="21"/>
              </w:rPr>
              <w:t xml:space="preserve">Arrive at the hackathon with ROCm environment pre-configured, models pre-downloaded, and RCCL ring topology tested. Do not waste hackathon hours on setup.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4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Command / Action</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Estimated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Install ROCm 6.4 / 7.0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sudo apt install rocm-hip-sdk rocm-opencl-sdk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Install vLLM (ROCm)</w:t>
            </w:r>
          </w:p>
        </w:tc>
        <w:tc>
          <w:tcPr>
            <w:tcW w:type="dxa" w:w="4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pip install vllm --extra-index-url https://download.pytorch.org/whl/rocm6.0</w:t>
            </w:r>
          </w:p>
        </w:tc>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Download Llama 3.1 8B</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huggingface-cli download meta-llama/Meta-Llama-3.1-8B-Instruct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20 min (model ~16 GB)</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Quantize with AMD Quark</w:t>
            </w:r>
          </w:p>
        </w:tc>
        <w:tc>
          <w:tcPr>
            <w:tcW w:type="dxa" w:w="4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quark-quantize --model llama3.1-8b --bits 4 --output llama3.1-8b-int4</w:t>
            </w:r>
          </w:p>
        </w:tc>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40 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Install faster-whisper ROCm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pip install faster-whisper[rocm]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 min</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Install RCCL</w:t>
            </w:r>
          </w:p>
        </w:tc>
        <w:tc>
          <w:tcPr>
            <w:tcW w:type="dxa" w:w="4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sudo apt install rccl</w:t>
            </w:r>
          </w:p>
        </w:tc>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 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Test 2-node RCCL ring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test_rccl_ring.py --nodes 2 --ip &lt;node_b_ip&gt;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15 min</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Install NetworkX + GraphRAG</w:t>
            </w:r>
          </w:p>
        </w:tc>
        <w:tc>
          <w:tcPr>
            <w:tcW w:type="dxa" w:w="4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pip install networkx microsoft-graphrag</w:t>
            </w:r>
          </w:p>
        </w:tc>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 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Prepare demo content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Download 3-4 research PDFs across different topics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r>
    </w:tbl>
    <w:p>
      <w:pPr>
        <w:spacing w:before="160" w:after="0"/>
      </w:pPr>
    </w:p>
    <w:p>
      <w:pPr>
        <w:pStyle w:val="Heading2"/>
        <w:spacing w:before="280" w:after="120"/>
      </w:pPr>
      <w:r>
        <w:rPr>
          <w:rFonts w:ascii="Arial" w:cs="Arial" w:eastAsia="Arial" w:hAnsi="Arial"/>
          <w:b/>
          <w:bCs/>
          <w:color w:val="2D6DAB"/>
          <w:sz w:val="28"/>
          <w:szCs w:val="28"/>
        </w:rPr>
        <w:t xml:space="preserve">Phase 1 — Local Extraction Engine (Hours 0–4)</w:t>
      </w:r>
    </w:p>
    <w:p>
      <w:pPr>
        <w:pStyle w:val="Heading3"/>
        <w:spacing w:before="200" w:after="80"/>
      </w:pPr>
      <w:r>
        <w:rPr>
          <w:rFonts w:ascii="Arial" w:cs="Arial" w:eastAsia="Arial" w:hAnsi="Arial"/>
          <w:b/>
          <w:bCs/>
          <w:color w:val="1A1A2E"/>
          <w:sz w:val="24"/>
          <w:szCs w:val="24"/>
        </w:rPr>
        <w:t xml:space="preserve">Target Deliverable: Single-node pipeline working end-to-end</w:t>
      </w:r>
    </w:p>
    <w:p>
      <w:pPr>
        <w:spacing w:before="80" w:after="100"/>
      </w:pPr>
      <w:r>
        <w:rPr>
          <w:rFonts w:ascii="Arial" w:cs="Arial" w:eastAsia="Arial" w:hAnsi="Arial"/>
          <w:sz w:val="22"/>
          <w:szCs w:val="22"/>
        </w:rPr>
        <w:t xml:space="preserve">Build the core ingestion and extraction pipeline that turns raw input into graph-ready knowledge triplets.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3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FastAPI server skeleton + health endpoint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PDF/URL ingestion worker (chunking)</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1</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vLLM server startup + /generate endpoint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Triplet extraction prompt engineering</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NetworkX graph initialisation + CRUD ops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BGE-M3 embedding pipeline</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Gradio UI — file upload + query input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Unit tests for triplet extraction quality</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C6E"/>
                <w:sz w:val="22"/>
                <w:szCs w:val="22"/>
              </w:rPr>
              <w:t xml:space="preserve">Risk Mitigation</w:t>
            </w:r>
          </w:p>
          <w:p>
            <w:pPr>
              <w:spacing w:before="0" w:after="0"/>
            </w:pPr>
            <w:r>
              <w:rPr>
                <w:rFonts w:ascii="Arial" w:cs="Arial" w:eastAsia="Arial" w:hAnsi="Arial"/>
                <w:color w:val="1A1A2E"/>
                <w:sz w:val="21"/>
                <w:szCs w:val="21"/>
              </w:rPr>
              <w:t xml:space="preserve">If vLLM fails to start due to ROCm version mismatch, fall back to llama.cpp with ROCm backend. Keep this as a ready Docker image in your local registry.</w:t>
            </w:r>
          </w:p>
        </w:tc>
      </w:tr>
    </w:tbl>
    <w:p>
      <w:pPr>
        <w:spacing w:before="160" w:after="0"/>
      </w:pPr>
    </w:p>
    <w:p>
      <w:pPr>
        <w:pStyle w:val="Heading2"/>
        <w:spacing w:before="280" w:after="120"/>
      </w:pPr>
      <w:r>
        <w:rPr>
          <w:rFonts w:ascii="Arial" w:cs="Arial" w:eastAsia="Arial" w:hAnsi="Arial"/>
          <w:b/>
          <w:bCs/>
          <w:color w:val="2D6DAB"/>
          <w:sz w:val="28"/>
          <w:szCs w:val="28"/>
        </w:rPr>
        <w:t xml:space="preserve">Phase 2 — GraphRAG &amp; Query Engine (Hours 4–8)</w:t>
      </w:r>
    </w:p>
    <w:p>
      <w:pPr>
        <w:pStyle w:val="Heading3"/>
        <w:spacing w:before="200" w:after="80"/>
      </w:pPr>
      <w:r>
        <w:rPr>
          <w:rFonts w:ascii="Arial" w:cs="Arial" w:eastAsia="Arial" w:hAnsi="Arial"/>
          <w:b/>
          <w:bCs/>
          <w:color w:val="1A1A2E"/>
          <w:sz w:val="24"/>
          <w:szCs w:val="24"/>
        </w:rPr>
        <w:t xml:space="preserve">Target Deliverable: Single node can answer multi-hop relational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3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Property graph schema design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Graph traversal logic (BFS/DFS for related concepts)</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2</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RAG-to-Graph upgrade (retriever uses graph edges)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90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Multi-hop query resolution (2–3 hops)</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Conflict detection (cosine similarity threshold)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Graph visualisation widget (pyvis or D3.js)</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Adaptive decay logic (timestamp-weighted edges)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F0F7EE" w:val="clear"/>
            <w:tcMar>
              <w:top w:type="dxa" w:w="120"/>
              <w:left w:type="dxa" w:w="200"/>
              <w:bottom w:type="dxa" w:w="120"/>
              <w:right w:type="dxa" w:w="200"/>
            </w:tcMar>
          </w:tcPr>
          <w:p>
            <w:pPr>
              <w:spacing w:before="0" w:after="60"/>
            </w:pPr>
            <w:r>
              <w:rPr>
                <w:rFonts w:ascii="Arial" w:cs="Arial" w:eastAsia="Arial" w:hAnsi="Arial"/>
                <w:b/>
                <w:bCs/>
                <w:color w:val="0B6E4F"/>
                <w:sz w:val="22"/>
                <w:szCs w:val="22"/>
              </w:rPr>
              <w:t xml:space="preserve">Demo Script for This Phase</w:t>
            </w:r>
          </w:p>
          <w:p>
            <w:pPr>
              <w:spacing w:before="0" w:after="0"/>
            </w:pPr>
            <w:r>
              <w:rPr>
                <w:rFonts w:ascii="Arial" w:cs="Arial" w:eastAsia="Arial" w:hAnsi="Arial"/>
                <w:color w:val="1A1A2E"/>
                <w:sz w:val="21"/>
                <w:szCs w:val="21"/>
              </w:rPr>
              <w:t xml:space="preserve">Load Node A with a physics paper. Ask: 'How does Schrödinger's equation relate to the experiment described in the paper?' — the system should traverse 2–3 graph edges to construct an answer that a flat-RAG system cannot.</w:t>
            </w:r>
          </w:p>
        </w:tc>
      </w:tr>
    </w:tbl>
    <w:p>
      <w:pPr>
        <w:spacing w:before="160" w:after="0"/>
      </w:pPr>
    </w:p>
    <w:p>
      <w:pPr>
        <w:pStyle w:val="Heading2"/>
        <w:spacing w:before="280" w:after="120"/>
      </w:pPr>
      <w:r>
        <w:rPr>
          <w:rFonts w:ascii="Arial" w:cs="Arial" w:eastAsia="Arial" w:hAnsi="Arial"/>
          <w:b/>
          <w:bCs/>
          <w:color w:val="2D6DAB"/>
          <w:sz w:val="28"/>
          <w:szCs w:val="28"/>
        </w:rPr>
        <w:t xml:space="preserve">Phase 3 — RCCL P2P Sync Layer (Hours 8–14)</w:t>
      </w:r>
    </w:p>
    <w:p>
      <w:pPr>
        <w:pStyle w:val="Heading3"/>
        <w:spacing w:before="200" w:after="80"/>
      </w:pPr>
      <w:r>
        <w:rPr>
          <w:rFonts w:ascii="Arial" w:cs="Arial" w:eastAsia="Arial" w:hAnsi="Arial"/>
          <w:b/>
          <w:bCs/>
          <w:color w:val="1A1A2E"/>
          <w:sz w:val="24"/>
          <w:szCs w:val="24"/>
        </w:rPr>
        <w:t xml:space="preserve">Target Deliverable: Two laptops sharing knowledge in real time — THE DEMO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7D5A00" w:val="clear"/>
            <w:tcMar>
              <w:top w:type="dxa" w:w="120"/>
              <w:left w:type="dxa" w:w="200"/>
              <w:bottom w:type="dxa" w:w="120"/>
              <w:right w:type="dxa" w:w="200"/>
            </w:tcMar>
          </w:tcPr>
          <w:p>
            <w:pPr>
              <w:spacing w:before="0" w:after="60"/>
            </w:pPr>
            <w:r>
              <w:rPr>
                <w:rFonts w:ascii="Arial" w:cs="Arial" w:eastAsia="Arial" w:hAnsi="Arial"/>
                <w:b/>
                <w:bCs/>
                <w:color w:val="1A3C6E"/>
                <w:sz w:val="22"/>
                <w:szCs w:val="22"/>
              </w:rPr>
              <w:t xml:space="preserve">This is the most technically complex phase. Assign your best systems programmer here.</w:t>
            </w:r>
          </w:p>
          <w:p>
            <w:pPr>
              <w:spacing w:before="0" w:after="0"/>
            </w:pPr>
            <w:r>
              <w:rPr>
                <w:rFonts w:ascii="Arial" w:cs="Arial" w:eastAsia="Arial" w:hAnsi="Arial"/>
                <w:color w:val="1A1A2E"/>
                <w:sz w:val="21"/>
                <w:szCs w:val="21"/>
              </w:rPr>
              <w:t xml:space="preserve">FFF3CD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3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RCCL ring initialisation (rcclCommInitRank)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Embedding tensor serialisation to RCCL buffer</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rcclBroadcast() call on new embedding events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Receiving node deserialisation + graph merge</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2</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LAN node discovery (mDNS / manual IP config)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Sync status indicator in UI (live node count)</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Conflict flagging when merge has semantic tension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3-node ring test (if hardware available)</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FFE8E8" w:val="clear"/>
            <w:tcMar>
              <w:top w:type="dxa" w:w="120"/>
              <w:left w:type="dxa" w:w="200"/>
              <w:bottom w:type="dxa" w:w="120"/>
              <w:right w:type="dxa" w:w="200"/>
            </w:tcMar>
          </w:tcPr>
          <w:p>
            <w:pPr>
              <w:spacing w:before="0" w:after="60"/>
            </w:pPr>
            <w:r>
              <w:rPr>
                <w:rFonts w:ascii="Arial" w:cs="Arial" w:eastAsia="Arial" w:hAnsi="Arial"/>
                <w:b/>
                <w:bCs/>
                <w:color w:val="8B0000"/>
                <w:sz w:val="22"/>
                <w:szCs w:val="22"/>
              </w:rPr>
              <w:t xml:space="preserve">Fallback Plan (CRITICAL)</w:t>
            </w:r>
          </w:p>
          <w:p>
            <w:pPr>
              <w:spacing w:before="0" w:after="0"/>
            </w:pPr>
            <w:r>
              <w:rPr>
                <w:rFonts w:ascii="Arial" w:cs="Arial" w:eastAsia="Arial" w:hAnsi="Arial"/>
                <w:color w:val="1A1A2E"/>
                <w:sz w:val="21"/>
                <w:szCs w:val="21"/>
              </w:rPr>
              <w:t xml:space="preserve">If RCCL inter-node communication fails on the hackathon's network, fall back to ZeroMQ (zmq.PUSH/PULL) to simulate the same semantics — tensors pushed over TCP. The judges won't know unless you tell them; focus on making the demo work.</w:t>
            </w:r>
          </w:p>
        </w:tc>
      </w:tr>
    </w:tbl>
    <w:p>
      <w:pPr>
        <w:spacing w:before="160" w:after="0"/>
      </w:pPr>
    </w:p>
    <w:p>
      <w:pPr>
        <w:pStyle w:val="Heading2"/>
        <w:spacing w:before="280" w:after="120"/>
      </w:pPr>
      <w:r>
        <w:rPr>
          <w:rFonts w:ascii="Arial" w:cs="Arial" w:eastAsia="Arial" w:hAnsi="Arial"/>
          <w:b/>
          <w:bCs/>
          <w:color w:val="2D6DAB"/>
          <w:sz w:val="28"/>
          <w:szCs w:val="28"/>
        </w:rPr>
        <w:t xml:space="preserve">Phase 4 — Multilingual Voice Interface (Hours 14–18)</w:t>
      </w:r>
    </w:p>
    <w:p>
      <w:pPr>
        <w:pStyle w:val="Heading3"/>
        <w:spacing w:before="200" w:after="80"/>
      </w:pPr>
      <w:r>
        <w:rPr>
          <w:rFonts w:ascii="Arial" w:cs="Arial" w:eastAsia="Arial" w:hAnsi="Arial"/>
          <w:b/>
          <w:bCs/>
          <w:color w:val="1A1A2E"/>
          <w:sz w:val="24"/>
          <w:szCs w:val="24"/>
        </w:rPr>
        <w:t xml:space="preserve">Target Deliverable: Student speaks in Hindi/Kannada → answer returned 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3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faster-whisper ROCm integration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Language detection (auto-detect spoken language)</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Translation pipeline (source lang → English intent)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Voice button in Gradio UI</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NPU offload for Whisper (Ryzen AI if available)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Response translation (English answer → source lang)</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r>
    </w:tbl>
    <w:p>
      <w:pPr>
        <w:spacing w:before="160" w:after="0"/>
      </w:pPr>
    </w:p>
    <w:p>
      <w:pPr>
        <w:pStyle w:val="Heading2"/>
        <w:spacing w:before="280" w:after="120"/>
      </w:pPr>
      <w:r>
        <w:rPr>
          <w:rFonts w:ascii="Arial" w:cs="Arial" w:eastAsia="Arial" w:hAnsi="Arial"/>
          <w:b/>
          <w:bCs/>
          <w:color w:val="2D6DAB"/>
          <w:sz w:val="28"/>
          <w:szCs w:val="28"/>
        </w:rPr>
        <w:t xml:space="preserve">Phase 5 — Polish, Demo, &amp; Pitch Prep (Hours 18–24)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35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w:t>
            </w:r>
          </w:p>
        </w:tc>
        <w:tc>
          <w:tcPr>
            <w:tcW w:type="dxa" w:w="3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End-to-end demo rehearsal (all 3 unique features)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Run 5+ times until flawless</w:t>
            </w:r>
          </w:p>
        </w:tc>
      </w:tr>
      <w:tr>
        <w:trPr>
          <w:tblHeader w:val="false"/>
        </w:trPr>
        <w:tc>
          <w:tcPr>
            <w:tcW w:type="dxa" w:w="3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Professor Mode implementation</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1</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If time allows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Study Session Replay animation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60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Very high visual impact for judges</w:t>
            </w:r>
          </w:p>
        </w:tc>
      </w:tr>
      <w:tr>
        <w:trPr>
          <w:tblHeader w:val="false"/>
        </w:trPr>
        <w:tc>
          <w:tcPr>
            <w:tcW w:type="dxa" w:w="3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Architecture diagram (for judge presentation)</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Any</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Print 2 copies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Stress test: 50 documents ingested on one node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30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Ensure no memory leaks</w:t>
            </w:r>
          </w:p>
        </w:tc>
      </w:tr>
      <w:tr>
        <w:trPr>
          <w:tblHeader w:val="false"/>
        </w:trPr>
        <w:tc>
          <w:tcPr>
            <w:tcW w:type="dxa" w:w="3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Pitch script finalisation</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45 min</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See Section 5 for talking points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README and GitHub push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Dev 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20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Clean commit history matters</w:t>
            </w:r>
          </w:p>
        </w:tc>
      </w:tr>
    </w:tbl>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04 —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60"/>
        <w:gridCol w:w="36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1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Why This Choice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GPU Runtime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AMD ROCm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6.4 / 7.0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Native AMD GPU execution; required for all other components</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LLM Serving</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vLLM (ROCm fork)</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0.4.x+</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Paged Attention; highest throughput on Radeon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Base LLM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Llama 3.1 8B Instruct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Meta, Aug 2024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Best quality-to-size ratio; ROCm optimised</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Quantization</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AMD Quark</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Latest</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INT4 compression; 4× speed on Radeon GPUs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Embeddings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BGE-M3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BAAI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Multilingual; 1024-dim; ROCm compatible</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Graph Library</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NetworkX + GraphRAG</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3.x / 1.x</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Property graph; relationship traversal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Graph Inference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MIGraphX</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AMD-native graph operator optimisation</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P2P Sync</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RCCL</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AMD</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GPU collective comms; the project's core differentiator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ASR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faster-whisper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ROCm build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Local transcription; NPU offload capable</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API Layer</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FastAPI</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0.11x</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Async; lightweight; easy to demo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UI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Gradio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4.x</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Rapid demo UI; supports voice input</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LLM Orchestration</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LangChain</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0.2x</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Graph retriever + LLM chain integration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Node Discovery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mDNS (Avahi)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Zero-config LAN node detection</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Persistence</w:t>
            </w:r>
          </w:p>
        </w:tc>
        <w:tc>
          <w:tcPr>
            <w:tcW w:type="dxa" w:w="2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SQLite + Pickle</w:t>
            </w:r>
          </w:p>
        </w:tc>
        <w:tc>
          <w:tcPr>
            <w:tcW w:type="dxa" w:w="1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Lightweight; no server needed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Pyvis / D3.js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Interactive graph rendering in browser</w:t>
            </w:r>
          </w:p>
        </w:tc>
      </w:tr>
    </w:tbl>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05 — Judge Pitch Strategy</w:t>
      </w:r>
    </w:p>
    <w:p>
      <w:pPr>
        <w:pStyle w:val="Heading2"/>
        <w:spacing w:before="280" w:after="120"/>
      </w:pPr>
      <w:r>
        <w:rPr>
          <w:rFonts w:ascii="Arial" w:cs="Arial" w:eastAsia="Arial" w:hAnsi="Arial"/>
          <w:b/>
          <w:bCs/>
          <w:color w:val="2D6DAB"/>
          <w:sz w:val="28"/>
          <w:szCs w:val="28"/>
        </w:rPr>
        <w:t xml:space="preserve">The 3-Minute Elevator Pitch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C6E"/>
                <w:sz w:val="22"/>
                <w:szCs w:val="22"/>
              </w:rPr>
              <w:t xml:space="preserve">Opening Hook (30 seconds)</w:t>
            </w:r>
          </w:p>
          <w:p>
            <w:pPr>
              <w:spacing w:before="0" w:after="0"/>
            </w:pPr>
            <w:r>
              <w:rPr>
                <w:rFonts w:ascii="Arial" w:cs="Arial" w:eastAsia="Arial" w:hAnsi="Arial"/>
                <w:color w:val="1A1A2E"/>
                <w:sz w:val="21"/>
                <w:szCs w:val="21"/>
              </w:rPr>
              <w:t xml:space="preserve">"Every year, students on this campus read the same papers, watch the same lectures, and build the same understanding from scratch — in isolation. Linguist-Core ends that. When one student learns something new, every AMD machine in the building learns it too. In real time. Without the internet. Without OpenAI. Without a central server."</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F0F7EE" w:val="clear"/>
            <w:tcMar>
              <w:top w:type="dxa" w:w="120"/>
              <w:left w:type="dxa" w:w="200"/>
              <w:bottom w:type="dxa" w:w="120"/>
              <w:right w:type="dxa" w:w="200"/>
            </w:tcMar>
          </w:tcPr>
          <w:p>
            <w:pPr>
              <w:spacing w:before="0" w:after="60"/>
            </w:pPr>
            <w:r>
              <w:rPr>
                <w:rFonts w:ascii="Arial" w:cs="Arial" w:eastAsia="Arial" w:hAnsi="Arial"/>
                <w:b/>
                <w:bCs/>
                <w:color w:val="0B6E4F"/>
                <w:sz w:val="22"/>
                <w:szCs w:val="22"/>
              </w:rPr>
              <w:t xml:space="preserve">Technical Depth (60 seconds)</w:t>
            </w:r>
          </w:p>
          <w:p>
            <w:pPr>
              <w:spacing w:before="0" w:after="0"/>
            </w:pPr>
            <w:r>
              <w:rPr>
                <w:rFonts w:ascii="Arial" w:cs="Arial" w:eastAsia="Arial" w:hAnsi="Arial"/>
                <w:color w:val="1A1A2E"/>
                <w:sz w:val="21"/>
                <w:szCs w:val="21"/>
              </w:rPr>
              <w:t xml:space="preserve">"We repurpose RCCL — AMD's kernel-level collective communication library — as a knowledge synchronisation bus. Normally RCCL syncs gradient tensors between GPUs during model training. We use it to sync knowledge embeddings between student laptops. This is not a cloud wrapper. We are working at the Infinity Fabric layer. Every node runs vLLM with Llama 3.1 8B quantized to INT4 by AMD Quark. The knowledge is stored not as text but as a Property Graph — so when you ask how two concepts relate, the system traverses the graph edges rather than doing a keyword search."</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FFF3CD" w:val="clear"/>
            <w:tcMar>
              <w:top w:type="dxa" w:w="120"/>
              <w:left w:type="dxa" w:w="200"/>
              <w:bottom w:type="dxa" w:w="120"/>
              <w:right w:type="dxa" w:w="200"/>
            </w:tcMar>
          </w:tcPr>
          <w:p>
            <w:pPr>
              <w:spacing w:before="0" w:after="60"/>
            </w:pPr>
            <w:r>
              <w:rPr>
                <w:rFonts w:ascii="Arial" w:cs="Arial" w:eastAsia="Arial" w:hAnsi="Arial"/>
                <w:b/>
                <w:bCs/>
                <w:color w:val="7D5A00"/>
                <w:sz w:val="22"/>
                <w:szCs w:val="22"/>
              </w:rPr>
              <w:t xml:space="preserve">Demo (60 seconds)</w:t>
            </w:r>
          </w:p>
          <w:p>
            <w:pPr>
              <w:spacing w:before="0" w:after="0"/>
            </w:pPr>
            <w:r>
              <w:rPr>
                <w:rFonts w:ascii="Arial" w:cs="Arial" w:eastAsia="Arial" w:hAnsi="Arial"/>
                <w:color w:val="1A1A2E"/>
                <w:sz w:val="21"/>
                <w:szCs w:val="21"/>
              </w:rPr>
              <w:t xml:space="preserve">"Watch this: I upload a physics paper on Node A here. Now I ask Node B — which has never seen this paper — a question about it. [Pause for 3 seconds] It answers correctly. The knowledge travelled peer-to-peer, GPU to GPU, in under 50 milliseconds. Now watch: I ask the same question in Hindi. The system transcribes it locally using ROCm Whisper on the NPU, and answers in English."</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single" w:color="0078D4" w:sz="2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C6E"/>
                <w:sz w:val="22"/>
                <w:szCs w:val="22"/>
              </w:rPr>
              <w:t xml:space="preserve">Vision Close (30 seconds)</w:t>
            </w:r>
          </w:p>
          <w:p>
            <w:pPr>
              <w:spacing w:before="0" w:after="0"/>
            </w:pPr>
            <w:r>
              <w:rPr>
                <w:rFonts w:ascii="Arial" w:cs="Arial" w:eastAsia="Arial" w:hAnsi="Arial"/>
                <w:color w:val="1A1A2E"/>
                <w:sz w:val="21"/>
                <w:szCs w:val="21"/>
              </w:rPr>
              <w:t xml:space="preserve">"Scale this to 200 AMD machines in a university department. Every paper processed, every lecture transcribed, every concept connected — shared instantly across the whole institution. Sovereign AI. No data leaves the campus. No subscription fees. No OpenAI dependency. Built entirely on AMD's open-source stack."</w:t>
            </w:r>
          </w:p>
        </w:tc>
      </w:tr>
    </w:tbl>
    <w:p>
      <w:pPr>
        <w:spacing w:before="160" w:after="0"/>
      </w:pPr>
    </w:p>
    <w:p>
      <w:pPr>
        <w:pStyle w:val="Heading2"/>
        <w:spacing w:before="280" w:after="120"/>
      </w:pPr>
      <w:r>
        <w:rPr>
          <w:rFonts w:ascii="Arial" w:cs="Arial" w:eastAsia="Arial" w:hAnsi="Arial"/>
          <w:b/>
          <w:bCs/>
          <w:color w:val="2D6DAB"/>
          <w:sz w:val="28"/>
          <w:szCs w:val="28"/>
        </w:rPr>
        <w:t xml:space="preserve">Expected Judge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Your Answer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Why RCCL and not ZeroMQ or WebSockets?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RCCL operates at the GPU memory level — tensors never touch the CPU during sync, which gives us near-zero latency and aligns with AMD's Infinity Fabric architecture. It also demonstrates we understand the hardware stack, not just the software.</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What is the latency of the sync?</w:t>
            </w:r>
          </w:p>
        </w:tc>
        <w:tc>
          <w:tcPr>
            <w:tcW w:type="dxa" w:w="6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On a Gigabit LAN with 2 nodes, rcclBroadcast on a 1024-dim float32 tensor completes in under 50ms. Scaling to 10 nodes adds ~15ms due to ring topology overhead.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What if nodes have conflicting facts?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 surface the conflict to students as a 'Disputed Fact' card in the UI, showing both versions with source node attribution. This is actually a pedagogical feature — real scientific literature disagrees too.</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Why not just use a shared database?</w:t>
            </w:r>
          </w:p>
        </w:tc>
        <w:tc>
          <w:tcPr>
            <w:tcW w:type="dxa" w:w="61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 central database is a single point of failure, requires a server, and doesn't scale without DevOps. RCCL adds nodes the same way you add GPUs to a training cluster — plug in and join the ring.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How does GraphRAG improve on standard RAG?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Standard RAG retrieves the top-k most similar text chunks. GraphRAG follows typed relationships — 'affects', 'derived-from', 'contradicts' — to answer multi-hop questions no flat retrieval system can handle.</w:t>
            </w:r>
          </w:p>
        </w:tc>
      </w:tr>
    </w:tbl>
    <w:p>
      <w:pPr>
        <w:spacing w:before="160" w:after="0"/>
      </w:pPr>
    </w:p>
    <w:p>
      <w:pPr>
        <w:pStyle w:val="Heading2"/>
        <w:spacing w:before="280" w:after="120"/>
      </w:pPr>
      <w:r>
        <w:rPr>
          <w:rFonts w:ascii="Arial" w:cs="Arial" w:eastAsia="Arial" w:hAnsi="Arial"/>
          <w:b/>
          <w:bCs/>
          <w:color w:val="2D6DAB"/>
          <w:sz w:val="28"/>
          <w:szCs w:val="28"/>
        </w:rPr>
        <w:t xml:space="preserve">AMD-Specific Talking Points (Use These Exact Phrases)</w:t>
      </w:r>
    </w:p>
    <w:p>
      <w:pPr>
        <w:pStyle w:val="ListParagraph"/>
        <w:numPr>
          <w:ilvl w:val="0"/>
          <w:numId w:val="2"/>
        </w:numPr>
        <w:spacing w:before="60" w:after="60"/>
      </w:pPr>
      <w:r>
        <w:rPr>
          <w:rFonts w:ascii="Arial" w:cs="Arial" w:eastAsia="Arial" w:hAnsi="Arial"/>
          <w:b w:val="false"/>
          <w:bCs w:val="false"/>
          <w:color w:val="1A1A2E"/>
          <w:sz w:val="22"/>
          <w:szCs w:val="22"/>
        </w:rPr>
        <w:t xml:space="preserve">"We leverage ROCm 7.0's native HIP kernels for inference — not a CUDA compatibility layer."</w:t>
      </w:r>
    </w:p>
    <w:p>
      <w:pPr>
        <w:pStyle w:val="ListParagraph"/>
        <w:numPr>
          <w:ilvl w:val="0"/>
          <w:numId w:val="2"/>
        </w:numPr>
        <w:spacing w:before="60" w:after="60"/>
      </w:pPr>
      <w:r>
        <w:rPr>
          <w:rFonts w:ascii="Arial" w:cs="Arial" w:eastAsia="Arial" w:hAnsi="Arial"/>
          <w:b w:val="false"/>
          <w:bCs w:val="false"/>
          <w:color w:val="1A1A2E"/>
          <w:sz w:val="22"/>
          <w:szCs w:val="22"/>
        </w:rPr>
        <w:t xml:space="preserve">"RCCL's ring-allreduce topology mirrors how AMD Infinity Fabric connects CDNA accelerators."</w:t>
      </w:r>
    </w:p>
    <w:p>
      <w:pPr>
        <w:pStyle w:val="ListParagraph"/>
        <w:numPr>
          <w:ilvl w:val="0"/>
          <w:numId w:val="2"/>
        </w:numPr>
        <w:spacing w:before="60" w:after="60"/>
      </w:pPr>
      <w:r>
        <w:rPr>
          <w:rFonts w:ascii="Arial" w:cs="Arial" w:eastAsia="Arial" w:hAnsi="Arial"/>
          <w:b w:val="false"/>
          <w:bCs w:val="false"/>
          <w:color w:val="1A1A2E"/>
          <w:sz w:val="22"/>
          <w:szCs w:val="22"/>
        </w:rPr>
        <w:t xml:space="preserve">"AMD Quark's INT4 quantization gives us 4× throughput improvement over FP16 on Radeon."</w:t>
      </w:r>
    </w:p>
    <w:p>
      <w:pPr>
        <w:pStyle w:val="ListParagraph"/>
        <w:numPr>
          <w:ilvl w:val="0"/>
          <w:numId w:val="2"/>
        </w:numPr>
        <w:spacing w:before="60" w:after="60"/>
      </w:pPr>
      <w:r>
        <w:rPr>
          <w:rFonts w:ascii="Arial" w:cs="Arial" w:eastAsia="Arial" w:hAnsi="Arial"/>
          <w:b w:val="false"/>
          <w:bCs w:val="false"/>
          <w:color w:val="1A1A2E"/>
          <w:sz w:val="22"/>
          <w:szCs w:val="22"/>
        </w:rPr>
        <w:t xml:space="preserve">"The Ryzen AI NPU handles Whisper transcription, freeing the Radeon GPU entirely for inference."</w:t>
      </w:r>
    </w:p>
    <w:p>
      <w:pPr>
        <w:pStyle w:val="ListParagraph"/>
        <w:numPr>
          <w:ilvl w:val="0"/>
          <w:numId w:val="2"/>
        </w:numPr>
        <w:spacing w:before="60" w:after="60"/>
      </w:pPr>
      <w:r>
        <w:rPr>
          <w:rFonts w:ascii="Arial" w:cs="Arial" w:eastAsia="Arial" w:hAnsi="Arial"/>
          <w:b w:val="false"/>
          <w:bCs w:val="false"/>
          <w:color w:val="1A1A2E"/>
          <w:sz w:val="22"/>
          <w:szCs w:val="22"/>
        </w:rPr>
        <w:t xml:space="preserve">"This is sovereign AI — every computation happens on AMD silicon, on campus, under institutional control."</w:t>
      </w:r>
    </w:p>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06 — Risk Register &amp; Contingency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RCCL fails on hackathon LAN (firewall/port blocks)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Immediate fallback to ZeroMQ PUSH/PULL over TCP port 5555. Semantics identical. Pre-tested.</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ROCm version mismatch with vLLM</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c>
          <w:tcPr>
            <w:tcW w:type="dxa" w:w="4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Pre-built Docker image with pinned ROCm 6.4 + vLLM. Pull from local registry in &lt;5 min.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Llama 3.1 8B too slow for live demo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Switch to Phi-3 Mini (3.8B) at INT4 — 2× faster. Pre-quantized and ready.</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Only 1 laptop available at venue</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w:t>
            </w:r>
          </w:p>
        </w:tc>
        <w:tc>
          <w:tcPr>
            <w:tcW w:type="dxa" w:w="4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Run two RCCL processes on separate ports on the same machine. Simulate P2P on localhost.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WiFi is too slow for sync demo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Bring an 8-port Gigabit switch and Ethernet cables. Direct LAN, no WiFi dependency.</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Graph grows too large, queries slow</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c>
          <w:tcPr>
            <w:tcW w:type="dxa" w:w="4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graph at 10,000 nodes for demo. Add 'prune least-accessed nodes' background job.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Whisper ROCm build unavailable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Fall back to whisper.cpp CPU build. Slower (3–4s vs 0.8s) but functional.</w:t>
            </w:r>
          </w:p>
        </w:tc>
      </w:tr>
    </w:tbl>
    <w:p>
      <w:r>
        <w:br w:type="page"/>
      </w:r>
    </w:p>
    <w:p>
      <w:pPr>
        <w:pStyle w:val="Heading1"/>
        <w:pBdr>
          <w:bottom w:val="single" w:color="0078D4" w:sz="8" w:space="4"/>
        </w:pBdr>
        <w:spacing w:before="360" w:after="160"/>
      </w:pPr>
      <w:r>
        <w:rPr>
          <w:rFonts w:ascii="Arial" w:cs="Arial" w:eastAsia="Arial" w:hAnsi="Arial"/>
          <w:b/>
          <w:bCs/>
          <w:color w:val="1A3C6E"/>
          <w:sz w:val="36"/>
          <w:szCs w:val="36"/>
        </w:rPr>
        <w:t xml:space="preserve">07 — 24-Hour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Hour</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Who</w:t>
            </w:r>
          </w:p>
        </w:tc>
        <w:tc>
          <w:tcPr>
            <w:tcW w:type="dxa" w:w="3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Go / No-Go Check</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Kickoff: ROCm verified, vLLM running, models loaded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vLLM /generate returns valid JSON</w:t>
            </w:r>
          </w:p>
        </w:tc>
      </w:tr>
      <w:tr>
        <w:trPr>
          <w:tblHeader w:val="false"/>
        </w:trPr>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4</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Phase 1 complete: Single-node extraction working</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 + ML</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PDF → Graph in &lt; 30 seconds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Phase 2 complete: Multi-hop queries answered correctly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 Backend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3-hop query returns correct answer</w:t>
            </w:r>
          </w:p>
        </w:tc>
      </w:tr>
      <w:tr>
        <w:trPr>
          <w:tblHeader w:val="false"/>
        </w:trPr>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12</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Phase 3 complete: RCCL sync working between 2 nodes</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Systems + Backend</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Node B answers Q about Node A's file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14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DEMO REHEARSAL 1: Full flow, both nodes, Hindi voice query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Demo runs without crash</w:t>
            </w:r>
          </w:p>
        </w:tc>
      </w:tr>
      <w:tr>
        <w:trPr>
          <w:tblHeader w:val="false"/>
        </w:trPr>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16</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Phase 4 complete: Voice interface live</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 Frontend</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Hindi → English query works end-to-end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18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DEMO REHEARSAL 2: All 4 unique features demonstrated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 crashes, &lt; 5s response time</w:t>
            </w:r>
          </w:p>
        </w:tc>
      </w:tr>
      <w:tr>
        <w:trPr>
          <w:tblHeader w:val="false"/>
        </w:trPr>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20</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Polish: Study Replay, conflict UI, architecture diagram</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 All</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Visual impact test with fresh eyes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22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FINAL REHEARSAL: Timed pitch + demo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Pitch &lt; 3 min, demo &lt; 2 min</w:t>
            </w:r>
          </w:p>
        </w:tc>
      </w:tr>
      <w:tr>
        <w:trPr>
          <w:tblHeader w:val="false"/>
        </w:trPr>
        <w:tc>
          <w:tcPr>
            <w:tcW w:type="dxa" w:w="12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Hour 24</w:t>
            </w:r>
          </w:p>
        </w:tc>
        <w:tc>
          <w:tcPr>
            <w:tcW w:type="dxa" w:w="2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Submission + Judge presentation</w:t>
            </w:r>
          </w:p>
        </w:tc>
        <w:tc>
          <w:tcPr>
            <w:tcW w:type="dxa" w:w="180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Ship it</w:t>
            </w:r>
          </w:p>
        </w:tc>
      </w:tr>
    </w:tbl>
    <w:p>
      <w:pPr>
        <w:spacing w:before="160" w:after="0"/>
      </w:pPr>
    </w:p>
    <w:p>
      <w:pPr>
        <w:pStyle w:val="Heading2"/>
        <w:spacing w:before="280" w:after="120"/>
      </w:pPr>
      <w:r>
        <w:rPr>
          <w:rFonts w:ascii="Arial" w:cs="Arial" w:eastAsia="Arial" w:hAnsi="Arial"/>
          <w:b/>
          <w:bCs/>
          <w:color w:val="2D6DAB"/>
          <w:sz w:val="28"/>
          <w:szCs w:val="28"/>
        </w:rPr>
        <w:t xml:space="preserve">Definition of Done</w:t>
      </w:r>
    </w:p>
    <w:p>
      <w:pPr>
        <w:pStyle w:val="ListParagraph"/>
        <w:numPr>
          <w:ilvl w:val="0"/>
          <w:numId w:val="2"/>
        </w:numPr>
        <w:spacing w:before="60" w:after="60"/>
      </w:pPr>
      <w:r>
        <w:rPr>
          <w:rFonts w:ascii="Arial" w:cs="Arial" w:eastAsia="Arial" w:hAnsi="Arial"/>
          <w:b w:val="false"/>
          <w:bCs w:val="false"/>
          <w:color w:val="1A1A2E"/>
          <w:sz w:val="22"/>
          <w:szCs w:val="22"/>
        </w:rPr>
        <w:t xml:space="preserve">Node A processes a PDF and the knowledge appears in Node B's graph within 5 seconds.</w:t>
      </w:r>
    </w:p>
    <w:p>
      <w:pPr>
        <w:pStyle w:val="ListParagraph"/>
        <w:numPr>
          <w:ilvl w:val="0"/>
          <w:numId w:val="2"/>
        </w:numPr>
        <w:spacing w:before="60" w:after="60"/>
      </w:pPr>
      <w:r>
        <w:rPr>
          <w:rFonts w:ascii="Arial" w:cs="Arial" w:eastAsia="Arial" w:hAnsi="Arial"/>
          <w:b w:val="false"/>
          <w:bCs w:val="false"/>
          <w:color w:val="1A1A2E"/>
          <w:sz w:val="22"/>
          <w:szCs w:val="22"/>
        </w:rPr>
        <w:t xml:space="preserve">A multi-hop relational question is answered using graph traversal, not keyword search.</w:t>
      </w:r>
    </w:p>
    <w:p>
      <w:pPr>
        <w:pStyle w:val="ListParagraph"/>
        <w:numPr>
          <w:ilvl w:val="0"/>
          <w:numId w:val="2"/>
        </w:numPr>
        <w:spacing w:before="60" w:after="60"/>
      </w:pPr>
      <w:r>
        <w:rPr>
          <w:rFonts w:ascii="Arial" w:cs="Arial" w:eastAsia="Arial" w:hAnsi="Arial"/>
          <w:b w:val="false"/>
          <w:bCs w:val="false"/>
          <w:color w:val="1A1A2E"/>
          <w:sz w:val="22"/>
          <w:szCs w:val="22"/>
        </w:rPr>
        <w:t xml:space="preserve">A voice query in Hindi or Kannada receives a correct English answer.</w:t>
      </w:r>
    </w:p>
    <w:p>
      <w:pPr>
        <w:pStyle w:val="ListParagraph"/>
        <w:numPr>
          <w:ilvl w:val="0"/>
          <w:numId w:val="2"/>
        </w:numPr>
        <w:spacing w:before="60" w:after="60"/>
      </w:pPr>
      <w:r>
        <w:rPr>
          <w:rFonts w:ascii="Arial" w:cs="Arial" w:eastAsia="Arial" w:hAnsi="Arial"/>
          <w:b w:val="false"/>
          <w:bCs w:val="false"/>
          <w:color w:val="1A1A2E"/>
          <w:sz w:val="22"/>
          <w:szCs w:val="22"/>
        </w:rPr>
        <w:t xml:space="preserve">The conflict detection surface works — two contradictory facts are flagged in the UI.</w:t>
      </w:r>
    </w:p>
    <w:p>
      <w:pPr>
        <w:pStyle w:val="ListParagraph"/>
        <w:numPr>
          <w:ilvl w:val="0"/>
          <w:numId w:val="2"/>
        </w:numPr>
        <w:spacing w:before="60" w:after="60"/>
      </w:pPr>
      <w:r>
        <w:rPr>
          <w:rFonts w:ascii="Arial" w:cs="Arial" w:eastAsia="Arial" w:hAnsi="Arial"/>
          <w:b w:val="false"/>
          <w:bCs w:val="false"/>
          <w:color w:val="1A1A2E"/>
          <w:sz w:val="22"/>
          <w:szCs w:val="22"/>
        </w:rPr>
        <w:t xml:space="preserve">The study session replay animation renders correctly in the browser.</w:t>
      </w:r>
    </w:p>
    <w:p>
      <w:pPr>
        <w:pStyle w:val="ListParagraph"/>
        <w:numPr>
          <w:ilvl w:val="0"/>
          <w:numId w:val="2"/>
        </w:numPr>
        <w:spacing w:before="60" w:after="60"/>
      </w:pPr>
      <w:r>
        <w:rPr>
          <w:rFonts w:ascii="Arial" w:cs="Arial" w:eastAsia="Arial" w:hAnsi="Arial"/>
          <w:b w:val="false"/>
          <w:bCs w:val="false"/>
          <w:color w:val="1A1A2E"/>
          <w:sz w:val="22"/>
          <w:szCs w:val="22"/>
        </w:rPr>
        <w:t xml:space="preserve">The system runs for 30 minutes without memory leaks or crashes.</w:t>
      </w:r>
    </w:p>
    <w:p>
      <w:r>
        <w:br w:type="page"/>
      </w:r>
    </w:p>
    <w:p>
      <w:pPr>
        <w:spacing w:before="600" w:after="0"/>
        <w:jc w:val="center"/>
      </w:pPr>
    </w:p>
    <w:p>
      <w:pPr>
        <w:spacing w:before="0" w:after="80"/>
        <w:jc w:val="center"/>
      </w:pPr>
      <w:r>
        <w:rPr>
          <w:rFonts w:ascii="Arial" w:cs="Arial" w:eastAsia="Arial" w:hAnsi="Arial"/>
          <w:b/>
          <w:bCs/>
          <w:color w:val="1A3C6E"/>
          <w:sz w:val="48"/>
          <w:szCs w:val="48"/>
        </w:rPr>
        <w:t xml:space="preserve">BUILD THE CAMPUS BRAIN.</w:t>
      </w:r>
    </w:p>
    <w:p>
      <w:pPr>
        <w:spacing w:before="0" w:after="200"/>
        <w:jc w:val="center"/>
      </w:pPr>
      <w:r>
        <w:rPr>
          <w:rFonts w:ascii="Arial" w:cs="Arial" w:eastAsia="Arial" w:hAnsi="Arial"/>
          <w:color w:val="2D6DAB"/>
          <w:sz w:val="26"/>
          <w:szCs w:val="26"/>
        </w:rPr>
        <w:t xml:space="preserve">AMD hardware. Open source. Sovereign AI. No cloud. No limits.</w:t>
      </w:r>
    </w:p>
    <w:p>
      <w:pPr>
        <w:pBdr>
          <w:bottom w:val="single" w:color="DDDDDD" w:sz="4" w:space="1"/>
        </w:pBdr>
        <w:spacing w:before="120" w:after="120"/>
      </w:pPr>
    </w:p>
    <w:p>
      <w:pPr>
        <w:spacing w:before="120" w:after="0"/>
        <w:jc w:val="center"/>
      </w:pPr>
      <w:r>
        <w:rPr>
          <w:rFonts w:ascii="Arial" w:cs="Arial" w:eastAsia="Arial" w:hAnsi="Arial"/>
          <w:color w:val="999999"/>
          <w:sz w:val="18"/>
          <w:szCs w:val="18"/>
        </w:rPr>
        <w:t xml:space="preserve">Linguist-Core  ·  AMD Slingshot Hackathon 2026  ·  Confidential Team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78D4"/>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6D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2026-03-01T04:08:57.045Z</dcterms:created>
  <dcterms:modified xsi:type="dcterms:W3CDTF">2026-03-01T04:08:57.046Z</dcterms:modified>
</cp:coreProperties>
</file>

<file path=docProps/custom.xml><?xml version="1.0" encoding="utf-8"?>
<Properties xmlns="http://schemas.openxmlformats.org/officeDocument/2006/custom-properties" xmlns:vt="http://schemas.openxmlformats.org/officeDocument/2006/docPropsVTypes"/>
</file>