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ptos Display" w:hAnsi="Aptos Display"/>
          <w:b/>
          <w:color w:val="16324F"/>
          <w:sz w:val="72"/>
        </w:rPr>
        <w:t>ContextForge</w:t>
      </w:r>
    </w:p>
    <w:p>
      <w:pPr>
        <w:jc w:val="center"/>
      </w:pPr>
      <w:r>
        <w:rPr>
          <w:rFonts w:ascii="Aptos Display" w:hAnsi="Aptos Display"/>
          <w:b/>
          <w:color w:val="1F5A94"/>
          <w:sz w:val="48"/>
        </w:rPr>
        <w:t>Complete Implementation Plan</w:t>
      </w:r>
    </w:p>
    <w:p>
      <w:pPr>
        <w:jc w:val="center"/>
      </w:pPr>
      <w:r>
        <w:rPr>
          <w:i/>
          <w:color w:val="0C7C86"/>
          <w:sz w:val="26"/>
        </w:rPr>
        <w:t>Less Context. Better Intelligence.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73"/>
            <w:shd w:fill="0C7C86"/>
          </w:tcPr>
          <w:p/>
        </w:tc>
        <w:tc>
          <w:tcPr>
            <w:tcW w:type="dxa" w:w="5040"/>
            <w:shd w:fill="F4F7FA"/>
          </w:tcPr>
          <w:p>
            <w:pPr>
              <w:spacing w:after="40"/>
            </w:pPr>
            <w:r/>
            <w:r>
              <w:rPr>
                <w:b/>
                <w:color w:val="0C7C86"/>
                <w:sz w:val="19"/>
              </w:rPr>
              <w:t>Purpose</w:t>
            </w:r>
          </w:p>
          <w:p>
            <w:pPr>
              <w:spacing w:after="0"/>
            </w:pPr>
            <w:r>
              <w:rPr>
                <w:sz w:val="18"/>
              </w:rPr>
              <w:t>Translate the approved ContextForge specification set into an executable implementation program, including architecture workstreams, milestones, dependencies, deliverables, verification gates, release criteria and operational controls.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064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Document ID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CF-013</w:t>
            </w:r>
          </w:p>
        </w:tc>
      </w:tr>
      <w:tr>
        <w:tc>
          <w:tcPr>
            <w:tcW w:type="dxa" w:w="23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Repository path</w:t>
            </w:r>
          </w:p>
        </w:tc>
        <w:tc>
          <w:tcPr>
            <w:tcW w:type="dxa" w:w="806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docs/planning/CF-013-IMPLEMENTATION-PLAN.md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Draft for planning approval</w:t>
            </w:r>
          </w:p>
        </w:tc>
      </w:tr>
      <w:tr>
        <w:tc>
          <w:tcPr>
            <w:tcW w:type="dxa" w:w="23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Version</w:t>
            </w:r>
          </w:p>
        </w:tc>
        <w:tc>
          <w:tcPr>
            <w:tcW w:type="dxa" w:w="806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0.1.0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Specification baseline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CF-000 through CF-012 — Approved v1.0</w:t>
            </w:r>
          </w:p>
        </w:tc>
      </w:tr>
      <w:tr>
        <w:tc>
          <w:tcPr>
            <w:tcW w:type="dxa" w:w="23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Implementation target</w:t>
            </w:r>
          </w:p>
        </w:tc>
        <w:tc>
          <w:tcPr>
            <w:tcW w:type="dxa" w:w="806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Python CLI application with local-first inference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</w:t>
      </w:r>
    </w:p>
    <w:p>
      <w:r>
        <w:t>This plan organizes ContextForge implementation as a staged delivery program. The sequence follows the approved architectural pipeline and minimizes rework by establishing domain contracts, deterministic fixtures and application orchestration before integrating real inference or filesystem mutation.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73"/>
            <w:shd w:fill="1F5A94"/>
          </w:tcPr>
          <w:p/>
        </w:tc>
        <w:tc>
          <w:tcPr>
            <w:tcW w:type="dxa" w:w="5040"/>
            <w:shd w:fill="F4F7FA"/>
          </w:tcPr>
          <w:p>
            <w:pPr>
              <w:spacing w:after="40"/>
            </w:pPr>
            <w:r/>
            <w:r>
              <w:rPr>
                <w:b/>
                <w:color w:val="1F5A94"/>
                <w:sz w:val="19"/>
              </w:rPr>
              <w:t>Implementation thesis</w:t>
            </w:r>
          </w:p>
          <w:p>
            <w:pPr>
              <w:spacing w:after="0"/>
            </w:pPr>
            <w:r>
              <w:rPr>
                <w:sz w:val="18"/>
              </w:rPr>
              <w:t>Build the deterministic context-engineering pipeline first; connect a model only after context, prompt and validation boundaries are stable; permit file mutation only after proposal-bound approval and project-state revalidation.</w:t>
            </w:r>
          </w:p>
        </w:tc>
      </w:tr>
    </w:tbl>
    <w:p/>
    <w:p>
      <w:pPr>
        <w:pStyle w:val="Heading2"/>
      </w:pPr>
      <w:r>
        <w:t>1.1 Delivery outcome</w:t>
      </w:r>
    </w:p>
    <w:p>
      <w:pPr>
        <w:pStyle w:val="ListBullet"/>
        <w:spacing w:after="40"/>
      </w:pPr>
      <w:r>
        <w:t>A distributable Python package exposing the `contextforge` command.</w:t>
      </w:r>
    </w:p>
    <w:p>
      <w:pPr>
        <w:pStyle w:val="ListBullet"/>
        <w:spacing w:after="40"/>
      </w:pPr>
      <w:r>
        <w:t>A local-first workflow using an Ollama-compatible provider and a deterministic mock provider.</w:t>
      </w:r>
    </w:p>
    <w:p>
      <w:pPr>
        <w:pStyle w:val="ListBullet"/>
        <w:spacing w:after="40"/>
      </w:pPr>
      <w:r>
        <w:t>Project scanning, indexing, retrieval, context bundling and prompt construction with complete traceability.</w:t>
      </w:r>
    </w:p>
    <w:p>
      <w:pPr>
        <w:pStyle w:val="ListBullet"/>
        <w:spacing w:after="40"/>
      </w:pPr>
      <w:r>
        <w:t>Normalized inference responses and validated immutable Patch Proposals.</w:t>
      </w:r>
    </w:p>
    <w:p>
      <w:pPr>
        <w:pStyle w:val="ListBullet"/>
        <w:spacing w:after="40"/>
      </w:pPr>
      <w:r>
        <w:t>Explicit approval and safe application through a dedicated application service.</w:t>
      </w:r>
    </w:p>
    <w:p>
      <w:pPr>
        <w:pStyle w:val="ListBullet"/>
        <w:spacing w:after="40"/>
      </w:pPr>
      <w:r>
        <w:t>Automated tests, quality gates, documentation and release artifacts sufficient for an MVP release.</w:t>
      </w:r>
    </w:p>
    <w:p>
      <w:pPr>
        <w:pStyle w:val="Heading2"/>
      </w:pPr>
      <w:r>
        <w:t>1.2 Program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8352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Implementation consequence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Context first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provider integration is complete before deterministic retrieval and bundling are verified.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Provider isolation</w:t>
            </w:r>
          </w:p>
        </w:tc>
        <w:tc>
          <w:tcPr>
            <w:tcW w:type="dxa" w:w="835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 modules contain no SDK, HTTP or model-vendor types.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Untrusted inference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Provider output enters validation as external, hostile data.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Explicit mutation</w:t>
            </w:r>
          </w:p>
        </w:tc>
        <w:tc>
          <w:tcPr>
            <w:tcW w:type="dxa" w:w="835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CLI cannot write project files directly.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Deterministic core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Equivalent inputs, configuration and versions produce semantically equivalent artifacts.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Traceability</w:t>
            </w:r>
          </w:p>
        </w:tc>
        <w:tc>
          <w:tcPr>
            <w:tcW w:type="dxa" w:w="835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Every derived artifact retains identifiers, fingerprints, source paths and diagnostics.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Local-first privacy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MVP defaults to local inference and disallows implicit remote fallback.</w:t>
            </w:r>
          </w:p>
        </w:tc>
      </w:tr>
    </w:tbl>
    <w:p/>
    <w:p>
      <w:pPr>
        <w:pStyle w:val="Heading2"/>
      </w:pPr>
      <w:r>
        <w:t>1.3 Definition of MVP</w:t>
      </w:r>
    </w:p>
    <w:p>
      <w:pPr>
        <w:pStyle w:val="CodeBlock"/>
        <w:keepLines/>
      </w:pPr>
      <w:r>
        <w:t>Project</w:t>
        <w:br/>
        <w:t xml:space="preserve">  -&gt; Scan -&gt; Inventory -&gt; Index -&gt; Retrieve</w:t>
        <w:br/>
        <w:t xml:space="preserve">  -&gt; Context Bundle -&gt; Inference Request</w:t>
        <w:br/>
        <w:t xml:space="preserve">  -&gt; Local Provider -&gt; Inference Response</w:t>
        <w:br/>
        <w:t xml:space="preserve">  -&gt; Patch Proposal -&gt; Review -&gt; Approval -&gt; Safe Apply</w:t>
      </w:r>
    </w:p>
    <w:p>
      <w:r>
        <w:t>Excluded from MVP: GUI, TUI, IDE plugins, autonomous agents, cloud hosting, multi-agent orchestration, persistent memory and automatic Git commit or push.</w:t>
      </w:r>
    </w:p>
    <w:p>
      <w:pPr>
        <w:pStyle w:val="Heading1"/>
      </w:pPr>
      <w:r>
        <w:t>2. Planning Governance</w:t>
      </w:r>
    </w:p>
    <w:p>
      <w:pPr>
        <w:pStyle w:val="Heading2"/>
      </w:pPr>
      <w:r>
        <w:t>2.1 Authority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8352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 authority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 Owner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Approves scope changes, milestone acceptance and release readiness.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Chief Software Architect</w:t>
            </w:r>
          </w:p>
        </w:tc>
        <w:tc>
          <w:tcPr>
            <w:tcW w:type="dxa" w:w="835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Maintains architectural consistency, dependency rules and traceability.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Implementer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Produces code, tests, migration notes and diagnostics.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  <w:tc>
          <w:tcPr>
            <w:tcW w:type="dxa" w:w="835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Verifies behavior, security boundaries and maintainability.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Release owner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Executes release checklist, packaging and publication controls.</w:t>
            </w:r>
          </w:p>
        </w:tc>
      </w:tr>
    </w:tbl>
    <w:p/>
    <w:p>
      <w:pPr>
        <w:pStyle w:val="Heading2"/>
      </w:pPr>
      <w:r>
        <w:t>2.2 Change control</w:t>
      </w:r>
    </w:p>
    <w:p>
      <w:pPr>
        <w:pStyle w:val="ListBullet"/>
        <w:spacing w:after="40"/>
      </w:pPr>
      <w:r>
        <w:t>CF-000 through CF-012 are the implementation baseline.</w:t>
      </w:r>
    </w:p>
    <w:p>
      <w:pPr>
        <w:pStyle w:val="ListBullet"/>
        <w:spacing w:after="40"/>
      </w:pPr>
      <w:r>
        <w:t>Specification defects are corrected through versioned amendments, not hidden deviations.</w:t>
      </w:r>
    </w:p>
    <w:p>
      <w:pPr>
        <w:pStyle w:val="ListBullet"/>
        <w:spacing w:after="40"/>
      </w:pPr>
      <w:r>
        <w:t>Implementation details may evolve only where specifications intentionally leave them open.</w:t>
      </w:r>
    </w:p>
    <w:p>
      <w:pPr>
        <w:pStyle w:val="ListBullet"/>
        <w:spacing w:after="40"/>
      </w:pPr>
      <w:r>
        <w:t>Architectural exceptions require an ADR or amendment reference.</w:t>
      </w:r>
    </w:p>
    <w:p>
      <w:pPr>
        <w:pStyle w:val="Heading2"/>
      </w:pPr>
      <w:r>
        <w:t>2.3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8496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evidence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Functionality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Acceptance criteria mapped to passing tests or demonstrations.</w:t>
            </w:r>
          </w:p>
        </w:tc>
      </w:tr>
      <w:tr>
        <w:tc>
          <w:tcPr>
            <w:tcW w:type="dxa" w:w="201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Architecture</w:t>
            </w:r>
          </w:p>
        </w:tc>
        <w:tc>
          <w:tcPr>
            <w:tcW w:type="dxa" w:w="849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Dependency rules verified; no forbidden adapter-to-core leakage.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Testing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Unit, integration and security tests pass.</w:t>
            </w:r>
          </w:p>
        </w:tc>
      </w:tr>
      <w:tr>
        <w:tc>
          <w:tcPr>
            <w:tcW w:type="dxa" w:w="201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Quality</w:t>
            </w:r>
          </w:p>
        </w:tc>
        <w:tc>
          <w:tcPr>
            <w:tcW w:type="dxa" w:w="849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Static analysis, formatting and type checks pass.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Diagnostics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Stable codes; no secret leakage.</w:t>
            </w:r>
          </w:p>
        </w:tc>
      </w:tr>
      <w:tr>
        <w:tc>
          <w:tcPr>
            <w:tcW w:type="dxa" w:w="201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Documentation</w:t>
            </w:r>
          </w:p>
        </w:tc>
        <w:tc>
          <w:tcPr>
            <w:tcW w:type="dxa" w:w="849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 and contributor docs match behavior.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Traceability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Work item links to source specification.</w:t>
            </w:r>
          </w:p>
        </w:tc>
      </w:tr>
      <w:tr>
        <w:tc>
          <w:tcPr>
            <w:tcW w:type="dxa" w:w="201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Review</w:t>
            </w:r>
          </w:p>
        </w:tc>
        <w:tc>
          <w:tcPr>
            <w:tcW w:type="dxa" w:w="849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Technical review completed.</w:t>
            </w:r>
          </w:p>
        </w:tc>
      </w:tr>
    </w:tbl>
    <w:p/>
    <w:p>
      <w:pPr>
        <w:pStyle w:val="Heading1"/>
      </w:pPr>
      <w:r>
        <w:t>3. Target Implementation Architecture</w:t>
      </w:r>
    </w:p>
    <w:p>
      <w:pPr>
        <w:pStyle w:val="Heading2"/>
      </w:pPr>
      <w:r>
        <w:t>3.1 Package topology</w:t>
      </w:r>
    </w:p>
    <w:p>
      <w:pPr>
        <w:pStyle w:val="CodeBlock"/>
        <w:keepLines/>
      </w:pPr>
      <w:r>
        <w:t>src/contextforge/</w:t>
        <w:br/>
        <w:t>├── domain/</w:t>
        <w:br/>
        <w:t>├── application/</w:t>
        <w:br/>
        <w:t>├── scanner/</w:t>
        <w:br/>
        <w:t>├── indexer/</w:t>
        <w:br/>
        <w:t>├── retriever/</w:t>
        <w:br/>
        <w:t>├── context/</w:t>
        <w:br/>
        <w:t>├── prompt/</w:t>
        <w:br/>
        <w:t>├── provider/</w:t>
        <w:br/>
        <w:t>├── patch/</w:t>
        <w:br/>
        <w:t>├── approval/</w:t>
        <w:br/>
        <w:t>├── apply/</w:t>
        <w:br/>
        <w:t>├── cli/</w:t>
        <w:br/>
        <w:t>└── adapters/</w:t>
        <w:br/>
        <w:t xml:space="preserve">    ├── filesystem/</w:t>
        <w:br/>
        <w:t xml:space="preserve">    ├── persistence/</w:t>
        <w:br/>
        <w:t xml:space="preserve">    ├── providers/mock/</w:t>
        <w:br/>
        <w:t xml:space="preserve">    ├── providers/ollama/</w:t>
        <w:br/>
        <w:t xml:space="preserve">    └── parsing/</w:t>
      </w:r>
    </w:p>
    <w:p>
      <w:pPr>
        <w:pStyle w:val="Heading2"/>
      </w:pPr>
      <w:r>
        <w:t>3.2 Dependency direction</w:t>
      </w:r>
    </w:p>
    <w:p>
      <w:pPr>
        <w:pStyle w:val="CodeBlock"/>
        <w:keepLines/>
      </w:pPr>
      <w:r>
        <w:t>CLI / Adapters</w:t>
        <w:br/>
        <w:t xml:space="preserve">      ↓</w:t>
        <w:br/>
        <w:t>Application</w:t>
        <w:br/>
        <w:t xml:space="preserve">      ↓</w:t>
        <w:br/>
        <w:t>Domain and capability ports</w:t>
        <w:br/>
        <w:t xml:space="preserve">      ↑</w:t>
        <w:br/>
        <w:t>Concrete adapters implement ports</w:t>
      </w:r>
    </w:p>
    <w:p>
      <w:pPr>
        <w:pStyle w:val="ListBullet"/>
        <w:spacing w:after="40"/>
      </w:pPr>
      <w:r>
        <w:t>Core capabilities do not import CLI modules.</w:t>
      </w:r>
    </w:p>
    <w:p>
      <w:pPr>
        <w:pStyle w:val="ListBullet"/>
        <w:spacing w:after="40"/>
      </w:pPr>
      <w:r>
        <w:t>Core provider contracts do not import HTTP clients or vendor SDKs.</w:t>
      </w:r>
    </w:p>
    <w:p>
      <w:pPr>
        <w:pStyle w:val="ListBullet"/>
        <w:spacing w:after="40"/>
      </w:pPr>
      <w:r>
        <w:t>Patch validation does not write to the filesystem.</w:t>
      </w:r>
    </w:p>
    <w:p>
      <w:pPr>
        <w:pStyle w:val="ListBullet"/>
        <w:spacing w:after="40"/>
      </w:pPr>
      <w:r>
        <w:t>Filesystem mutation is isolated behind an authorized application port.</w:t>
      </w:r>
    </w:p>
    <w:p>
      <w:pPr>
        <w:pStyle w:val="Heading2"/>
      </w:pPr>
      <w:r>
        <w:t>3.3 Proposed technology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3312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Recommended baseline</w:t>
            </w:r>
          </w:p>
        </w:tc>
        <w:tc>
          <w:tcPr>
            <w:tcW w:type="dxa" w:w="5760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Runtime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Python 3.12+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Modern typing, performance and packaging support.</w:t>
            </w:r>
          </w:p>
        </w:tc>
      </w:tr>
      <w:tr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Packaging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pyproject.toml</w:t>
            </w:r>
          </w:p>
        </w:tc>
        <w:tc>
          <w:tcPr>
            <w:tcW w:type="dxa" w:w="57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Standards-based build and editable development.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Typer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Typed commands, generated help and testability.</w:t>
            </w:r>
          </w:p>
        </w:tc>
      </w:tr>
      <w:tr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Models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Frozen dataclasses / attrs</w:t>
            </w:r>
          </w:p>
        </w:tc>
        <w:tc>
          <w:tcPr>
            <w:tcW w:type="dxa" w:w="57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Immutable domain objects with low coupling.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Configuration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TOML + environment overrides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Readable and deterministic precedence.</w:t>
            </w:r>
          </w:p>
        </w:tc>
      </w:tr>
      <w:tr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Parsing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Python AST + generic text initially</w:t>
            </w:r>
          </w:p>
        </w:tc>
        <w:tc>
          <w:tcPr>
            <w:tcW w:type="dxa" w:w="57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Controlled MVP scope and future parser ports.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Persistence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Versioned JSON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Inspectable, deterministic and migration-friendly.</w:t>
            </w:r>
          </w:p>
        </w:tc>
      </w:tr>
      <w:tr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Testing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pytest + hypothesis + coverage</w:t>
            </w:r>
          </w:p>
        </w:tc>
        <w:tc>
          <w:tcPr>
            <w:tcW w:type="dxa" w:w="57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Unit, property and integration verification.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Quality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ruff + mypy/pyright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Fast quality gates.</w:t>
            </w:r>
          </w:p>
        </w:tc>
      </w:tr>
      <w:tr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HTTP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httpx</w:t>
            </w:r>
          </w:p>
        </w:tc>
        <w:tc>
          <w:tcPr>
            <w:tcW w:type="dxa" w:w="57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Timeout and test-transport support.</w:t>
            </w:r>
          </w:p>
        </w:tc>
      </w:tr>
    </w:tbl>
    <w:p/>
    <w:p>
      <w:pPr>
        <w:pStyle w:val="Heading1"/>
      </w:pPr>
      <w:r>
        <w:t>4. Workstreams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936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880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6912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WS-01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Foundation and repository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Package skeleton, tooling, quality gates, identifiers, diagnostics and configuration.</w:t>
            </w:r>
          </w:p>
        </w:tc>
      </w:tr>
      <w:tr>
        <w:tc>
          <w:tcPr>
            <w:tcW w:type="dxa" w:w="9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WS-02</w:t>
            </w:r>
          </w:p>
        </w:tc>
        <w:tc>
          <w:tcPr>
            <w:tcW w:type="dxa" w:w="28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model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Immutable task, execution, context, provider, patch and approval models.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WS-03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Scanner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Deterministic discovery, ignore policy, classification and inventory.</w:t>
            </w:r>
          </w:p>
        </w:tc>
      </w:tr>
      <w:tr>
        <w:tc>
          <w:tcPr>
            <w:tcW w:type="dxa" w:w="9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WS-04</w:t>
            </w:r>
          </w:p>
        </w:tc>
        <w:tc>
          <w:tcPr>
            <w:tcW w:type="dxa" w:w="28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Indexer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Parsing, symbols, relationships, search units and persistence.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WS-05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Retriever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Candidate generation, scoring, policies, budgeting and closure.</w:t>
            </w:r>
          </w:p>
        </w:tc>
      </w:tr>
      <w:tr>
        <w:tc>
          <w:tcPr>
            <w:tcW w:type="dxa" w:w="9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WS-06</w:t>
            </w:r>
          </w:p>
        </w:tc>
        <w:tc>
          <w:tcPr>
            <w:tcW w:type="dxa" w:w="28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Context and prompt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Context Bundle, response contracts and Inference Request.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WS-07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Provider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Provider port, mock provider, Ollama adapter and normalized responses.</w:t>
            </w:r>
          </w:p>
        </w:tc>
      </w:tr>
      <w:tr>
        <w:tc>
          <w:tcPr>
            <w:tcW w:type="dxa" w:w="9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WS-08</w:t>
            </w:r>
          </w:p>
        </w:tc>
        <w:tc>
          <w:tcPr>
            <w:tcW w:type="dxa" w:w="28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Patch validation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Contract validation, parsing, paths, conflicts and Patch Proposals.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WS-09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Approval and application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Approval records, stale checks, atomic application and recovery metadata.</w:t>
            </w:r>
          </w:p>
        </w:tc>
      </w:tr>
      <w:tr>
        <w:tc>
          <w:tcPr>
            <w:tcW w:type="dxa" w:w="9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WS-10</w:t>
            </w:r>
          </w:p>
        </w:tc>
        <w:tc>
          <w:tcPr>
            <w:tcW w:type="dxa" w:w="28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 and orchestration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Application commands, pipeline coordination, rendering and exit codes.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WS-11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Quality and release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Security, performance, packaging, documentation and acceptance evidence.</w:t>
            </w:r>
          </w:p>
        </w:tc>
      </w:tr>
    </w:tbl>
    <w:p/>
    <w:p>
      <w:pPr>
        <w:pStyle w:val="Heading1"/>
      </w:pPr>
      <w:r>
        <w:t>5. Phased Delivery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880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6912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objective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Phase 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Implementation readiness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Toolchain, rules, traceability and fixtures.</w:t>
            </w:r>
          </w:p>
        </w:tc>
      </w:tr>
      <w:tr>
        <w:tc>
          <w:tcPr>
            <w:tcW w:type="dxa" w:w="115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Phase 1</w:t>
            </w:r>
          </w:p>
        </w:tc>
        <w:tc>
          <w:tcPr>
            <w:tcW w:type="dxa" w:w="28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 foundation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Domain primitives, configuration, diagnostics and persistence envelopes.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Phase 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Project knowledge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Scanner and Indexer.</w:t>
            </w:r>
          </w:p>
        </w:tc>
      </w:tr>
      <w:tr>
        <w:tc>
          <w:tcPr>
            <w:tcW w:type="dxa" w:w="115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Phase 3</w:t>
            </w:r>
          </w:p>
        </w:tc>
        <w:tc>
          <w:tcPr>
            <w:tcW w:type="dxa" w:w="28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Context engineering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Retriever, Context Builder and Prompt Builder.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Phase 4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Inference boundary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Provider Port, Mock and Ollama-compatible adapters.</w:t>
            </w:r>
          </w:p>
        </w:tc>
      </w:tr>
      <w:tr>
        <w:tc>
          <w:tcPr>
            <w:tcW w:type="dxa" w:w="115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Phase 5</w:t>
            </w:r>
          </w:p>
        </w:tc>
        <w:tc>
          <w:tcPr>
            <w:tcW w:type="dxa" w:w="28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Patch safety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Patch Engine, approval and application boundaries.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Phase 6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CLI integration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Application orchestration and terminal contracts.</w:t>
            </w:r>
          </w:p>
        </w:tc>
      </w:tr>
      <w:tr>
        <w:tc>
          <w:tcPr>
            <w:tcW w:type="dxa" w:w="115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Phase 7</w:t>
            </w:r>
          </w:p>
        </w:tc>
        <w:tc>
          <w:tcPr>
            <w:tcW w:type="dxa" w:w="28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Hardening and release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Security, performance, packaging and MVP evidence.</w:t>
            </w:r>
          </w:p>
        </w:tc>
      </w:tr>
    </w:tbl>
    <w:p/>
    <w:p>
      <w:pPr>
        <w:pStyle w:val="Heading1"/>
      </w:pPr>
      <w:r>
        <w:t>6. Phase 0 — Implementation Readiness</w:t>
      </w:r>
    </w:p>
    <w:p>
      <w:pPr>
        <w:pStyle w:val="Heading2"/>
      </w:pPr>
      <w:r>
        <w:t>Objectives</w:t>
      </w:r>
    </w:p>
    <w:p>
      <w:pPr>
        <w:pStyle w:val="ListBullet"/>
        <w:spacing w:after="40"/>
      </w:pPr>
      <w:r>
        <w:t>Create repository baseline and development conventions.</w:t>
      </w:r>
    </w:p>
    <w:p>
      <w:pPr>
        <w:pStyle w:val="ListBullet"/>
        <w:spacing w:after="40"/>
      </w:pPr>
      <w:r>
        <w:t>Convert acceptance criteria into a traceability matrix.</w:t>
      </w:r>
    </w:p>
    <w:p>
      <w:pPr>
        <w:pStyle w:val="ListBullet"/>
        <w:spacing w:after="40"/>
      </w:pPr>
      <w:r>
        <w:t>Define deterministic fixture repositories.</w:t>
      </w:r>
    </w:p>
    <w:p>
      <w:pPr>
        <w:pStyle w:val="ListBullet"/>
        <w:spacing w:after="40"/>
      </w:pPr>
      <w:r>
        <w:t>Create CI skeleton and one-command quality workflow.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pyproject.toml and package/test layout.</w:t>
      </w:r>
    </w:p>
    <w:p>
      <w:pPr>
        <w:pStyle w:val="ListBullet"/>
        <w:spacing w:after="40"/>
      </w:pPr>
      <w:r>
        <w:t>CONTRIBUTING.md and architecture workflow.</w:t>
      </w:r>
    </w:p>
    <w:p>
      <w:pPr>
        <w:pStyle w:val="ListBullet"/>
        <w:spacing w:after="40"/>
      </w:pPr>
      <w:r>
        <w:t>Traceability matrix.</w:t>
      </w:r>
    </w:p>
    <w:p>
      <w:pPr>
        <w:pStyle w:val="ListBullet"/>
        <w:spacing w:after="40"/>
      </w:pPr>
      <w:r>
        <w:t>Fixture projects for normal, ignored, sensitive, malformed and adversarial cases.</w:t>
      </w:r>
    </w:p>
    <w:p>
      <w:pPr>
        <w:pStyle w:val="Heading2"/>
      </w:pPr>
      <w:r>
        <w:t>Exit gate</w:t>
      </w:r>
    </w:p>
    <w:p>
      <w:pPr>
        <w:pStyle w:val="ListBullet"/>
        <w:spacing w:after="40"/>
      </w:pPr>
      <w:r>
        <w:t>Fresh checkout installs successfully.</w:t>
      </w:r>
    </w:p>
    <w:p>
      <w:pPr>
        <w:pStyle w:val="ListBullet"/>
        <w:spacing w:after="40"/>
      </w:pPr>
      <w:r>
        <w:t>Formatting, linting, typing and tests run from documented commands.</w:t>
      </w:r>
    </w:p>
    <w:p>
      <w:pPr>
        <w:pStyle w:val="ListBullet"/>
        <w:spacing w:after="40"/>
      </w:pPr>
      <w:r>
        <w:t>Every production task references a specification.</w:t>
      </w:r>
    </w:p>
    <w:p>
      <w:pPr>
        <w:pStyle w:val="Heading1"/>
      </w:pPr>
      <w:r>
        <w:t>7. Phase 1 — Core Foundation</w:t>
      </w:r>
    </w:p>
    <w:p>
      <w:pPr>
        <w:pStyle w:val="Heading2"/>
      </w:pPr>
      <w:r>
        <w:t>Objectives</w:t>
      </w:r>
    </w:p>
    <w:p>
      <w:pPr>
        <w:pStyle w:val="ListBullet"/>
        <w:spacing w:after="40"/>
      </w:pPr>
      <w:r>
        <w:t>Implement immutable shared primitives.</w:t>
      </w:r>
    </w:p>
    <w:p>
      <w:pPr>
        <w:pStyle w:val="ListBullet"/>
        <w:spacing w:after="40"/>
      </w:pPr>
      <w:r>
        <w:t>Establish identifiers, fingerprints, diagnostics and result envelopes.</w:t>
      </w:r>
    </w:p>
    <w:p>
      <w:pPr>
        <w:pStyle w:val="ListBullet"/>
        <w:spacing w:after="40"/>
      </w:pPr>
      <w:r>
        <w:t>Implement deterministic configuration precedence.</w:t>
      </w:r>
    </w:p>
    <w:p>
      <w:pPr>
        <w:pStyle w:val="ListBullet"/>
        <w:spacing w:after="40"/>
      </w:pPr>
      <w:r>
        <w:t>Define application commands, queries and execution state.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Identifier and fingerprint utilities.</w:t>
      </w:r>
    </w:p>
    <w:p>
      <w:pPr>
        <w:pStyle w:val="ListBullet"/>
        <w:spacing w:after="40"/>
      </w:pPr>
      <w:r>
        <w:t>Diagnostic registry and sanitization.</w:t>
      </w:r>
    </w:p>
    <w:p>
      <w:pPr>
        <w:pStyle w:val="ListBullet"/>
        <w:spacing w:after="40"/>
      </w:pPr>
      <w:r>
        <w:t>Task, Execution and Project models.</w:t>
      </w:r>
    </w:p>
    <w:p>
      <w:pPr>
        <w:pStyle w:val="ListBullet"/>
        <w:spacing w:after="40"/>
      </w:pPr>
      <w:r>
        <w:t>Versioned serialization.</w:t>
      </w:r>
    </w:p>
    <w:p>
      <w:pPr>
        <w:pStyle w:val="ListBullet"/>
        <w:spacing w:after="40"/>
      </w:pPr>
      <w:r>
        <w:t>Configuration loader and application ports.</w:t>
      </w:r>
    </w:p>
    <w:p>
      <w:pPr>
        <w:pStyle w:val="Heading2"/>
      </w:pPr>
      <w:r>
        <w:t>Exit gate</w:t>
      </w:r>
    </w:p>
    <w:p>
      <w:pPr>
        <w:pStyle w:val="ListBullet"/>
        <w:spacing w:after="40"/>
      </w:pPr>
      <w:r>
        <w:t>Domain objects are immutable.</w:t>
      </w:r>
    </w:p>
    <w:p>
      <w:pPr>
        <w:pStyle w:val="ListBullet"/>
        <w:spacing w:after="40"/>
      </w:pPr>
      <w:r>
        <w:t>Serialization is deterministic and round-trip tested.</w:t>
      </w:r>
    </w:p>
    <w:p>
      <w:pPr>
        <w:pStyle w:val="ListBullet"/>
        <w:spacing w:after="40"/>
      </w:pPr>
      <w:r>
        <w:t>Secrets are redacted.</w:t>
      </w:r>
    </w:p>
    <w:p>
      <w:pPr>
        <w:pStyle w:val="ListBullet"/>
        <w:spacing w:after="40"/>
      </w:pPr>
      <w:r>
        <w:t>Core contains no adapter imports.</w:t>
      </w:r>
    </w:p>
    <w:p>
      <w:pPr>
        <w:pStyle w:val="Heading1"/>
      </w:pPr>
      <w:r>
        <w:t>8. Phase 2 — Project Knowledge</w:t>
      </w:r>
    </w:p>
    <w:p>
      <w:pPr>
        <w:pStyle w:val="Heading2"/>
      </w:pPr>
      <w:r>
        <w:t>Objectives</w:t>
      </w:r>
    </w:p>
    <w:p>
      <w:pPr>
        <w:pStyle w:val="ListBullet"/>
        <w:spacing w:after="40"/>
      </w:pPr>
      <w:r>
        <w:t>Implement Scanner separately from Indexer.</w:t>
      </w:r>
    </w:p>
    <w:p>
      <w:pPr>
        <w:pStyle w:val="ListBullet"/>
        <w:spacing w:after="40"/>
      </w:pPr>
      <w:r>
        <w:t>Produce normalized Project Inventory.</w:t>
      </w:r>
    </w:p>
    <w:p>
      <w:pPr>
        <w:pStyle w:val="ListBullet"/>
        <w:spacing w:after="40"/>
      </w:pPr>
      <w:r>
        <w:t>Implement Python and generic text indexing.</w:t>
      </w:r>
    </w:p>
    <w:p>
      <w:pPr>
        <w:pStyle w:val="ListBullet"/>
        <w:spacing w:after="40"/>
      </w:pPr>
      <w:r>
        <w:t>Persist versioned inventory and index artifacts.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Ignore and boundary policy.</w:t>
      </w:r>
    </w:p>
    <w:p>
      <w:pPr>
        <w:pStyle w:val="ListBullet"/>
        <w:spacing w:after="40"/>
      </w:pPr>
      <w:r>
        <w:t>Artifact classification.</w:t>
      </w:r>
    </w:p>
    <w:p>
      <w:pPr>
        <w:pStyle w:val="ListBullet"/>
        <w:spacing w:after="40"/>
      </w:pPr>
      <w:r>
        <w:t>Incremental fingerprints.</w:t>
      </w:r>
    </w:p>
    <w:p>
      <w:pPr>
        <w:pStyle w:val="ListBullet"/>
        <w:spacing w:after="40"/>
      </w:pPr>
      <w:r>
        <w:t>Python AST parser and generic text units.</w:t>
      </w:r>
    </w:p>
    <w:p>
      <w:pPr>
        <w:pStyle w:val="ListBullet"/>
        <w:spacing w:after="40"/>
      </w:pPr>
      <w:r>
        <w:t>Symbols, relationships and index diagnostics.</w:t>
      </w:r>
    </w:p>
    <w:p>
      <w:pPr>
        <w:pStyle w:val="Heading2"/>
      </w:pPr>
      <w:r>
        <w:t>Exit gate</w:t>
      </w:r>
    </w:p>
    <w:p>
      <w:pPr>
        <w:pStyle w:val="ListBullet"/>
        <w:spacing w:after="40"/>
      </w:pPr>
      <w:r>
        <w:t>Repeated project states produce equivalent outputs.</w:t>
      </w:r>
    </w:p>
    <w:p>
      <w:pPr>
        <w:pStyle w:val="ListBullet"/>
        <w:spacing w:after="40"/>
      </w:pPr>
      <w:r>
        <w:t>Traversal and symlink escape fail.</w:t>
      </w:r>
    </w:p>
    <w:p>
      <w:pPr>
        <w:pStyle w:val="ListBullet"/>
        <w:spacing w:after="40"/>
      </w:pPr>
      <w:r>
        <w:t>Unchanged artifacts are reused.</w:t>
      </w:r>
    </w:p>
    <w:p>
      <w:pPr>
        <w:pStyle w:val="ListBullet"/>
        <w:spacing w:after="40"/>
      </w:pPr>
      <w:r>
        <w:t>CF-005 and CF-006 criteria pass.</w:t>
      </w:r>
    </w:p>
    <w:p>
      <w:pPr>
        <w:pStyle w:val="Heading1"/>
      </w:pPr>
      <w:r>
        <w:t>9. Phase 3 — Context Engineering</w:t>
      </w:r>
    </w:p>
    <w:p>
      <w:pPr>
        <w:pStyle w:val="Heading2"/>
      </w:pPr>
      <w:r>
        <w:t>Objectives</w:t>
      </w:r>
    </w:p>
    <w:p>
      <w:pPr>
        <w:pStyle w:val="ListBullet"/>
        <w:spacing w:after="40"/>
      </w:pPr>
      <w:r>
        <w:t>Implement candidate generation and scoring.</w:t>
      </w:r>
    </w:p>
    <w:p>
      <w:pPr>
        <w:pStyle w:val="ListBullet"/>
        <w:spacing w:after="40"/>
      </w:pPr>
      <w:r>
        <w:t>Enforce eligibility, sensitivity and budget policies.</w:t>
      </w:r>
    </w:p>
    <w:p>
      <w:pPr>
        <w:pStyle w:val="ListBullet"/>
        <w:spacing w:after="40"/>
      </w:pPr>
      <w:r>
        <w:t>Build immutable Context Bundles.</w:t>
      </w:r>
    </w:p>
    <w:p>
      <w:pPr>
        <w:pStyle w:val="ListBullet"/>
        <w:spacing w:after="40"/>
      </w:pPr>
      <w:r>
        <w:t>Build provider-independent Inference Requests.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Retrieval strategies and scoring breakdown.</w:t>
      </w:r>
    </w:p>
    <w:p>
      <w:pPr>
        <w:pStyle w:val="ListBullet"/>
        <w:spacing w:after="40"/>
      </w:pPr>
      <w:r>
        <w:t>Selection rationales and dependency closure.</w:t>
      </w:r>
    </w:p>
    <w:p>
      <w:pPr>
        <w:pStyle w:val="ListBullet"/>
        <w:spacing w:after="40"/>
      </w:pPr>
      <w:r>
        <w:t>Context Bundle validation.</w:t>
      </w:r>
    </w:p>
    <w:p>
      <w:pPr>
        <w:pStyle w:val="ListBullet"/>
        <w:spacing w:after="40"/>
      </w:pPr>
      <w:r>
        <w:t>Prompt templates, response contracts and measurements.</w:t>
      </w:r>
    </w:p>
    <w:p>
      <w:pPr>
        <w:pStyle w:val="Heading2"/>
      </w:pPr>
      <w:r>
        <w:t>Exit gate</w:t>
      </w:r>
    </w:p>
    <w:p>
      <w:pPr>
        <w:pStyle w:val="ListBullet"/>
        <w:spacing w:after="40"/>
      </w:pPr>
      <w:r>
        <w:t>Every selection is explainable.</w:t>
      </w:r>
    </w:p>
    <w:p>
      <w:pPr>
        <w:pStyle w:val="ListBullet"/>
        <w:spacing w:after="40"/>
      </w:pPr>
      <w:r>
        <w:t>Bundle membership equals Retrieval Result.</w:t>
      </w:r>
    </w:p>
    <w:p>
      <w:pPr>
        <w:pStyle w:val="ListBullet"/>
        <w:spacing w:after="40"/>
      </w:pPr>
      <w:r>
        <w:t>No hidden context is added.</w:t>
      </w:r>
    </w:p>
    <w:p>
      <w:pPr>
        <w:pStyle w:val="ListBullet"/>
        <w:spacing w:after="40"/>
      </w:pPr>
      <w:r>
        <w:t>Injection fixtures remain untrusted.</w:t>
      </w:r>
    </w:p>
    <w:p>
      <w:pPr>
        <w:pStyle w:val="ListBullet"/>
        <w:spacing w:after="40"/>
      </w:pPr>
      <w:r>
        <w:t>Oversized requests fail without silent truncation.</w:t>
      </w:r>
    </w:p>
    <w:p>
      <w:pPr>
        <w:pStyle w:val="Heading1"/>
      </w:pPr>
      <w:r>
        <w:t>10. Phase 4 — Inference Boundary</w:t>
      </w:r>
    </w:p>
    <w:p>
      <w:pPr>
        <w:pStyle w:val="Heading2"/>
      </w:pPr>
      <w:r>
        <w:t>Objectives</w:t>
      </w:r>
    </w:p>
    <w:p>
      <w:pPr>
        <w:pStyle w:val="ListBullet"/>
        <w:spacing w:after="40"/>
      </w:pPr>
      <w:r>
        <w:t>Implement provider-independent contracts.</w:t>
      </w:r>
    </w:p>
    <w:p>
      <w:pPr>
        <w:pStyle w:val="ListBullet"/>
        <w:spacing w:after="40"/>
      </w:pPr>
      <w:r>
        <w:t>Build deterministic Mock Provider.</w:t>
      </w:r>
    </w:p>
    <w:p>
      <w:pPr>
        <w:pStyle w:val="ListBullet"/>
        <w:spacing w:after="40"/>
      </w:pPr>
      <w:r>
        <w:t>Integrate Ollama-compatible local provider.</w:t>
      </w:r>
    </w:p>
    <w:p>
      <w:pPr>
        <w:pStyle w:val="ListBullet"/>
        <w:spacing w:after="40"/>
      </w:pPr>
      <w:r>
        <w:t>Normalize capabilities, responses and failures.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Provider Port and registry.</w:t>
      </w:r>
    </w:p>
    <w:p>
      <w:pPr>
        <w:pStyle w:val="ListBullet"/>
        <w:spacing w:after="40"/>
      </w:pPr>
      <w:r>
        <w:t>Capability profile and delivery policy.</w:t>
      </w:r>
    </w:p>
    <w:p>
      <w:pPr>
        <w:pStyle w:val="ListBullet"/>
        <w:spacing w:after="40"/>
      </w:pPr>
      <w:r>
        <w:t>Mock success/failure fixtures.</w:t>
      </w:r>
    </w:p>
    <w:p>
      <w:pPr>
        <w:pStyle w:val="ListBullet"/>
        <w:spacing w:after="40"/>
      </w:pPr>
      <w:r>
        <w:t>Ollama adapter.</w:t>
      </w:r>
    </w:p>
    <w:p>
      <w:pPr>
        <w:pStyle w:val="ListBullet"/>
        <w:spacing w:after="40"/>
      </w:pPr>
      <w:r>
        <w:t>Timeout, retry, cancellation and sanitization.</w:t>
      </w:r>
    </w:p>
    <w:p>
      <w:pPr>
        <w:pStyle w:val="Heading2"/>
      </w:pPr>
      <w:r>
        <w:t>Exit gate</w:t>
      </w:r>
    </w:p>
    <w:p>
      <w:pPr>
        <w:pStyle w:val="ListBullet"/>
        <w:spacing w:after="40"/>
      </w:pPr>
      <w:r>
        <w:t>No SDK/HTTP types in Core.</w:t>
      </w:r>
    </w:p>
    <w:p>
      <w:pPr>
        <w:pStyle w:val="ListBullet"/>
        <w:spacing w:after="40"/>
      </w:pPr>
      <w:r>
        <w:t>Mock covers normalized failure categories.</w:t>
      </w:r>
    </w:p>
    <w:p>
      <w:pPr>
        <w:pStyle w:val="ListBullet"/>
        <w:spacing w:after="40"/>
      </w:pPr>
      <w:r>
        <w:t>Ollama preserves request identity and semantics.</w:t>
      </w:r>
    </w:p>
    <w:p>
      <w:pPr>
        <w:pStyle w:val="ListBullet"/>
        <w:spacing w:after="40"/>
      </w:pPr>
      <w:r>
        <w:t>No implicit remote fallback.</w:t>
      </w:r>
    </w:p>
    <w:p>
      <w:pPr>
        <w:pStyle w:val="ListBullet"/>
        <w:spacing w:after="40"/>
      </w:pPr>
      <w:r>
        <w:t>Tool calls are never executed.</w:t>
      </w:r>
    </w:p>
    <w:p>
      <w:pPr>
        <w:pStyle w:val="Heading1"/>
      </w:pPr>
      <w:r>
        <w:t>11. Phase 5 — Patch Safety and Application</w:t>
      </w:r>
    </w:p>
    <w:p>
      <w:pPr>
        <w:pStyle w:val="Heading2"/>
      </w:pPr>
      <w:r>
        <w:t>Objectives</w:t>
      </w:r>
    </w:p>
    <w:p>
      <w:pPr>
        <w:pStyle w:val="ListBullet"/>
        <w:spacing w:after="40"/>
      </w:pPr>
      <w:r>
        <w:t>Validate provider output.</w:t>
      </w:r>
    </w:p>
    <w:p>
      <w:pPr>
        <w:pStyle w:val="ListBullet"/>
        <w:spacing w:after="40"/>
      </w:pPr>
      <w:r>
        <w:t>Produce immutable Patch Proposals.</w:t>
      </w:r>
    </w:p>
    <w:p>
      <w:pPr>
        <w:pStyle w:val="ListBullet"/>
        <w:spacing w:after="40"/>
      </w:pPr>
      <w:r>
        <w:t>Bind approval to exact proposal and project state.</w:t>
      </w:r>
    </w:p>
    <w:p>
      <w:pPr>
        <w:pStyle w:val="ListBullet"/>
        <w:spacing w:after="40"/>
      </w:pPr>
      <w:r>
        <w:t>Apply through separate state-aware service.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Structured and unified-diff parsers.</w:t>
      </w:r>
    </w:p>
    <w:p>
      <w:pPr>
        <w:pStyle w:val="ListBullet"/>
        <w:spacing w:after="40"/>
      </w:pPr>
      <w:r>
        <w:t>Path, operation, conflict and protected-file validation.</w:t>
      </w:r>
    </w:p>
    <w:p>
      <w:pPr>
        <w:pStyle w:val="ListBullet"/>
        <w:spacing w:after="40"/>
      </w:pPr>
      <w:r>
        <w:t>Patch Proposal model.</w:t>
      </w:r>
    </w:p>
    <w:p>
      <w:pPr>
        <w:pStyle w:val="ListBullet"/>
        <w:spacing w:after="40"/>
      </w:pPr>
      <w:r>
        <w:t>Approval lifecycle.</w:t>
      </w:r>
    </w:p>
    <w:p>
      <w:pPr>
        <w:pStyle w:val="ListBullet"/>
        <w:spacing w:after="40"/>
      </w:pPr>
      <w:r>
        <w:t>Atomic staged filesystem applier.</w:t>
      </w:r>
    </w:p>
    <w:p>
      <w:pPr>
        <w:pStyle w:val="Heading2"/>
      </w:pPr>
      <w:r>
        <w:t>Exit gate</w:t>
      </w:r>
    </w:p>
    <w:p>
      <w:pPr>
        <w:pStyle w:val="ListBullet"/>
        <w:spacing w:after="40"/>
      </w:pPr>
      <w:r>
        <w:t>Malformed and escaping patches fail.</w:t>
      </w:r>
    </w:p>
    <w:p>
      <w:pPr>
        <w:pStyle w:val="ListBullet"/>
        <w:spacing w:after="40"/>
      </w:pPr>
      <w:r>
        <w:t>Patch Engine performs no writes.</w:t>
      </w:r>
    </w:p>
    <w:p>
      <w:pPr>
        <w:pStyle w:val="ListBullet"/>
        <w:spacing w:after="40"/>
      </w:pPr>
      <w:r>
        <w:t>Approval cannot authorize changed state.</w:t>
      </w:r>
    </w:p>
    <w:p>
      <w:pPr>
        <w:pStyle w:val="ListBullet"/>
        <w:spacing w:after="40"/>
      </w:pPr>
      <w:r>
        <w:t>Partial application is explicit.</w:t>
      </w:r>
    </w:p>
    <w:p>
      <w:pPr>
        <w:pStyle w:val="ListBullet"/>
        <w:spacing w:after="40"/>
      </w:pPr>
      <w:r>
        <w:t>Generated commands are never executed.</w:t>
      </w:r>
    </w:p>
    <w:p>
      <w:pPr>
        <w:pStyle w:val="Heading1"/>
      </w:pPr>
      <w:r>
        <w:t>12. Phase 6 — CLI and End-to-End Integration</w:t>
      </w:r>
    </w:p>
    <w:p>
      <w:pPr>
        <w:pStyle w:val="Heading2"/>
      </w:pPr>
      <w:r>
        <w:t>Objectives</w:t>
      </w:r>
    </w:p>
    <w:p>
      <w:pPr>
        <w:pStyle w:val="ListBullet"/>
        <w:spacing w:after="40"/>
      </w:pPr>
      <w:r>
        <w:t>Implement orchestrator and execution lifecycle.</w:t>
      </w:r>
    </w:p>
    <w:p>
      <w:pPr>
        <w:pStyle w:val="ListBullet"/>
        <w:spacing w:after="40"/>
      </w:pPr>
      <w:r>
        <w:t>Expose approved command surface.</w:t>
      </w:r>
    </w:p>
    <w:p>
      <w:pPr>
        <w:pStyle w:val="ListBullet"/>
        <w:spacing w:after="40"/>
      </w:pPr>
      <w:r>
        <w:t>Provide human and JSON outputs.</w:t>
      </w:r>
    </w:p>
    <w:p>
      <w:pPr>
        <w:pStyle w:val="ListBullet"/>
        <w:spacing w:after="40"/>
      </w:pPr>
      <w:r>
        <w:t>Make approval and provider mode visible.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init, status, scan, index and run.</w:t>
      </w:r>
    </w:p>
    <w:p>
      <w:pPr>
        <w:pStyle w:val="ListBullet"/>
        <w:spacing w:after="40"/>
      </w:pPr>
      <w:r>
        <w:t>context, prompt, provider, patch, config and diagnostics groups.</w:t>
      </w:r>
    </w:p>
    <w:p>
      <w:pPr>
        <w:pStyle w:val="ListBullet"/>
        <w:spacing w:after="40"/>
      </w:pPr>
      <w:r>
        <w:t>Stable exit codes.</w:t>
      </w:r>
    </w:p>
    <w:p>
      <w:pPr>
        <w:pStyle w:val="ListBullet"/>
        <w:spacing w:after="40"/>
      </w:pPr>
      <w:r>
        <w:t>Progress, cancellation and non-interactive approval.</w:t>
      </w:r>
    </w:p>
    <w:p>
      <w:pPr>
        <w:pStyle w:val="Heading2"/>
      </w:pPr>
      <w:r>
        <w:t>Exit gate</w:t>
      </w:r>
    </w:p>
    <w:p>
      <w:pPr>
        <w:pStyle w:val="ListBullet"/>
        <w:spacing w:after="40"/>
      </w:pPr>
      <w:r>
        <w:t>End-to-end fixture succeeds.</w:t>
      </w:r>
    </w:p>
    <w:p>
      <w:pPr>
        <w:pStyle w:val="ListBullet"/>
        <w:spacing w:after="40"/>
      </w:pPr>
      <w:r>
        <w:t>JSON stdout stays parseable.</w:t>
      </w:r>
    </w:p>
    <w:p>
      <w:pPr>
        <w:pStyle w:val="ListBullet"/>
        <w:spacing w:after="40"/>
      </w:pPr>
      <w:r>
        <w:t>CLI contains no domain duplication.</w:t>
      </w:r>
    </w:p>
    <w:p>
      <w:pPr>
        <w:pStyle w:val="ListBullet"/>
        <w:spacing w:after="40"/>
      </w:pPr>
      <w:r>
        <w:t>Stale and ambiguous proposals fail safely.</w:t>
      </w:r>
    </w:p>
    <w:p>
      <w:pPr>
        <w:pStyle w:val="Heading1"/>
      </w:pPr>
      <w:r>
        <w:t>13. Phase 7 — Hardening and MVP Release</w:t>
      </w:r>
    </w:p>
    <w:p>
      <w:pPr>
        <w:pStyle w:val="Heading2"/>
      </w:pPr>
      <w:r>
        <w:t>Objectives</w:t>
      </w:r>
    </w:p>
    <w:p>
      <w:pPr>
        <w:pStyle w:val="ListBullet"/>
        <w:spacing w:after="40"/>
      </w:pPr>
      <w:r>
        <w:t>Validate security, reliability, performance and compatibility.</w:t>
      </w:r>
    </w:p>
    <w:p>
      <w:pPr>
        <w:pStyle w:val="ListBullet"/>
        <w:spacing w:after="40"/>
      </w:pPr>
      <w:r>
        <w:t>Complete packaging and documentation.</w:t>
      </w:r>
    </w:p>
    <w:p>
      <w:pPr>
        <w:pStyle w:val="ListBullet"/>
        <w:spacing w:after="40"/>
      </w:pPr>
      <w:r>
        <w:t>Produce reproducible release candidate.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Threat-model review.</w:t>
      </w:r>
    </w:p>
    <w:p>
      <w:pPr>
        <w:pStyle w:val="ListBullet"/>
        <w:spacing w:after="40"/>
      </w:pPr>
      <w:r>
        <w:t>Performance baselines.</w:t>
      </w:r>
    </w:p>
    <w:p>
      <w:pPr>
        <w:pStyle w:val="ListBullet"/>
        <w:spacing w:after="40"/>
      </w:pPr>
      <w:r>
        <w:t>Cross-platform verification.</w:t>
      </w:r>
    </w:p>
    <w:p>
      <w:pPr>
        <w:pStyle w:val="ListBullet"/>
        <w:spacing w:after="40"/>
      </w:pPr>
      <w:r>
        <w:t>User and contributor documentation.</w:t>
      </w:r>
    </w:p>
    <w:p>
      <w:pPr>
        <w:pStyle w:val="ListBullet"/>
        <w:spacing w:after="40"/>
      </w:pPr>
      <w:r>
        <w:t>Wheel, source distribution and acceptance report.</w:t>
      </w:r>
    </w:p>
    <w:p>
      <w:pPr>
        <w:pStyle w:val="Heading2"/>
      </w:pPr>
      <w:r>
        <w:t>Exit gate</w:t>
      </w:r>
    </w:p>
    <w:p>
      <w:pPr>
        <w:pStyle w:val="ListBullet"/>
        <w:spacing w:after="40"/>
      </w:pPr>
      <w:r>
        <w:t>Mandatory CI passes.</w:t>
      </w:r>
    </w:p>
    <w:p>
      <w:pPr>
        <w:pStyle w:val="ListBullet"/>
        <w:spacing w:after="40"/>
      </w:pPr>
      <w:r>
        <w:t>No critical/high security defects.</w:t>
      </w:r>
    </w:p>
    <w:p>
      <w:pPr>
        <w:pStyle w:val="ListBullet"/>
        <w:spacing w:after="40"/>
      </w:pPr>
      <w:r>
        <w:t>Clean installation succeeds.</w:t>
      </w:r>
    </w:p>
    <w:p>
      <w:pPr>
        <w:pStyle w:val="ListBullet"/>
        <w:spacing w:after="40"/>
      </w:pPr>
      <w:r>
        <w:t>Product Owner accepts evidence package.</w:t>
      </w:r>
    </w:p>
    <w:p>
      <w:pPr>
        <w:pStyle w:val="Heading1"/>
      </w:pPr>
      <w:r>
        <w:t>14. Milestones and Acceptance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92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448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1296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6480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 gate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Repository ready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 0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Toolchain, fixtures, traceability and CI skeleton accepted.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M1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Core contracts stable</w:t>
            </w:r>
          </w:p>
        </w:tc>
        <w:tc>
          <w:tcPr>
            <w:tcW w:type="dxa" w:w="129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 1</w:t>
            </w:r>
          </w:p>
        </w:tc>
        <w:tc>
          <w:tcPr>
            <w:tcW w:type="dxa" w:w="64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Shared contracts frozen for implementation v0.1.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Project knowledge available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 2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Inventory and Project Index deterministic.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M3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Context pipeline complete</w:t>
            </w:r>
          </w:p>
        </w:tc>
        <w:tc>
          <w:tcPr>
            <w:tcW w:type="dxa" w:w="129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 3</w:t>
            </w:r>
          </w:p>
        </w:tc>
        <w:tc>
          <w:tcPr>
            <w:tcW w:type="dxa" w:w="64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Retrieval Result, Context Bundle and Inference Request produced.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Local inference operational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 4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Mock and Ollama return normalized responses.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M5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Safe proposal lifecycle</w:t>
            </w:r>
          </w:p>
        </w:tc>
        <w:tc>
          <w:tcPr>
            <w:tcW w:type="dxa" w:w="129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 5</w:t>
            </w:r>
          </w:p>
        </w:tc>
        <w:tc>
          <w:tcPr>
            <w:tcW w:type="dxa" w:w="64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Proposal, approval and application demonstrated.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 end-to-end complete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 6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Terminal workflow stable and scriptable.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M7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MVP release candidate</w:t>
            </w:r>
          </w:p>
        </w:tc>
        <w:tc>
          <w:tcPr>
            <w:tcW w:type="dxa" w:w="129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 7</w:t>
            </w:r>
          </w:p>
        </w:tc>
        <w:tc>
          <w:tcPr>
            <w:tcW w:type="dxa" w:w="648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Quality, security, packaging and docs gates pass.</w:t>
            </w:r>
          </w:p>
        </w:tc>
      </w:tr>
    </w:tbl>
    <w:p/>
    <w:p>
      <w:pPr>
        <w:pStyle w:val="Heading1"/>
      </w:pPr>
      <w:r>
        <w:t>15. Dependency and Build Order</w:t>
      </w:r>
    </w:p>
    <w:p>
      <w:pPr>
        <w:pStyle w:val="CodeBlock"/>
        <w:keepLines/>
      </w:pPr>
      <w:r>
        <w:t>Foundation -&gt; Scanner -&gt; Indexer -&gt; Retriever</w:t>
        <w:br/>
        <w:t>-&gt; Context Builder -&gt; Prompt Builder -&gt; Provider</w:t>
        <w:br/>
        <w:t>-&gt; Patch Engine -&gt; Approval -&gt; Apply</w:t>
        <w:br/>
        <w:t>-&gt; Application Orchestrator -&gt; CLI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73"/>
            <w:shd w:fill="B26A00"/>
          </w:tcPr>
          <w:p/>
        </w:tc>
        <w:tc>
          <w:tcPr>
            <w:tcW w:type="dxa" w:w="5040"/>
            <w:shd w:fill="F4F7FA"/>
          </w:tcPr>
          <w:p>
            <w:pPr>
              <w:spacing w:after="40"/>
            </w:pPr>
            <w:r/>
            <w:r>
              <w:rPr>
                <w:b/>
                <w:color w:val="B26A00"/>
                <w:sz w:val="19"/>
              </w:rPr>
              <w:t>Parallelization rule</w:t>
            </w:r>
          </w:p>
          <w:p>
            <w:pPr>
              <w:spacing w:after="0"/>
            </w:pPr>
            <w:r>
              <w:rPr>
                <w:sz w:val="18"/>
              </w:rPr>
              <w:t>Parallel work is permitted only after shared contracts are stable. Adapters and CLI rendering may proceed against mocks, but domain contracts must not be redefined inside those workstreams.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Parallel track</w:t>
            </w:r>
          </w:p>
        </w:tc>
        <w:tc>
          <w:tcPr>
            <w:tcW w:type="dxa" w:w="3168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Prerequisite</w:t>
            </w:r>
          </w:p>
        </w:tc>
        <w:tc>
          <w:tcPr>
            <w:tcW w:type="dxa" w:w="4896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Constraint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 rendering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Application result interfaces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 mocks; do not duplicate domain behavior.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Mock Provider</w:t>
            </w:r>
          </w:p>
        </w:tc>
        <w:tc>
          <w:tcPr>
            <w:tcW w:type="dxa" w:w="31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Provider Port</w:t>
            </w:r>
          </w:p>
        </w:tc>
        <w:tc>
          <w:tcPr>
            <w:tcW w:type="dxa" w:w="489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 identical normalized contracts.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Ollama adapter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Provider Port and prompt mapping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Cannot dictate Core request structure.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Patch parsers</w:t>
            </w:r>
          </w:p>
        </w:tc>
        <w:tc>
          <w:tcPr>
            <w:tcW w:type="dxa" w:w="31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Response Contract and proposal model</w:t>
            </w:r>
          </w:p>
        </w:tc>
        <w:tc>
          <w:tcPr>
            <w:tcW w:type="dxa" w:w="489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Filesystem application remains separate.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Documentation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Stable command/config contracts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Mark unverified behavior clearly.</w:t>
            </w:r>
          </w:p>
        </w:tc>
      </w:tr>
    </w:tbl>
    <w:p/>
    <w:p>
      <w:pPr>
        <w:pStyle w:val="Heading1"/>
      </w:pPr>
      <w:r>
        <w:t>16. Implementation Backlog by Epic</w:t>
      </w:r>
    </w:p>
    <w:p>
      <w:pPr>
        <w:pStyle w:val="Heading2"/>
      </w:pPr>
      <w:r>
        <w:t>E-01 Repository Foundation</w:t>
      </w:r>
    </w:p>
    <w:p>
      <w:pPr>
        <w:pStyle w:val="ListBullet"/>
        <w:spacing w:after="40"/>
      </w:pPr>
      <w:r>
        <w:t>Create package and command entry point.</w:t>
      </w:r>
    </w:p>
    <w:p>
      <w:pPr>
        <w:pStyle w:val="ListBullet"/>
        <w:spacing w:after="40"/>
      </w:pPr>
      <w:r>
        <w:t>Configure quality tools and CI.</w:t>
      </w:r>
    </w:p>
    <w:p>
      <w:pPr>
        <w:pStyle w:val="ListBullet"/>
        <w:spacing w:after="40"/>
      </w:pPr>
      <w:r>
        <w:t>Create architecture dependency tests.</w:t>
      </w:r>
    </w:p>
    <w:p>
      <w:pPr>
        <w:pStyle w:val="ListBullet"/>
        <w:spacing w:after="40"/>
      </w:pPr>
      <w:r>
        <w:t>Create version/schema utilities.</w:t>
      </w:r>
    </w:p>
    <w:p>
      <w:pPr>
        <w:pStyle w:val="Heading2"/>
      </w:pPr>
      <w:r>
        <w:t>E-02 Shared Domain</w:t>
      </w:r>
    </w:p>
    <w:p>
      <w:pPr>
        <w:pStyle w:val="ListBullet"/>
        <w:spacing w:after="40"/>
      </w:pPr>
      <w:r>
        <w:t>Implement identifiers and fingerprints.</w:t>
      </w:r>
    </w:p>
    <w:p>
      <w:pPr>
        <w:pStyle w:val="ListBullet"/>
        <w:spacing w:after="40"/>
      </w:pPr>
      <w:r>
        <w:t>Implement diagnostics.</w:t>
      </w:r>
    </w:p>
    <w:p>
      <w:pPr>
        <w:pStyle w:val="ListBullet"/>
        <w:spacing w:after="40"/>
      </w:pPr>
      <w:r>
        <w:t>Implement Task, Execution and Project models.</w:t>
      </w:r>
    </w:p>
    <w:p>
      <w:pPr>
        <w:pStyle w:val="ListBullet"/>
        <w:spacing w:after="40"/>
      </w:pPr>
      <w:r>
        <w:t>Implement configuration and serialization.</w:t>
      </w:r>
    </w:p>
    <w:p>
      <w:pPr>
        <w:pStyle w:val="Heading2"/>
      </w:pPr>
      <w:r>
        <w:t>E-03 Scanner</w:t>
      </w:r>
    </w:p>
    <w:p>
      <w:pPr>
        <w:pStyle w:val="ListBullet"/>
        <w:spacing w:after="40"/>
      </w:pPr>
      <w:r>
        <w:t>Resolve project root.</w:t>
      </w:r>
    </w:p>
    <w:p>
      <w:pPr>
        <w:pStyle w:val="ListBullet"/>
        <w:spacing w:after="40"/>
      </w:pPr>
      <w:r>
        <w:t>Implement ignore and classification.</w:t>
      </w:r>
    </w:p>
    <w:p>
      <w:pPr>
        <w:pStyle w:val="ListBullet"/>
        <w:spacing w:after="40"/>
      </w:pPr>
      <w:r>
        <w:t>Create inventory and incremental state.</w:t>
      </w:r>
    </w:p>
    <w:p>
      <w:pPr>
        <w:pStyle w:val="ListBullet"/>
        <w:spacing w:after="40"/>
      </w:pPr>
      <w:r>
        <w:t>Persist inventory.</w:t>
      </w:r>
    </w:p>
    <w:p>
      <w:pPr>
        <w:pStyle w:val="Heading2"/>
      </w:pPr>
      <w:r>
        <w:t>E-04 Indexer</w:t>
      </w:r>
    </w:p>
    <w:p>
      <w:pPr>
        <w:pStyle w:val="ListBullet"/>
        <w:spacing w:after="40"/>
      </w:pPr>
      <w:r>
        <w:t>Define parser port.</w:t>
      </w:r>
    </w:p>
    <w:p>
      <w:pPr>
        <w:pStyle w:val="ListBullet"/>
        <w:spacing w:after="40"/>
      </w:pPr>
      <w:r>
        <w:t>Implement Python AST parser.</w:t>
      </w:r>
    </w:p>
    <w:p>
      <w:pPr>
        <w:pStyle w:val="ListBullet"/>
        <w:spacing w:after="40"/>
      </w:pPr>
      <w:r>
        <w:t>Build symbols and relationships.</w:t>
      </w:r>
    </w:p>
    <w:p>
      <w:pPr>
        <w:pStyle w:val="ListBullet"/>
        <w:spacing w:after="40"/>
      </w:pPr>
      <w:r>
        <w:t>Persist Project Index.</w:t>
      </w:r>
    </w:p>
    <w:p>
      <w:pPr>
        <w:pStyle w:val="Heading2"/>
      </w:pPr>
      <w:r>
        <w:t>E-05 Retriever</w:t>
      </w:r>
    </w:p>
    <w:p>
      <w:pPr>
        <w:pStyle w:val="ListBullet"/>
        <w:spacing w:after="40"/>
      </w:pPr>
      <w:r>
        <w:t>Normalize task query.</w:t>
      </w:r>
    </w:p>
    <w:p>
      <w:pPr>
        <w:pStyle w:val="ListBullet"/>
        <w:spacing w:after="40"/>
      </w:pPr>
      <w:r>
        <w:t>Implement candidate strategies.</w:t>
      </w:r>
    </w:p>
    <w:p>
      <w:pPr>
        <w:pStyle w:val="ListBullet"/>
        <w:spacing w:after="40"/>
      </w:pPr>
      <w:r>
        <w:t>Implement scoring and rationales.</w:t>
      </w:r>
    </w:p>
    <w:p>
      <w:pPr>
        <w:pStyle w:val="ListBullet"/>
        <w:spacing w:after="40"/>
      </w:pPr>
      <w:r>
        <w:t>Implement policy, budget and closure.</w:t>
      </w:r>
    </w:p>
    <w:p>
      <w:pPr>
        <w:pStyle w:val="Heading2"/>
      </w:pPr>
      <w:r>
        <w:t>E-06 Context and Prompt</w:t>
      </w:r>
    </w:p>
    <w:p>
      <w:pPr>
        <w:pStyle w:val="ListBullet"/>
        <w:spacing w:after="40"/>
      </w:pPr>
      <w:r>
        <w:t>Build and validate Context Bundle.</w:t>
      </w:r>
    </w:p>
    <w:p>
      <w:pPr>
        <w:pStyle w:val="ListBullet"/>
        <w:spacing w:after="40"/>
      </w:pPr>
      <w:r>
        <w:t>Implement response contracts.</w:t>
      </w:r>
    </w:p>
    <w:p>
      <w:pPr>
        <w:pStyle w:val="ListBullet"/>
        <w:spacing w:after="40"/>
      </w:pPr>
      <w:r>
        <w:t>Build prompt templates.</w:t>
      </w:r>
    </w:p>
    <w:p>
      <w:pPr>
        <w:pStyle w:val="ListBullet"/>
        <w:spacing w:after="40"/>
      </w:pPr>
      <w:r>
        <w:t>Measure and enforce size.</w:t>
      </w:r>
    </w:p>
    <w:p>
      <w:pPr>
        <w:pStyle w:val="Heading2"/>
      </w:pPr>
      <w:r>
        <w:t>E-07 Provider</w:t>
      </w:r>
    </w:p>
    <w:p>
      <w:pPr>
        <w:pStyle w:val="ListBullet"/>
        <w:spacing w:after="40"/>
      </w:pPr>
      <w:r>
        <w:t>Implement provider port and registry.</w:t>
      </w:r>
    </w:p>
    <w:p>
      <w:pPr>
        <w:pStyle w:val="ListBullet"/>
        <w:spacing w:after="40"/>
      </w:pPr>
      <w:r>
        <w:t>Build mock adapter.</w:t>
      </w:r>
    </w:p>
    <w:p>
      <w:pPr>
        <w:pStyle w:val="ListBullet"/>
        <w:spacing w:after="40"/>
      </w:pPr>
      <w:r>
        <w:t>Build Ollama adapter.</w:t>
      </w:r>
    </w:p>
    <w:p>
      <w:pPr>
        <w:pStyle w:val="ListBullet"/>
        <w:spacing w:after="40"/>
      </w:pPr>
      <w:r>
        <w:t>Normalize failure, retry and usage.</w:t>
      </w:r>
    </w:p>
    <w:p>
      <w:pPr>
        <w:pStyle w:val="Heading2"/>
      </w:pPr>
      <w:r>
        <w:t>E-08 Patch</w:t>
      </w:r>
    </w:p>
    <w:p>
      <w:pPr>
        <w:pStyle w:val="ListBullet"/>
        <w:spacing w:after="40"/>
      </w:pPr>
      <w:r>
        <w:t>Validate response contract.</w:t>
      </w:r>
    </w:p>
    <w:p>
      <w:pPr>
        <w:pStyle w:val="ListBullet"/>
        <w:spacing w:after="40"/>
      </w:pPr>
      <w:r>
        <w:t>Parse structured and unified patches.</w:t>
      </w:r>
    </w:p>
    <w:p>
      <w:pPr>
        <w:pStyle w:val="ListBullet"/>
        <w:spacing w:after="40"/>
      </w:pPr>
      <w:r>
        <w:t>Validate paths/conflicts.</w:t>
      </w:r>
    </w:p>
    <w:p>
      <w:pPr>
        <w:pStyle w:val="ListBullet"/>
        <w:spacing w:after="40"/>
      </w:pPr>
      <w:r>
        <w:t>Create Patch Proposal.</w:t>
      </w:r>
    </w:p>
    <w:p>
      <w:pPr>
        <w:pStyle w:val="Heading2"/>
      </w:pPr>
      <w:r>
        <w:t>E-09 Approval and Apply</w:t>
      </w:r>
    </w:p>
    <w:p>
      <w:pPr>
        <w:pStyle w:val="ListBullet"/>
        <w:spacing w:after="40"/>
      </w:pPr>
      <w:r>
        <w:t>Implement approval records.</w:t>
      </w:r>
    </w:p>
    <w:p>
      <w:pPr>
        <w:pStyle w:val="ListBullet"/>
        <w:spacing w:after="40"/>
      </w:pPr>
      <w:r>
        <w:t>Revalidate project fingerprint.</w:t>
      </w:r>
    </w:p>
    <w:p>
      <w:pPr>
        <w:pStyle w:val="ListBullet"/>
        <w:spacing w:after="40"/>
      </w:pPr>
      <w:r>
        <w:t>Stage and apply atomically.</w:t>
      </w:r>
    </w:p>
    <w:p>
      <w:pPr>
        <w:pStyle w:val="ListBullet"/>
        <w:spacing w:after="40"/>
      </w:pPr>
      <w:r>
        <w:t>Return application result and recovery metadata.</w:t>
      </w:r>
    </w:p>
    <w:p>
      <w:pPr>
        <w:pStyle w:val="Heading2"/>
      </w:pPr>
      <w:r>
        <w:t>E-10 Application and CLI</w:t>
      </w:r>
    </w:p>
    <w:p>
      <w:pPr>
        <w:pStyle w:val="ListBullet"/>
        <w:spacing w:after="40"/>
      </w:pPr>
      <w:r>
        <w:t>Implement orchestrator.</w:t>
      </w:r>
    </w:p>
    <w:p>
      <w:pPr>
        <w:pStyle w:val="ListBullet"/>
        <w:spacing w:after="40"/>
      </w:pPr>
      <w:r>
        <w:t>Implement command groups.</w:t>
      </w:r>
    </w:p>
    <w:p>
      <w:pPr>
        <w:pStyle w:val="ListBullet"/>
        <w:spacing w:after="40"/>
      </w:pPr>
      <w:r>
        <w:t>Implement human/JSON renderers.</w:t>
      </w:r>
    </w:p>
    <w:p>
      <w:pPr>
        <w:pStyle w:val="ListBullet"/>
        <w:spacing w:after="40"/>
      </w:pPr>
      <w:r>
        <w:t>Implement exit codes and cancellation.</w:t>
      </w:r>
    </w:p>
    <w:p>
      <w:pPr>
        <w:pStyle w:val="Heading2"/>
      </w:pPr>
      <w:r>
        <w:t>E-11 Release</w:t>
      </w:r>
    </w:p>
    <w:p>
      <w:pPr>
        <w:pStyle w:val="ListBullet"/>
        <w:spacing w:after="40"/>
      </w:pPr>
      <w:r>
        <w:t>Security and performance tests.</w:t>
      </w:r>
    </w:p>
    <w:p>
      <w:pPr>
        <w:pStyle w:val="ListBullet"/>
        <w:spacing w:after="40"/>
      </w:pPr>
      <w:r>
        <w:t>Build distributions.</w:t>
      </w:r>
    </w:p>
    <w:p>
      <w:pPr>
        <w:pStyle w:val="ListBullet"/>
        <w:spacing w:after="40"/>
      </w:pPr>
      <w:r>
        <w:t>Complete documentation.</w:t>
      </w:r>
    </w:p>
    <w:p>
      <w:pPr>
        <w:pStyle w:val="ListBullet"/>
        <w:spacing w:after="40"/>
      </w:pPr>
      <w:r>
        <w:t>Produce acceptance report.</w:t>
      </w:r>
    </w:p>
    <w:p>
      <w:pPr>
        <w:pStyle w:val="Heading1"/>
      </w:pPr>
      <w:r>
        <w:t>17. Verification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12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888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5328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Unit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Verify one service or policy.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Paths, scoring, serializers, failure mapping.</w:t>
            </w:r>
          </w:p>
        </w:tc>
      </w:tr>
      <w:tr>
        <w:tc>
          <w:tcPr>
            <w:tcW w:type="dxa" w:w="15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Property-based</w:t>
            </w:r>
          </w:p>
        </w:tc>
        <w:tc>
          <w:tcPr>
            <w:tcW w:type="dxa" w:w="388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Explore arbitrary inputs.</w:t>
            </w:r>
          </w:p>
        </w:tc>
        <w:tc>
          <w:tcPr>
            <w:tcW w:type="dxa" w:w="53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Paths, source text, patch text, ordering.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Contract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Verify ports and adapters.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Provider, parser and persistence adapters.</w:t>
            </w:r>
          </w:p>
        </w:tc>
      </w:tr>
      <w:tr>
        <w:tc>
          <w:tcPr>
            <w:tcW w:type="dxa" w:w="15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Integration</w:t>
            </w:r>
          </w:p>
        </w:tc>
        <w:tc>
          <w:tcPr>
            <w:tcW w:type="dxa" w:w="388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Verify real local boundaries.</w:t>
            </w:r>
          </w:p>
        </w:tc>
        <w:tc>
          <w:tcPr>
            <w:tcW w:type="dxa" w:w="53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Filesystem, Ollama test environment, patch staging.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End-to-end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Verify CLI workflow.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Scan to proposal; approved apply; stale rejection.</w:t>
            </w:r>
          </w:p>
        </w:tc>
      </w:tr>
      <w:tr>
        <w:tc>
          <w:tcPr>
            <w:tcW w:type="dxa" w:w="15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Security</w:t>
            </w:r>
          </w:p>
        </w:tc>
        <w:tc>
          <w:tcPr>
            <w:tcW w:type="dxa" w:w="388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Attempt boundary escape.</w:t>
            </w:r>
          </w:p>
        </w:tc>
        <w:tc>
          <w:tcPr>
            <w:tcW w:type="dxa" w:w="53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Traversal, injection and malicious patch corpus.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Performance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Detect regressions.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Large scan, incremental index and retrieval latency.</w:t>
            </w:r>
          </w:p>
        </w:tc>
      </w:tr>
    </w:tbl>
    <w:p/>
    <w:p>
      <w:pPr>
        <w:pStyle w:val="Heading2"/>
      </w:pPr>
      <w:r>
        <w:t>17.1 Mandatory quality gates</w:t>
      </w:r>
    </w:p>
    <w:p>
      <w:pPr>
        <w:pStyle w:val="ListBullet"/>
        <w:spacing w:after="40"/>
      </w:pPr>
      <w:r>
        <w:t>Formatting, linting and static typing pass.</w:t>
      </w:r>
    </w:p>
    <w:p>
      <w:pPr>
        <w:pStyle w:val="ListBullet"/>
        <w:spacing w:after="40"/>
      </w:pPr>
      <w:r>
        <w:t>Mandatory tests run without internet access.</w:t>
      </w:r>
    </w:p>
    <w:p>
      <w:pPr>
        <w:pStyle w:val="ListBullet"/>
        <w:spacing w:after="40"/>
      </w:pPr>
      <w:r>
        <w:t>Coverage thresholds are applied by capability.</w:t>
      </w:r>
    </w:p>
    <w:p>
      <w:pPr>
        <w:pStyle w:val="ListBullet"/>
        <w:spacing w:after="40"/>
      </w:pPr>
      <w:r>
        <w:t>No secret-like fixture data appears in logs.</w:t>
      </w:r>
    </w:p>
    <w:p>
      <w:pPr>
        <w:pStyle w:val="ListBullet"/>
        <w:spacing w:after="40"/>
      </w:pPr>
      <w:r>
        <w:t>Dependency-direction tests pass.</w:t>
      </w:r>
    </w:p>
    <w:p>
      <w:pPr>
        <w:pStyle w:val="ListBullet"/>
        <w:spacing w:after="40"/>
      </w:pPr>
      <w:r>
        <w:t>Snapshot changes require deliberate review.</w:t>
      </w:r>
    </w:p>
    <w:p>
      <w:pPr>
        <w:pStyle w:val="ListBullet"/>
        <w:spacing w:after="40"/>
      </w:pPr>
      <w:r>
        <w:t>Release candidate passes clean installation.</w:t>
      </w:r>
    </w:p>
    <w:p>
      <w:pPr>
        <w:pStyle w:val="Heading2"/>
      </w:pPr>
      <w:r>
        <w:t>17.2 Acceptance evidence</w:t>
      </w:r>
    </w:p>
    <w:p>
      <w:pPr>
        <w:pStyle w:val="ListBullet"/>
        <w:spacing w:after="40"/>
      </w:pPr>
      <w:r>
        <w:t>Specification-to-test traceability matrix.</w:t>
      </w:r>
    </w:p>
    <w:p>
      <w:pPr>
        <w:pStyle w:val="ListBullet"/>
        <w:spacing w:after="40"/>
      </w:pPr>
      <w:r>
        <w:t>CI and test reports.</w:t>
      </w:r>
    </w:p>
    <w:p>
      <w:pPr>
        <w:pStyle w:val="ListBullet"/>
        <w:spacing w:after="40"/>
      </w:pPr>
      <w:r>
        <w:t>Security summary.</w:t>
      </w:r>
    </w:p>
    <w:p>
      <w:pPr>
        <w:pStyle w:val="ListBullet"/>
        <w:spacing w:after="40"/>
      </w:pPr>
      <w:r>
        <w:t>Performance baseline.</w:t>
      </w:r>
    </w:p>
    <w:p>
      <w:pPr>
        <w:pStyle w:val="ListBullet"/>
        <w:spacing w:after="40"/>
      </w:pPr>
      <w:r>
        <w:t>End-to-end transcript.</w:t>
      </w:r>
    </w:p>
    <w:p>
      <w:pPr>
        <w:pStyle w:val="ListBullet"/>
        <w:spacing w:after="40"/>
      </w:pPr>
      <w:r>
        <w:t>Known limitations and deferred work.</w:t>
      </w:r>
    </w:p>
    <w:p>
      <w:pPr>
        <w:pStyle w:val="Heading1"/>
      </w:pPr>
      <w:r>
        <w:t>18. Security and Safety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Threat</w:t>
            </w:r>
          </w:p>
        </w:tc>
        <w:tc>
          <w:tcPr>
            <w:tcW w:type="dxa" w:w="4824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960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 escape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Normalized paths, realpath and symlink policy.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Traversal and symlink tests.</w:t>
            </w:r>
          </w:p>
        </w:tc>
      </w:tr>
      <w:tr>
        <w:tc>
          <w:tcPr>
            <w:tcW w:type="dxa" w:w="194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Prompt injection</w:t>
            </w:r>
          </w:p>
        </w:tc>
        <w:tc>
          <w:tcPr>
            <w:tcW w:type="dxa" w:w="482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Trusted/untrusted separation.</w:t>
            </w:r>
          </w:p>
        </w:tc>
        <w:tc>
          <w:tcPr>
            <w:tcW w:type="dxa" w:w="39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Malicious repository fixture.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Secret disclosure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Sensitivity and delivery policy.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Remote rejection and redaction tests.</w:t>
            </w:r>
          </w:p>
        </w:tc>
      </w:tr>
      <w:tr>
        <w:tc>
          <w:tcPr>
            <w:tcW w:type="dxa" w:w="194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Provider tools</w:t>
            </w:r>
          </w:p>
        </w:tc>
        <w:tc>
          <w:tcPr>
            <w:tcW w:type="dxa" w:w="482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Never execute tool calls.</w:t>
            </w:r>
          </w:p>
        </w:tc>
        <w:tc>
          <w:tcPr>
            <w:tcW w:type="dxa" w:w="39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Unexpected tool-call fixture.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Malicious patch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Strict contract/path/conflict validation.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Adversarial patch corpus.</w:t>
            </w:r>
          </w:p>
        </w:tc>
      </w:tr>
      <w:tr>
        <w:tc>
          <w:tcPr>
            <w:tcW w:type="dxa" w:w="194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Stale proposal</w:t>
            </w:r>
          </w:p>
        </w:tc>
        <w:tc>
          <w:tcPr>
            <w:tcW w:type="dxa" w:w="482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Fingerprint revalidation.</w:t>
            </w:r>
          </w:p>
        </w:tc>
        <w:tc>
          <w:tcPr>
            <w:tcW w:type="dxa" w:w="39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 mutation after approval.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Approval confusion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Bind to proposal/content fingerprint.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Cross-proposal rejection.</w:t>
            </w:r>
          </w:p>
        </w:tc>
      </w:tr>
      <w:tr>
        <w:tc>
          <w:tcPr>
            <w:tcW w:type="dxa" w:w="194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Partial mutation</w:t>
            </w:r>
          </w:p>
        </w:tc>
        <w:tc>
          <w:tcPr>
            <w:tcW w:type="dxa" w:w="482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Staging and atomic replacement.</w:t>
            </w:r>
          </w:p>
        </w:tc>
        <w:tc>
          <w:tcPr>
            <w:tcW w:type="dxa" w:w="39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Injected apply failure.</w:t>
            </w:r>
          </w:p>
        </w:tc>
      </w:tr>
    </w:tbl>
    <w:p/>
    <w:p>
      <w:pPr>
        <w:pStyle w:val="Heading1"/>
      </w:pPr>
      <w:r>
        <w:t>19. Persistence and Compatibility</w:t>
      </w:r>
    </w:p>
    <w:p>
      <w:pPr>
        <w:pStyle w:val="ListBullet"/>
        <w:spacing w:after="40"/>
      </w:pPr>
      <w:r>
        <w:t>Every persisted artifact uses an explicit schema version.</w:t>
      </w:r>
    </w:p>
    <w:p>
      <w:pPr>
        <w:pStyle w:val="ListBullet"/>
        <w:spacing w:after="40"/>
      </w:pPr>
      <w:r>
        <w:t>Unsupported major versions are rejected.</w:t>
      </w:r>
    </w:p>
    <w:p>
      <w:pPr>
        <w:pStyle w:val="ListBullet"/>
        <w:spacing w:after="40"/>
      </w:pPr>
      <w:r>
        <w:t>Migrations are explicit and tested.</w:t>
      </w:r>
    </w:p>
    <w:p>
      <w:pPr>
        <w:pStyle w:val="ListBullet"/>
        <w:spacing w:after="40"/>
      </w:pPr>
      <w:r>
        <w:t>Fingerprints exclude timestamps and non-semantic runtime metadata.</w:t>
      </w:r>
    </w:p>
    <w:p>
      <w:pPr>
        <w:pStyle w:val="ListBullet"/>
        <w:spacing w:after="40"/>
      </w:pPr>
      <w:r>
        <w:t>Prompt/provider content persistence follows privacy policy.</w:t>
      </w:r>
    </w:p>
    <w:p>
      <w:pPr>
        <w:pStyle w:val="ListBullet"/>
        <w:spacing w:after="40"/>
      </w:pPr>
      <w:r>
        <w:t>Caches are disposable.</w:t>
      </w:r>
    </w:p>
    <w:p>
      <w:pPr>
        <w:pStyle w:val="Heading2"/>
      </w:pPr>
      <w:r>
        <w:t>19.1 Proposed project metadata layout</w:t>
      </w:r>
    </w:p>
    <w:p>
      <w:pPr>
        <w:pStyle w:val="CodeBlock"/>
        <w:keepLines/>
      </w:pPr>
      <w:r>
        <w:t>.contextforge/</w:t>
        <w:br/>
        <w:t>├── config.toml</w:t>
        <w:br/>
        <w:t>├── inventory/current.json</w:t>
        <w:br/>
        <w:t>├── index/current.json</w:t>
        <w:br/>
        <w:t>├── executions/&lt;execution-id&gt;/</w:t>
        <w:br/>
        <w:t>├── proposals/&lt;proposal-id&gt;.json</w:t>
        <w:br/>
        <w:t>├── approvals/&lt;approval-id&gt;.json</w:t>
        <w:br/>
        <w:t>├── cache/</w:t>
        <w:br/>
        <w:t>└── logs/</w:t>
      </w:r>
    </w:p>
    <w:p>
      <w:pPr>
        <w:pStyle w:val="Heading1"/>
      </w:pPr>
      <w:r>
        <w:t>20. Continuous Integration and Release Flow</w:t>
      </w:r>
    </w:p>
    <w:p>
      <w:pPr>
        <w:pStyle w:val="Heading2"/>
      </w:pPr>
      <w:r>
        <w:t>20.1 Pull-request checks</w:t>
      </w:r>
    </w:p>
    <w:p>
      <w:pPr>
        <w:pStyle w:val="ListBullet"/>
        <w:spacing w:after="40"/>
      </w:pPr>
      <w:r>
        <w:t>Formatting and linting.</w:t>
      </w:r>
    </w:p>
    <w:p>
      <w:pPr>
        <w:pStyle w:val="ListBullet"/>
        <w:spacing w:after="40"/>
      </w:pPr>
      <w:r>
        <w:t>Static typing.</w:t>
      </w:r>
    </w:p>
    <w:p>
      <w:pPr>
        <w:pStyle w:val="ListBullet"/>
        <w:spacing w:after="40"/>
      </w:pPr>
      <w:r>
        <w:t>Unit and property tests.</w:t>
      </w:r>
    </w:p>
    <w:p>
      <w:pPr>
        <w:pStyle w:val="ListBullet"/>
        <w:spacing w:after="40"/>
      </w:pPr>
      <w:r>
        <w:t>Mock/filesystem integration tests.</w:t>
      </w:r>
    </w:p>
    <w:p>
      <w:pPr>
        <w:pStyle w:val="ListBullet"/>
        <w:spacing w:after="40"/>
      </w:pPr>
      <w:r>
        <w:t>Architecture dependency test.</w:t>
      </w:r>
    </w:p>
    <w:p>
      <w:pPr>
        <w:pStyle w:val="ListBullet"/>
        <w:spacing w:after="40"/>
      </w:pPr>
      <w:r>
        <w:t>Schema compatibility test.</w:t>
      </w:r>
    </w:p>
    <w:p>
      <w:pPr>
        <w:pStyle w:val="ListBullet"/>
        <w:spacing w:after="40"/>
      </w:pPr>
      <w:r>
        <w:t>Security regression subset.</w:t>
      </w:r>
    </w:p>
    <w:p>
      <w:pPr>
        <w:pStyle w:val="ListBullet"/>
        <w:spacing w:after="40"/>
      </w:pPr>
      <w:r>
        <w:t>Package build.</w:t>
      </w:r>
    </w:p>
    <w:p>
      <w:pPr>
        <w:pStyle w:val="Heading2"/>
      </w:pPr>
      <w:r>
        <w:t>20.2 Main and release checks</w:t>
      </w:r>
    </w:p>
    <w:p>
      <w:pPr>
        <w:pStyle w:val="ListBullet"/>
        <w:spacing w:after="40"/>
      </w:pPr>
      <w:r>
        <w:t>Supported Python matrix.</w:t>
      </w:r>
    </w:p>
    <w:p>
      <w:pPr>
        <w:pStyle w:val="ListBullet"/>
        <w:spacing w:after="40"/>
      </w:pPr>
      <w:r>
        <w:t>Cross-platform CLI tests.</w:t>
      </w:r>
    </w:p>
    <w:p>
      <w:pPr>
        <w:pStyle w:val="ListBullet"/>
        <w:spacing w:after="40"/>
      </w:pPr>
      <w:r>
        <w:t>Coverage trend.</w:t>
      </w:r>
    </w:p>
    <w:p>
      <w:pPr>
        <w:pStyle w:val="ListBullet"/>
        <w:spacing w:after="40"/>
      </w:pPr>
      <w:r>
        <w:t>Clean install smoke test.</w:t>
      </w:r>
    </w:p>
    <w:p>
      <w:pPr>
        <w:pStyle w:val="ListBullet"/>
        <w:spacing w:after="40"/>
      </w:pPr>
      <w:r>
        <w:t>Documentation validation.</w:t>
      </w:r>
    </w:p>
    <w:p>
      <w:pPr>
        <w:pStyle w:val="ListBullet"/>
        <w:spacing w:after="40"/>
      </w:pPr>
      <w:r>
        <w:t>Checksummed distributions.</w:t>
      </w:r>
    </w:p>
    <w:p>
      <w:pPr>
        <w:pStyle w:val="ListBullet"/>
        <w:spacing w:after="40"/>
      </w:pPr>
      <w:r>
        <w:t>Canonical local-provider walkthrough.</w:t>
      </w:r>
    </w:p>
    <w:p>
      <w:pPr>
        <w:pStyle w:val="Heading1"/>
      </w:pPr>
      <w:r>
        <w:t>21.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792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12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936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1152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Likelihood</w:t>
            </w:r>
          </w:p>
        </w:tc>
        <w:tc>
          <w:tcPr>
            <w:tcW w:type="dxa" w:w="4608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R-01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Indexer language scope expands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Python + generic text first; parser port later.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R-02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Retrieval quality hard to measure</w:t>
            </w:r>
          </w:p>
        </w:tc>
        <w:tc>
          <w:tcPr>
            <w:tcW w:type="dxa" w:w="9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15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46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Curated tasks with expected evidence and rationales.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R-03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Small model emits malformed patches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Structured contract and strict rejection.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R-04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Token estimate differs</w:t>
            </w:r>
          </w:p>
        </w:tc>
        <w:tc>
          <w:tcPr>
            <w:tcW w:type="dxa" w:w="9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115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46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Adapter tokenizer and safety margin.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R-05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Cross-platform filesystem divergence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Domain path normalization and platform fixtures.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R-06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Schemas change</w:t>
            </w:r>
          </w:p>
        </w:tc>
        <w:tc>
          <w:tcPr>
            <w:tcW w:type="dxa" w:w="9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115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46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Version early; freeze at milestones.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R-07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CLI accumulates domain logic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Application boundary and dependency tests.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R-08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Approval gives false safety</w:t>
            </w:r>
          </w:p>
        </w:tc>
        <w:tc>
          <w:tcPr>
            <w:tcW w:type="dxa" w:w="9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15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46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Bind to exact proposal and state.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R-09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Ollama APIs differ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Capability detection and explicit config.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R-10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Large-repo performance</w:t>
            </w:r>
          </w:p>
        </w:tc>
        <w:tc>
          <w:tcPr>
            <w:tcW w:type="dxa" w:w="9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115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46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Incremental fingerprints and benchmarks.</w:t>
            </w:r>
          </w:p>
        </w:tc>
      </w:tr>
    </w:tbl>
    <w:p/>
    <w:p>
      <w:pPr>
        <w:pStyle w:val="Heading1"/>
      </w:pPr>
      <w:r>
        <w:t>22.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8352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 rule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Determinism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 fixture outputs are semantically identical across repeated runs.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Traceability</w:t>
            </w:r>
          </w:p>
        </w:tc>
        <w:tc>
          <w:tcPr>
            <w:tcW w:type="dxa" w:w="835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 selected Context Items expose source identity and rationale.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Safety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project escape or unapproved application succeeds.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Provider isolation</w:t>
            </w:r>
          </w:p>
        </w:tc>
        <w:tc>
          <w:tcPr>
            <w:tcW w:type="dxa" w:w="835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provider SDK imports in Core.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Automation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CLI commands support versioned JSON and exit codes.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Incrementality</w:t>
            </w:r>
          </w:p>
        </w:tc>
        <w:tc>
          <w:tcPr>
            <w:tcW w:type="dxa" w:w="835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Unchanged scan/index artifacts are reused.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Failure honesty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fabricated usage, success or rollback claims.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Installability</w:t>
            </w:r>
          </w:p>
        </w:tc>
        <w:tc>
          <w:tcPr>
            <w:tcW w:type="dxa" w:w="835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Fresh environment completes canonical walkthrough.</w:t>
            </w:r>
          </w:p>
        </w:tc>
      </w:tr>
    </w:tbl>
    <w:p/>
    <w:p>
      <w:pPr>
        <w:pStyle w:val="Heading1"/>
      </w:pPr>
      <w:r>
        <w:t>23. First Implementation Cycle</w:t>
      </w:r>
    </w:p>
    <w:p>
      <w:r>
        <w:t>The first cycle establishes the implementation substrate without real inference.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Order</w:t>
            </w:r>
          </w:p>
        </w:tc>
        <w:tc>
          <w:tcPr>
            <w:tcW w:type="dxa" w:w="4320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 item</w:t>
            </w:r>
          </w:p>
        </w:tc>
        <w:tc>
          <w:tcPr>
            <w:tcW w:type="dxa" w:w="5760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 package, pyproject and CLI stub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`contextforge --version` and `--help` work.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432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Configure quality tools</w:t>
            </w:r>
          </w:p>
        </w:tc>
        <w:tc>
          <w:tcPr>
            <w:tcW w:type="dxa" w:w="57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One documented quality command passes.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Implement identifiers, fingerprints and diagnostics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Stable immutable primitives exist.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432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Implement Task, Project and Execution models</w:t>
            </w:r>
          </w:p>
        </w:tc>
        <w:tc>
          <w:tcPr>
            <w:tcW w:type="dxa" w:w="57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Application inputs are defined.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Implement configuration precedence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Effective config displays with redaction.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432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 fixture repositories</w:t>
            </w:r>
          </w:p>
        </w:tc>
        <w:tc>
          <w:tcPr>
            <w:tcW w:type="dxa" w:w="57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Reproducible scanner/security inputs.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 traceability matrix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Future tasks link to requirements.</w:t>
            </w:r>
          </w:p>
        </w:tc>
      </w:tr>
      <w:tr>
        <w:tc>
          <w:tcPr>
            <w:tcW w:type="dxa" w:w="7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8</w:t>
            </w:r>
          </w:p>
        </w:tc>
        <w:tc>
          <w:tcPr>
            <w:tcW w:type="dxa" w:w="432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Add architecture dependency test</w:t>
            </w:r>
          </w:p>
        </w:tc>
        <w:tc>
          <w:tcPr>
            <w:tcW w:type="dxa" w:w="576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Forbidden imports fail CI.</w:t>
            </w:r>
          </w:p>
        </w:tc>
      </w:tr>
    </w:tbl>
    <w:p/>
    <w:p>
      <w:pPr>
        <w:pStyle w:val="Heading2"/>
      </w:pPr>
      <w:r>
        <w:t>23.1 First-cycle gate</w:t>
      </w:r>
    </w:p>
    <w:p>
      <w:pPr>
        <w:pStyle w:val="ListBullet"/>
        <w:spacing w:after="40"/>
      </w:pPr>
      <w:r>
        <w:t>New contributor can clone, install and run checks.</w:t>
      </w:r>
    </w:p>
    <w:p>
      <w:pPr>
        <w:pStyle w:val="ListBullet"/>
        <w:spacing w:after="40"/>
      </w:pPr>
      <w:r>
        <w:t>No placeholder is presented as complete.</w:t>
      </w:r>
    </w:p>
    <w:p>
      <w:pPr>
        <w:pStyle w:val="ListBullet"/>
        <w:spacing w:after="40"/>
      </w:pPr>
      <w:r>
        <w:t>Shared contracts have tests.</w:t>
      </w:r>
    </w:p>
    <w:p>
      <w:pPr>
        <w:pStyle w:val="ListBullet"/>
        <w:spacing w:after="40"/>
      </w:pPr>
      <w:r>
        <w:t>Scanner can start without repository restructuring.</w:t>
      </w:r>
    </w:p>
    <w:p>
      <w:pPr>
        <w:pStyle w:val="Heading1"/>
      </w:pPr>
      <w:r>
        <w:t>24. MVP Release Checklist</w:t>
      </w:r>
    </w:p>
    <w:p>
      <w:pPr>
        <w:spacing w:after="40"/>
      </w:pPr>
      <w:r>
        <w:rPr>
          <w:rFonts w:ascii="Segoe UI Symbol" w:hAnsi="Segoe UI Symbol"/>
        </w:rPr>
        <w:t xml:space="preserve">☐ </w:t>
      </w:r>
      <w:r>
        <w:t>Approved baseline referenced.</w:t>
      </w:r>
    </w:p>
    <w:p>
      <w:pPr>
        <w:spacing w:after="40"/>
      </w:pPr>
      <w:r>
        <w:rPr>
          <w:rFonts w:ascii="Segoe UI Symbol" w:hAnsi="Segoe UI Symbol"/>
        </w:rPr>
        <w:t xml:space="preserve">☐ </w:t>
      </w:r>
      <w:r>
        <w:t>All milestone gates closed.</w:t>
      </w:r>
    </w:p>
    <w:p>
      <w:pPr>
        <w:spacing w:after="40"/>
      </w:pPr>
      <w:r>
        <w:rPr>
          <w:rFonts w:ascii="Segoe UI Symbol" w:hAnsi="Segoe UI Symbol"/>
        </w:rPr>
        <w:t xml:space="preserve">☐ </w:t>
      </w:r>
      <w:r>
        <w:t>Canonical local-provider flow succeeds.</w:t>
      </w:r>
    </w:p>
    <w:p>
      <w:pPr>
        <w:spacing w:after="40"/>
      </w:pPr>
      <w:r>
        <w:rPr>
          <w:rFonts w:ascii="Segoe UI Symbol" w:hAnsi="Segoe UI Symbol"/>
        </w:rPr>
        <w:t xml:space="preserve">☐ </w:t>
      </w:r>
      <w:r>
        <w:t>Mock suite covers normalized failures.</w:t>
      </w:r>
    </w:p>
    <w:p>
      <w:pPr>
        <w:spacing w:after="40"/>
      </w:pPr>
      <w:r>
        <w:rPr>
          <w:rFonts w:ascii="Segoe UI Symbol" w:hAnsi="Segoe UI Symbol"/>
        </w:rPr>
        <w:t xml:space="preserve">☐ </w:t>
      </w:r>
      <w:r>
        <w:t>Security suite passes.</w:t>
      </w:r>
    </w:p>
    <w:p>
      <w:pPr>
        <w:spacing w:after="40"/>
      </w:pPr>
      <w:r>
        <w:rPr>
          <w:rFonts w:ascii="Segoe UI Symbol" w:hAnsi="Segoe UI Symbol"/>
        </w:rPr>
        <w:t xml:space="preserve">☐ </w:t>
      </w:r>
      <w:r>
        <w:t>No unresolved critical/high defect.</w:t>
      </w:r>
    </w:p>
    <w:p>
      <w:pPr>
        <w:spacing w:after="40"/>
      </w:pPr>
      <w:r>
        <w:rPr>
          <w:rFonts w:ascii="Segoe UI Symbol" w:hAnsi="Segoe UI Symbol"/>
        </w:rPr>
        <w:t xml:space="preserve">☐ </w:t>
      </w:r>
      <w:r>
        <w:t>Clean package installation succeeds.</w:t>
      </w:r>
    </w:p>
    <w:p>
      <w:pPr>
        <w:spacing w:after="40"/>
      </w:pPr>
      <w:r>
        <w:rPr>
          <w:rFonts w:ascii="Segoe UI Symbol" w:hAnsi="Segoe UI Symbol"/>
        </w:rPr>
        <w:t xml:space="preserve">☐ </w:t>
      </w:r>
      <w:r>
        <w:t>CLI help/version/diagnostics/JSON verified.</w:t>
      </w:r>
    </w:p>
    <w:p>
      <w:pPr>
        <w:spacing w:after="40"/>
      </w:pPr>
      <w:r>
        <w:rPr>
          <w:rFonts w:ascii="Segoe UI Symbol" w:hAnsi="Segoe UI Symbol"/>
        </w:rPr>
        <w:t xml:space="preserve">☐ </w:t>
      </w:r>
      <w:r>
        <w:t>Configuration and secrets docs completed.</w:t>
      </w:r>
    </w:p>
    <w:p>
      <w:pPr>
        <w:spacing w:after="40"/>
      </w:pPr>
      <w:r>
        <w:rPr>
          <w:rFonts w:ascii="Segoe UI Symbol" w:hAnsi="Segoe UI Symbol"/>
        </w:rPr>
        <w:t xml:space="preserve">☐ </w:t>
      </w:r>
      <w:r>
        <w:t>Known limitations published.</w:t>
      </w:r>
    </w:p>
    <w:p>
      <w:pPr>
        <w:spacing w:after="40"/>
      </w:pPr>
      <w:r>
        <w:rPr>
          <w:rFonts w:ascii="Segoe UI Symbol" w:hAnsi="Segoe UI Symbol"/>
        </w:rPr>
        <w:t xml:space="preserve">☐ </w:t>
      </w:r>
      <w:r>
        <w:t>License and contribution files present.</w:t>
      </w:r>
    </w:p>
    <w:p>
      <w:pPr>
        <w:spacing w:after="40"/>
      </w:pPr>
      <w:r>
        <w:rPr>
          <w:rFonts w:ascii="Segoe UI Symbol" w:hAnsi="Segoe UI Symbol"/>
        </w:rPr>
        <w:t xml:space="preserve">☐ </w:t>
      </w:r>
      <w:r>
        <w:t>Artifacts checksummed.</w:t>
      </w:r>
    </w:p>
    <w:p>
      <w:pPr>
        <w:spacing w:after="40"/>
      </w:pPr>
      <w:r>
        <w:rPr>
          <w:rFonts w:ascii="Segoe UI Symbol" w:hAnsi="Segoe UI Symbol"/>
        </w:rPr>
        <w:t xml:space="preserve">☐ </w:t>
      </w:r>
      <w:r>
        <w:t>Product Owner approval recorded.</w:t>
      </w:r>
    </w:p>
    <w:p>
      <w:pPr>
        <w:pStyle w:val="Heading1"/>
      </w:pPr>
      <w:r>
        <w:t>25. Deferred Post-MVP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Candidate</w:t>
            </w:r>
          </w:p>
        </w:tc>
        <w:tc>
          <w:tcPr>
            <w:tcW w:type="dxa" w:w="4608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Reason deferred</w:t>
            </w:r>
          </w:p>
        </w:tc>
        <w:tc>
          <w:tcPr>
            <w:tcW w:type="dxa" w:w="3456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Prerequisite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More language parsers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Avoid broad parser scope.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Stable parser port and usage evidence.</w:t>
            </w:r>
          </w:p>
        </w:tc>
      </w:tr>
      <w:tr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Remote providers</w:t>
            </w:r>
          </w:p>
        </w:tc>
        <w:tc>
          <w:tcPr>
            <w:tcW w:type="dxa" w:w="46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Privacy and credentials complexity.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Hardened delivery policy.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IDE integration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Requires stable APIs.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MVP command/query contracts.</w:t>
            </w:r>
          </w:p>
        </w:tc>
      </w:tr>
      <w:tr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TUI/GUI</w:t>
            </w:r>
          </w:p>
        </w:tc>
        <w:tc>
          <w:tcPr>
            <w:tcW w:type="dxa" w:w="46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Presentation follows proven workflow.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 feedback.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Memory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Risks mixing context and agent state.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Separate specification.</w:t>
            </w:r>
          </w:p>
        </w:tc>
      </w:tr>
      <w:tr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Tool execution</w:t>
            </w:r>
          </w:p>
        </w:tc>
        <w:tc>
          <w:tcPr>
            <w:tcW w:type="dxa" w:w="46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High authorization complexity.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Dedicated sandbox specification.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Cloud collaboration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Identity and tenancy scope.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Separate roadmap.</w:t>
            </w:r>
          </w:p>
        </w:tc>
      </w:tr>
      <w:tr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Automatic Git commit</w:t>
            </w:r>
          </w:p>
        </w:tc>
        <w:tc>
          <w:tcPr>
            <w:tcW w:type="dxa" w:w="46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Mutation and authorship policy.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VCS adapter specification.</w:t>
            </w:r>
          </w:p>
        </w:tc>
      </w:tr>
    </w:tbl>
    <w:p/>
    <w:p>
      <w:pPr>
        <w:pStyle w:val="Heading1"/>
      </w:pPr>
      <w:r>
        <w:t>26. Specification Traceability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296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Spec</w:t>
            </w:r>
          </w:p>
        </w:tc>
        <w:tc>
          <w:tcPr>
            <w:tcW w:type="dxa" w:w="2448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6912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Implementation location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CF-003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Architecture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Topology, dependencies and orchestration.</w:t>
            </w:r>
          </w:p>
        </w:tc>
      </w:tr>
      <w:tr>
        <w:tc>
          <w:tcPr>
            <w:tcW w:type="dxa" w:w="129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CF-004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 Model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 1 shared immutable models.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CF-005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Scanner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 2 discovery and boundaries.</w:t>
            </w:r>
          </w:p>
        </w:tc>
      </w:tr>
      <w:tr>
        <w:tc>
          <w:tcPr>
            <w:tcW w:type="dxa" w:w="129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CF-006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Indexer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 2 parsers and relationships.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CF-007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Retriever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 3 scoring, budget and closure.</w:t>
            </w:r>
          </w:p>
        </w:tc>
      </w:tr>
      <w:tr>
        <w:tc>
          <w:tcPr>
            <w:tcW w:type="dxa" w:w="129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CF-008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Context Builder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 3 immutable bundle.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CF-009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Prompt Builder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 3 contracts and prompt safety.</w:t>
            </w:r>
          </w:p>
        </w:tc>
      </w:tr>
      <w:tr>
        <w:tc>
          <w:tcPr>
            <w:tcW w:type="dxa" w:w="129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CF-010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Provider Interface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 4 adapters and normalization.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CF-011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Patch Engine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 5 validation and proposal.</w:t>
            </w:r>
          </w:p>
        </w:tc>
      </w:tr>
      <w:tr>
        <w:tc>
          <w:tcPr>
            <w:tcW w:type="dxa" w:w="129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CF-012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 6 command and approval UX.</w:t>
            </w:r>
          </w:p>
        </w:tc>
      </w:tr>
    </w:tbl>
    <w:p/>
    <w:p>
      <w:pPr>
        <w:pStyle w:val="Heading1"/>
      </w:pPr>
      <w:r>
        <w:t>27. Planning Decisions Requiring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312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Recommended choice</w:t>
            </w:r>
          </w:p>
        </w:tc>
        <w:tc>
          <w:tcPr>
            <w:tcW w:type="dxa" w:w="4752"/>
            <w:vAlign w:val="center"/>
            <w:shd w:fill="1632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Effect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Document identity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Adopt CF-013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Creates an implementation-control baseline.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Language scope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Python + generic text</w:t>
            </w:r>
          </w:p>
        </w:tc>
        <w:tc>
          <w:tcPr>
            <w:tcW w:type="dxa" w:w="475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Keeps Indexer MVP achievable.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Initial provider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Ollama-compatible local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Matches local-first privacy.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Persistence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Versioned JSON</w:t>
            </w:r>
          </w:p>
        </w:tc>
        <w:tc>
          <w:tcPr>
            <w:tcW w:type="dxa" w:w="475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Prioritizes inspectability.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 framework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Typer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Fast typed command development.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Patch formats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Structured envelope + unified diff</w:t>
            </w:r>
          </w:p>
        </w:tc>
        <w:tc>
          <w:tcPr>
            <w:tcW w:type="dxa" w:w="475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Validation plus ecosystem compatibility.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Application service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Include in MVP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Completes safe CLI workflow.</w:t>
            </w:r>
          </w:p>
        </w:tc>
      </w:tr>
    </w:tbl>
    <w:p/>
    <w:p>
      <w:pPr>
        <w:pStyle w:val="Heading1"/>
      </w:pPr>
      <w:r>
        <w:t>28. Completion Statement</w:t>
      </w:r>
    </w:p>
    <w:p>
      <w:r>
        <w:t>This plan is complete when every approved capability has an ordered workstream, explicit prerequisites, measurable deliverables, acceptance evidence and release gate, and implementation can begin without redefining architectural responsibilities.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73"/>
            <w:shd w:fill="2E7D32"/>
          </w:tcPr>
          <w:p/>
        </w:tc>
        <w:tc>
          <w:tcPr>
            <w:tcW w:type="dxa" w:w="5040"/>
            <w:shd w:fill="F4F7FA"/>
          </w:tcPr>
          <w:p>
            <w:pPr>
              <w:spacing w:after="40"/>
            </w:pPr>
            <w:r/>
            <w:r>
              <w:rPr>
                <w:b/>
                <w:color w:val="2E7D32"/>
                <w:sz w:val="19"/>
              </w:rPr>
              <w:t>Recommended immediate action</w:t>
            </w:r>
          </w:p>
          <w:p>
            <w:pPr>
              <w:spacing w:after="0"/>
            </w:pPr>
            <w:r>
              <w:rPr>
                <w:sz w:val="18"/>
              </w:rPr>
              <w:t>Approve CF-013 as the implementation baseline, then begin Phase 0 and Phase 1. Real provider integration should not begin until Milestone M3 confirms the deterministic context pipeline.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CF-013 · Approved specification baseline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ContextForge · Implementation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A9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C7C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144" w:right="144"/>
      <w:shd w:fill="F4F7FA"/>
    </w:pPr>
    <w:rPr>
      <w:rFonts w:ascii="Cascadia Mono" w:hAnsi="Cascadia Mono"/>
      <w:color w:val="1B263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ContextForge Complete Implementation Plan</dc:title>
  <dc:subject>Implementation planning for approved ContextForge specifications</dc:subject>
  <dc:creator>ContextForge Architecture</dc:creator>
  <cp:keywords>ContextForge, implementation plan, architecture, CLI, context engineering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