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11F53">
      <w:pPr>
        <w:rPr>
          <w:rFonts w:hint="eastAsia"/>
          <w:b/>
          <w:bCs/>
          <w:sz w:val="28"/>
          <w:szCs w:val="28"/>
        </w:rPr>
      </w:pPr>
      <w:r>
        <w:rPr>
          <w:rFonts w:hint="eastAsia"/>
          <w:b/>
          <w:bCs/>
          <w:sz w:val="28"/>
          <w:szCs w:val="28"/>
        </w:rPr>
        <w:t xml:space="preserve">Domestic Comparative Analysis: Guangdong’s Integrated </w:t>
      </w:r>
      <w:bookmarkStart w:id="0" w:name="_GoBack"/>
      <w:bookmarkEnd w:id="0"/>
      <w:r>
        <w:rPr>
          <w:rFonts w:hint="eastAsia"/>
          <w:b/>
          <w:bCs/>
          <w:sz w:val="28"/>
          <w:szCs w:val="28"/>
        </w:rPr>
        <w:t>Circuit Industry vs. Jiangsu, Zhejiang and Shanghai</w:t>
      </w:r>
    </w:p>
    <w:p w14:paraId="0AF380FE">
      <w:pPr>
        <w:rPr>
          <w:rFonts w:hint="eastAsia"/>
          <w:b/>
          <w:bCs/>
          <w:sz w:val="24"/>
          <w:szCs w:val="24"/>
        </w:rPr>
      </w:pPr>
    </w:p>
    <w:p w14:paraId="3C3945A7">
      <w:pPr>
        <w:rPr>
          <w:rFonts w:hint="eastAsia"/>
          <w:b/>
          <w:bCs/>
          <w:sz w:val="24"/>
          <w:szCs w:val="24"/>
        </w:rPr>
      </w:pPr>
      <w:r>
        <w:rPr>
          <w:rFonts w:hint="eastAsia"/>
          <w:b/>
          <w:bCs/>
          <w:sz w:val="24"/>
          <w:szCs w:val="24"/>
        </w:rPr>
        <w:t>I. Comparison of Industrial Scale</w:t>
      </w:r>
    </w:p>
    <w:p w14:paraId="21C29BAC">
      <w:pPr>
        <w:rPr>
          <w:rFonts w:hint="eastAsia"/>
          <w:b/>
          <w:bCs/>
          <w:sz w:val="24"/>
          <w:szCs w:val="24"/>
        </w:rPr>
      </w:pPr>
    </w:p>
    <w:p w14:paraId="2E0395ED">
      <w:pPr>
        <w:rPr>
          <w:rFonts w:hint="eastAsia"/>
        </w:rPr>
      </w:pPr>
      <w:r>
        <w:rPr>
          <w:rFonts w:hint="eastAsia"/>
        </w:rPr>
        <w:t>China’s integrated circuit (IC) sector has evolved into a dual-core industrial layout: the Yangtze River Delta (Shanghai, Jiangsu, Zhejiang) takes the lead across the full industrial chain, while the Pearl River Delta (Guangdong Province) achieves distinctive development with its own competitive edges. A comparison of production output and industrial operating revenue is elaborated as below based on official statistics of recent years.</w:t>
      </w:r>
    </w:p>
    <w:p w14:paraId="06C36622">
      <w:pPr>
        <w:rPr>
          <w:rFonts w:hint="eastAsia"/>
        </w:rPr>
      </w:pPr>
    </w:p>
    <w:p w14:paraId="677C40CF">
      <w:pPr>
        <w:rPr>
          <w:rFonts w:hint="eastAsia"/>
        </w:rPr>
      </w:pPr>
      <w:r>
        <w:rPr>
          <w:rFonts w:hint="eastAsia"/>
        </w:rPr>
        <w:t>In terms of annual IC output volume, Jiangsu Province ranks first nationwide with a far higher production capacity driven by clustered foundry and packaging &amp; testing bases in Wuxi, Suzhou and Nanjing. Guangdong sits in second place nationwide, with its robust output fueled by massive downstream demand from consumer electronics, smart terminals and new energy vehicle industries across the Pearl River Delta. Shanghai registers lower physical chip output than Guangdong and Jiangsu, yet its industrial revenue stays at the top nationwide; its core products focus on advanced-process and high-value specialized chips that boast significantly higher unit added value than mass-produced general-purpose semiconductors. Zhejiang concentrates on segmented niche tracks including security monitoring and IoT chips, maintaining steady growth in both output and industrial revenue with clustered specialized leading enterprises.</w:t>
      </w:r>
    </w:p>
    <w:p w14:paraId="22F6B17B">
      <w:pPr>
        <w:rPr>
          <w:rFonts w:hint="eastAsia"/>
        </w:rPr>
      </w:pPr>
    </w:p>
    <w:p w14:paraId="7849977F">
      <w:pPr>
        <w:rPr>
          <w:rFonts w:hint="eastAsia"/>
        </w:rPr>
      </w:pPr>
      <w:r>
        <w:rPr>
          <w:rFonts w:hint="eastAsia"/>
        </w:rPr>
        <w:t>From the perspective of industrial structure breakdown by segments:</w:t>
      </w:r>
    </w:p>
    <w:p w14:paraId="10B1401F">
      <w:pPr>
        <w:rPr>
          <w:rFonts w:hint="eastAsia"/>
        </w:rPr>
      </w:pPr>
    </w:p>
    <w:p w14:paraId="60F1BEAD">
      <w:pPr>
        <w:rPr>
          <w:rFonts w:hint="eastAsia"/>
        </w:rPr>
      </w:pPr>
      <w:r>
        <w:rPr>
          <w:rFonts w:hint="eastAsia"/>
        </w:rPr>
        <w:t>1. Guangdong Province: Dominant IC design sector with obvious shortcomings in wafer manufacturing</w:t>
      </w:r>
    </w:p>
    <w:p w14:paraId="03D1C9BE">
      <w:pPr>
        <w:rPr>
          <w:rFonts w:hint="eastAsia"/>
        </w:rPr>
      </w:pPr>
      <w:r>
        <w:rPr>
          <w:rFonts w:hint="eastAsia"/>
        </w:rPr>
        <w:t>Over 65% of Guangdong’s total IC industry revenue comes from the chip design segment, home to world-class design players such as HiSilicon, ZTE Microelectronics, Goodix and Allwinner Technology, which dominate the market of smartphone SoCs, AI computing chips and touch sensing chips. By contrast, wafer manufacturing accounts for less than 20% of provincial industrial revenue, with only a handful of local foundries including Core Advanced, SinoRise and Xinyue Energy engaged in specialty-process 12-inch wafer production. Its packaging &amp; testing industry mainly focuses on power and consumer-grade chips, lacking sufficient capacity for high-end advanced packaging technologies.</w:t>
      </w:r>
    </w:p>
    <w:p w14:paraId="7ABE4720">
      <w:pPr>
        <w:rPr>
          <w:rFonts w:hint="eastAsia"/>
        </w:rPr>
      </w:pPr>
    </w:p>
    <w:p w14:paraId="449A7A81">
      <w:pPr>
        <w:rPr>
          <w:rFonts w:hint="eastAsia"/>
        </w:rPr>
      </w:pPr>
      <w:r>
        <w:rPr>
          <w:rFonts w:hint="eastAsia"/>
        </w:rPr>
        <w:t>2. Shanghai: Balanced development across the entire industrial chain</w:t>
      </w:r>
    </w:p>
    <w:p w14:paraId="60A7D0FF">
      <w:pPr>
        <w:rPr>
          <w:rFonts w:hint="eastAsia"/>
        </w:rPr>
      </w:pPr>
      <w:r>
        <w:rPr>
          <w:rFonts w:hint="eastAsia"/>
        </w:rPr>
        <w:t>Shanghai is China’s only provincial-level region with a complete self-sufficient ecosystem covering IC design, wafer fabrication, packaging &amp; testing, semiconductor equipment and core materials. Leading players including SMIC and Huahong Semiconductor anchor its advanced wafer manufacturing, while Naura Technology and Shanghai Simgroep have made landmark breakthroughs in domestic substitution of semiconductor equipment and silicon wafer materials. The Zhangjiang Science City accommodates more than 1,200 industrial enterprises, gathering nearly 40% of China’s domestic semiconductor R&amp;D resources and spearheading the localized production of high-end chips.</w:t>
      </w:r>
    </w:p>
    <w:p w14:paraId="0A1EAACF">
      <w:pPr>
        <w:rPr>
          <w:rFonts w:hint="eastAsia"/>
        </w:rPr>
      </w:pPr>
    </w:p>
    <w:p w14:paraId="38B9DEAC">
      <w:pPr>
        <w:rPr>
          <w:rFonts w:hint="eastAsia"/>
        </w:rPr>
      </w:pPr>
      <w:r>
        <w:rPr>
          <w:rFonts w:hint="eastAsia"/>
        </w:rPr>
        <w:t>3. Jiangsu Province: Dual growth engines of wafer manufacturing plus packaging &amp; testing</w:t>
      </w:r>
    </w:p>
    <w:p w14:paraId="53190552">
      <w:pPr>
        <w:rPr>
          <w:rFonts w:hint="eastAsia"/>
        </w:rPr>
      </w:pPr>
      <w:r>
        <w:rPr>
          <w:rFonts w:hint="eastAsia"/>
        </w:rPr>
        <w:t>Jiangsu boasts nationwide-leading capacity in manufacturing and packaging &amp; testing. Its Suzhou and Wuxi bases host major foundry projects from Huahong, CR Micro and Samsung Electronics, while three top domestic packaging &amp; testing giants—JCET Group, Tongfu Microelectronics and Huatian Technology—have established large-scale production bases here, capturing over half of China’s total domestic packaging &amp; testing capacity. In recent years, Jiangsu has ramped up investment in the IC design sector by introducing regional R&amp;D centers of Unisoc and Cambricon to fix its former structural weakness in chip design.</w:t>
      </w:r>
    </w:p>
    <w:p w14:paraId="4C9CFD4A">
      <w:pPr>
        <w:rPr>
          <w:rFonts w:hint="eastAsia"/>
        </w:rPr>
      </w:pPr>
    </w:p>
    <w:p w14:paraId="38B0B85F">
      <w:pPr>
        <w:rPr>
          <w:rFonts w:hint="eastAsia"/>
        </w:rPr>
      </w:pPr>
      <w:r>
        <w:rPr>
          <w:rFonts w:hint="eastAsia"/>
        </w:rPr>
        <w:t>4. Zhejiang Province: Specialized and refined development in segmented IC design</w:t>
      </w:r>
    </w:p>
    <w:p w14:paraId="4D7EC816">
      <w:pPr>
        <w:rPr>
          <w:rFonts w:hint="eastAsia"/>
        </w:rPr>
      </w:pPr>
      <w:r>
        <w:rPr>
          <w:rFonts w:hint="eastAsia"/>
        </w:rPr>
        <w:t>Backed by strong academic resources from Zhejiang University and Hangzhou Dianzi University, Zhejiang focuses on niche tracks such as security monitoring ISP chips, automotive MCUs and IoT semiconductors. Leading local terminal firms Hikvision and Dahua drive the development of upstream supporting chip enterprises, forming an industrial feature of numerous niche champions with relatively small scales in manufacturing and packaging segments.</w:t>
      </w:r>
    </w:p>
    <w:p w14:paraId="45C89B25">
      <w:pPr>
        <w:rPr>
          <w:rFonts w:hint="eastAsia"/>
        </w:rPr>
      </w:pPr>
    </w:p>
    <w:p w14:paraId="14ADB1D1">
      <w:pPr>
        <w:rPr>
          <w:rFonts w:hint="eastAsia"/>
          <w:b/>
          <w:bCs/>
          <w:sz w:val="24"/>
          <w:szCs w:val="24"/>
        </w:rPr>
      </w:pPr>
      <w:r>
        <w:rPr>
          <w:rFonts w:hint="eastAsia"/>
          <w:b/>
          <w:bCs/>
          <w:sz w:val="24"/>
          <w:szCs w:val="24"/>
        </w:rPr>
        <w:t>II. Comparison of Industrial Chain Completeness</w:t>
      </w:r>
    </w:p>
    <w:p w14:paraId="14082520">
      <w:pPr>
        <w:rPr>
          <w:rFonts w:hint="eastAsia"/>
        </w:rPr>
      </w:pPr>
    </w:p>
    <w:p w14:paraId="196C52DB">
      <w:pPr>
        <w:rPr>
          <w:rFonts w:hint="eastAsia"/>
        </w:rPr>
      </w:pPr>
      <w:r>
        <w:rPr>
          <w:rFonts w:hint="eastAsia"/>
        </w:rPr>
        <w:t>1. Yangtze River Delta (Shanghai, Jiangsu, Zhejiang): China’s most complete IC industrial cluster</w:t>
      </w:r>
    </w:p>
    <w:p w14:paraId="44D40EB9">
      <w:pPr>
        <w:rPr>
          <w:rFonts w:hint="eastAsia"/>
        </w:rPr>
      </w:pPr>
    </w:p>
    <w:p w14:paraId="308732CF">
      <w:pPr>
        <w:rPr>
          <w:rFonts w:hint="eastAsia"/>
        </w:rPr>
      </w:pPr>
      <w:r>
        <w:rPr>
          <w:rFonts w:hint="eastAsia"/>
        </w:rPr>
        <w:t>After decades of systematic development, Shanghai, Jiangsu and Zhejiang have built a synergistic regional industrial division: Shanghai takes charge of cutting-edge R&amp;D for advanced processes, core semiconductor equipment and key electronic materials; Jiangsu undertakes mass production of mature and specialty-process wafers plus large-scale packaging &amp; testing; Zhejiang devotes itself to developing application-specific chips for segmented downstream scenarios. Cross-regional resource sharing and localized upstream-downstream supporting mature rapidly within the three regions, with over 55% of core industrial supplies sourced domestically inside the Yangtze River Delta, forming a closed-loop supply chain covering EDA software, lithography equipment, silicon substrates and packaging materials.</w:t>
      </w:r>
    </w:p>
    <w:p w14:paraId="71418808">
      <w:pPr>
        <w:rPr>
          <w:rFonts w:hint="eastAsia"/>
        </w:rPr>
      </w:pPr>
    </w:p>
    <w:p w14:paraId="66516DF8">
      <w:pPr>
        <w:rPr>
          <w:rFonts w:hint="eastAsia"/>
        </w:rPr>
      </w:pPr>
      <w:r>
        <w:rPr>
          <w:rFonts w:hint="eastAsia"/>
        </w:rPr>
        <w:t>2. Guangdong Province: Sound downstream design ecosystem yet fragmented upstream supply chain</w:t>
      </w:r>
    </w:p>
    <w:p w14:paraId="7FFEDD73">
      <w:pPr>
        <w:rPr>
          <w:rFonts w:hint="eastAsia"/>
        </w:rPr>
      </w:pPr>
    </w:p>
    <w:p w14:paraId="77147A9C">
      <w:pPr>
        <w:rPr>
          <w:rFonts w:hint="eastAsia"/>
        </w:rPr>
      </w:pPr>
      <w:r>
        <w:rPr>
          <w:rFonts w:hint="eastAsia"/>
        </w:rPr>
        <w:t>Guangdong’s competitive advantage concentrates on downstream IC design and terminal application sectors: the Pearl River Delta accommodates more than 35% of China’s domestic IC design companies, supported by trillion-yuan-scale downstream terminal manufacturers including Huawei, BYD, TCL and Midea that generate robust market demand for chip commercialization. However, the province faces prominent bottlenecks in midstream and upstream links: first, it lacks domestic foundries for advanced logic-process 12-inch wafers, forcing most local chip designers to outsource wafer fabrication to SMIC in Shanghai or TSMC overseas; second, over 90% of core raw materials such as silicon wafers and photoresist as well as precision semiconductor equipment rely on procurement from the Yangtze River Delta or overseas suppliers with scarce local suppliers for upstream materials and equipment; third, local packaging &amp; testing enterprises are dominated by traditional lead-frame packaging, falling behind Jiangsu in high-end advanced packaging capacity such as FC-BGA.</w:t>
      </w:r>
    </w:p>
    <w:p w14:paraId="441064DA">
      <w:pPr>
        <w:rPr>
          <w:rFonts w:hint="eastAsia"/>
        </w:rPr>
      </w:pPr>
    </w:p>
    <w:p w14:paraId="1A4315CC">
      <w:pPr>
        <w:rPr>
          <w:rFonts w:hint="eastAsia"/>
          <w:b/>
          <w:bCs/>
          <w:sz w:val="24"/>
          <w:szCs w:val="24"/>
        </w:rPr>
      </w:pPr>
      <w:r>
        <w:rPr>
          <w:rFonts w:hint="eastAsia"/>
          <w:b/>
          <w:bCs/>
          <w:sz w:val="24"/>
          <w:szCs w:val="24"/>
        </w:rPr>
        <w:t>III. Cluster Competitiveness and Leading Enterprises Comparison</w:t>
      </w:r>
    </w:p>
    <w:p w14:paraId="5B8D82E9">
      <w:pPr>
        <w:rPr>
          <w:rFonts w:hint="eastAsia"/>
          <w:b/>
          <w:bCs/>
          <w:sz w:val="24"/>
          <w:szCs w:val="24"/>
        </w:rPr>
      </w:pPr>
    </w:p>
    <w:p w14:paraId="73835AED">
      <w:pPr>
        <w:rPr>
          <w:rFonts w:hint="eastAsia"/>
        </w:rPr>
      </w:pPr>
      <w:r>
        <w:rPr>
          <w:rFonts w:hint="eastAsia"/>
        </w:rPr>
        <w:t>Shanghai: Full-spectrum leading enterprises with combined state-backed and international industrial resources</w:t>
      </w:r>
    </w:p>
    <w:p w14:paraId="6B3A4AFC">
      <w:pPr>
        <w:rPr>
          <w:rFonts w:hint="eastAsia"/>
        </w:rPr>
      </w:pPr>
    </w:p>
    <w:p w14:paraId="5C9E1E9E">
      <w:pPr>
        <w:rPr>
          <w:rFonts w:hint="eastAsia"/>
        </w:rPr>
      </w:pPr>
      <w:r>
        <w:rPr>
          <w:rFonts w:hint="eastAsia"/>
        </w:rPr>
        <w:t>Shanghai hosts top-tier enterprises covering every industrial link: SMIC and Huahong for wafer fabrication, Naura and Anji Microelectronics for core equipment and materials, Unisoc and Cambricon for high-end chip design, and ASE Group’s Shanghai subsidiaries for advanced packaging. Most key projects supported by China’s National IC Industry Investment Fund Phase I &amp; II land in Zhangjiang, endowing its industrial cluster with the strongest technical barriers across China.</w:t>
      </w:r>
    </w:p>
    <w:p w14:paraId="2D85B0A7">
      <w:pPr>
        <w:rPr>
          <w:rFonts w:hint="eastAsia"/>
        </w:rPr>
      </w:pPr>
    </w:p>
    <w:p w14:paraId="0329D322">
      <w:pPr>
        <w:rPr>
          <w:rFonts w:hint="eastAsia"/>
        </w:rPr>
      </w:pPr>
      <w:r>
        <w:rPr>
          <w:rFonts w:hint="eastAsia"/>
        </w:rPr>
        <w:t>Jiangsu: Scaled manufacturing and packaging champions plus mature IDM layout</w:t>
      </w:r>
    </w:p>
    <w:p w14:paraId="7721329A">
      <w:pPr>
        <w:rPr>
          <w:rFonts w:hint="eastAsia"/>
        </w:rPr>
      </w:pPr>
    </w:p>
    <w:p w14:paraId="7DA66A76">
      <w:pPr>
        <w:rPr>
          <w:rFonts w:hint="eastAsia"/>
        </w:rPr>
      </w:pPr>
      <w:r>
        <w:rPr>
          <w:rFonts w:hint="eastAsia"/>
        </w:rPr>
        <w:t>Jiangsu has cultivated the country’s densest concentration of IDM (Integrated Device Manufacturer) enterprises integrating design, manufacturing and packaging, anchored by CR Micro in Wuxi and major foundry projects from TSMC Nanjing. Its three domestic packaging giants secure dominant market share in the global outsourcing testing market, with industrial parks enabling cost-effective mass production via centralized supporting facilities.</w:t>
      </w:r>
    </w:p>
    <w:p w14:paraId="6548302A">
      <w:pPr>
        <w:rPr>
          <w:rFonts w:hint="eastAsia"/>
        </w:rPr>
      </w:pPr>
    </w:p>
    <w:p w14:paraId="74871044">
      <w:pPr>
        <w:rPr>
          <w:rFonts w:hint="eastAsia"/>
        </w:rPr>
      </w:pPr>
      <w:r>
        <w:rPr>
          <w:rFonts w:hint="eastAsia"/>
        </w:rPr>
        <w:t>Zhejiang: Abundant hidden champions across segmented niche markets</w:t>
      </w:r>
    </w:p>
    <w:p w14:paraId="24DD4E23">
      <w:pPr>
        <w:rPr>
          <w:rFonts w:hint="eastAsia"/>
        </w:rPr>
      </w:pPr>
    </w:p>
    <w:p w14:paraId="2ABFCB1F">
      <w:pPr>
        <w:rPr>
          <w:rFonts w:hint="eastAsia"/>
        </w:rPr>
      </w:pPr>
      <w:r>
        <w:rPr>
          <w:rFonts w:hint="eastAsia"/>
        </w:rPr>
        <w:t>Without large conglomerates covering full industrial chain, Zhejiang has spawned multiple specialized leading companies in security chips and power semiconductors, whose products occupy leading domestic market share supported by indigenous downstream terminal giants Hikvision and Dahua.</w:t>
      </w:r>
    </w:p>
    <w:p w14:paraId="79530699">
      <w:pPr>
        <w:rPr>
          <w:rFonts w:hint="eastAsia"/>
        </w:rPr>
      </w:pPr>
    </w:p>
    <w:p w14:paraId="153ED6F9">
      <w:pPr>
        <w:rPr>
          <w:rFonts w:hint="eastAsia"/>
        </w:rPr>
      </w:pPr>
      <w:r>
        <w:rPr>
          <w:rFonts w:hint="eastAsia"/>
        </w:rPr>
        <w:t>Guangdong: World-class design leaders but insufficient local manufacturing champions</w:t>
      </w:r>
    </w:p>
    <w:p w14:paraId="22376522">
      <w:pPr>
        <w:rPr>
          <w:rFonts w:hint="eastAsia"/>
        </w:rPr>
      </w:pPr>
    </w:p>
    <w:p w14:paraId="2FA32FBC">
      <w:pPr>
        <w:rPr>
          <w:rFonts w:hint="eastAsia"/>
        </w:rPr>
      </w:pPr>
      <w:r>
        <w:rPr>
          <w:rFonts w:hint="eastAsia"/>
        </w:rPr>
        <w:t>Guangdong owns top domestic IC design enterprises represented by HiSilicon, ZTE Microelectronics and BYD Semiconductor, which lead China’s development of high-end smartphone, AI and automotive power chips. Nevertheless, Core Advanced and Xinyue Energy are nearly the only representative local foundries, with no homegrown manufacturing or packaging players comparable to SMIC or JCET. Its industrial cluster follows a scattered layout centered on Shenzhen for chip design, Guangzhou and Zhuhai for manufacturing, lacking cross-city resource coordination comparable to the integrated Yangtze River Delta cluster.</w:t>
      </w:r>
    </w:p>
    <w:p w14:paraId="5892A781">
      <w:pPr>
        <w:rPr>
          <w:rFonts w:hint="eastAsia"/>
        </w:rPr>
      </w:pPr>
    </w:p>
    <w:p w14:paraId="36BB4E50">
      <w:pPr>
        <w:rPr>
          <w:rFonts w:hint="eastAsia"/>
          <w:b/>
          <w:bCs/>
          <w:sz w:val="24"/>
          <w:szCs w:val="24"/>
        </w:rPr>
      </w:pPr>
      <w:r>
        <w:rPr>
          <w:rFonts w:hint="eastAsia"/>
          <w:b/>
          <w:bCs/>
          <w:sz w:val="24"/>
          <w:szCs w:val="24"/>
        </w:rPr>
        <w:t>IV. Talent Pool and Scientific Research Capability Comparison</w:t>
      </w:r>
    </w:p>
    <w:p w14:paraId="0E3EBD01">
      <w:pPr>
        <w:rPr>
          <w:rFonts w:hint="eastAsia"/>
          <w:b/>
          <w:bCs/>
          <w:sz w:val="24"/>
          <w:szCs w:val="24"/>
        </w:rPr>
      </w:pPr>
    </w:p>
    <w:p w14:paraId="546EBDEE">
      <w:pPr>
        <w:rPr>
          <w:rFonts w:hint="eastAsia"/>
        </w:rPr>
      </w:pPr>
      <w:r>
        <w:rPr>
          <w:rFonts w:hint="eastAsia"/>
        </w:rPr>
        <w:t>Shanghai and Jiangsu enjoy abundant high-end human resources underpinned by prestigious universities including Fudan University, Shanghai Jiao Tong University, Nanjing University and Southeast University as well as Chinese Academy of Sciences’ microelectronics research institutes. These regions produce over 30,000 postgraduates majoring in microelectronics annually, with a large number of national key laboratories facilitating seamless transformation from laboratory R&amp;D to industrialized production and sufficient reserves of high-end process R&amp;D talents.</w:t>
      </w:r>
    </w:p>
    <w:p w14:paraId="142D752E">
      <w:pPr>
        <w:rPr>
          <w:rFonts w:hint="eastAsia"/>
        </w:rPr>
      </w:pPr>
    </w:p>
    <w:p w14:paraId="2D8DDC60">
      <w:pPr>
        <w:rPr>
          <w:rFonts w:hint="eastAsia"/>
        </w:rPr>
      </w:pPr>
      <w:r>
        <w:rPr>
          <w:rFonts w:hint="eastAsia"/>
        </w:rPr>
        <w:t>Zhejiang University and Hangzhou Dianzi University serve as core talent incubators for Zhejiang’s niche semiconductor sectors, providing stable specialized technical manpower for local enterprises and easing the industry’s talent shortage in segmented fields.</w:t>
      </w:r>
    </w:p>
    <w:p w14:paraId="372C59F7">
      <w:pPr>
        <w:rPr>
          <w:rFonts w:hint="eastAsia"/>
        </w:rPr>
      </w:pPr>
    </w:p>
    <w:p w14:paraId="559C2C34">
      <w:pPr>
        <w:rPr>
          <w:rFonts w:hint="eastAsia"/>
        </w:rPr>
      </w:pPr>
      <w:r>
        <w:rPr>
          <w:rFonts w:hint="eastAsia"/>
        </w:rPr>
        <w:t>In contrast, Guangdong only has Sun Yat-sen University and South China University of Technology offering top-tier microelectronics majors, resulting in far fewer top-tier academic institutions compared with the Yangtze River Delta. While the province boasts abundant application-oriented engineering talents cultivated by its mature consumer electronics industry, it faces a persistent shortage of over 80,000 high-end specialists for advanced wafer process and semiconductor equipment development, most of whom have to be recruited externally from Shanghai and Jiangsu. Local R&amp;D focuses predominantly on iterative optimization of application-layer chips, with weak fundamental research on underlying manufacturing processes and semiconductor raw materials.</w:t>
      </w:r>
    </w:p>
    <w:p w14:paraId="746E2F17">
      <w:pPr>
        <w:rPr>
          <w:rFonts w:hint="eastAsia"/>
        </w:rPr>
      </w:pPr>
    </w:p>
    <w:p w14:paraId="71C5076E">
      <w:pPr>
        <w:rPr>
          <w:rFonts w:hint="eastAsia"/>
          <w:b/>
          <w:bCs/>
          <w:sz w:val="24"/>
          <w:szCs w:val="24"/>
        </w:rPr>
      </w:pPr>
      <w:r>
        <w:rPr>
          <w:rFonts w:hint="eastAsia"/>
          <w:b/>
          <w:bCs/>
          <w:sz w:val="24"/>
          <w:szCs w:val="24"/>
        </w:rPr>
        <w:t>V. Guangdong’s Competitive Advantages and Deficiencies against Benchmark Domestic Regions</w:t>
      </w:r>
    </w:p>
    <w:p w14:paraId="32AE5817">
      <w:pPr>
        <w:rPr>
          <w:rFonts w:hint="eastAsia"/>
        </w:rPr>
      </w:pPr>
    </w:p>
    <w:p w14:paraId="4F521393">
      <w:pPr>
        <w:rPr>
          <w:rFonts w:hint="eastAsia"/>
        </w:rPr>
      </w:pPr>
      <w:r>
        <w:rPr>
          <w:rFonts w:hint="eastAsia"/>
        </w:rPr>
        <w:t>Advantages</w:t>
      </w:r>
    </w:p>
    <w:p w14:paraId="12547B62">
      <w:pPr>
        <w:rPr>
          <w:rFonts w:hint="eastAsia"/>
        </w:rPr>
      </w:pPr>
    </w:p>
    <w:p w14:paraId="62CAB374">
      <w:pPr>
        <w:rPr>
          <w:rFonts w:hint="eastAsia"/>
        </w:rPr>
      </w:pPr>
      <w:r>
        <w:rPr>
          <w:rFonts w:hint="eastAsia"/>
        </w:rPr>
        <w:t>First, Guangdong possesses China’s most complete downstream terminal electronics industrial chain covering smartphones, new energy vehicles, household appliances and IoT hardware, absorbing roughly 40% of China’s domestic terminal chip demand. It achieves the fastest commercial iteration of newly developed semiconductors nationwide and leads the domestic industrialization of AI and automotive-grade chips.</w:t>
      </w:r>
    </w:p>
    <w:p w14:paraId="289E9185">
      <w:pPr>
        <w:rPr>
          <w:rFonts w:hint="eastAsia"/>
        </w:rPr>
      </w:pPr>
      <w:r>
        <w:rPr>
          <w:rFonts w:hint="eastAsia"/>
        </w:rPr>
        <w:t>Second, the province features highly market-oriented industrial environment and vibrant private capital. Private giants such as Huawei and BYD continuously invest heavily in independent chip R&amp;D, while active venture capital fuels a large number of small and medium-sized local IC design firms that flexibly cater to fragmented demands of consumer electronics markets.</w:t>
      </w:r>
    </w:p>
    <w:p w14:paraId="0D2100E2">
      <w:pPr>
        <w:rPr>
          <w:rFonts w:hint="eastAsia"/>
        </w:rPr>
      </w:pPr>
      <w:r>
        <w:rPr>
          <w:rFonts w:hint="eastAsia"/>
        </w:rPr>
        <w:t>Third, Guangdong takes a leading domestic position in the third-generation semiconductor sector (SiC &amp; GaN). Production bases clustered in Guangzhou and Zhuhai represented by Tianyu Semiconductor and Xinyue Energy realize mass production of compound power chips, helping the province differentiate its industrial layout and avoid cutthroat competition with Yangtze River Delta’s silicon-based semiconductor market.</w:t>
      </w:r>
    </w:p>
    <w:p w14:paraId="244196BD">
      <w:pPr>
        <w:rPr>
          <w:rFonts w:hint="eastAsia"/>
        </w:rPr>
      </w:pPr>
    </w:p>
    <w:p w14:paraId="209E2846">
      <w:pPr>
        <w:rPr>
          <w:rFonts w:hint="eastAsia"/>
        </w:rPr>
      </w:pPr>
      <w:r>
        <w:rPr>
          <w:rFonts w:hint="eastAsia"/>
        </w:rPr>
        <w:t>Existing Shortfalls versus Yangtze River Delta Benchmarks</w:t>
      </w:r>
    </w:p>
    <w:p w14:paraId="037E7409">
      <w:pPr>
        <w:rPr>
          <w:rFonts w:hint="eastAsia"/>
        </w:rPr>
      </w:pPr>
    </w:p>
    <w:p w14:paraId="3EF10E6E">
      <w:pPr>
        <w:rPr>
          <w:rFonts w:hint="eastAsia"/>
        </w:rPr>
      </w:pPr>
      <w:r>
        <w:rPr>
          <w:rFonts w:hint="eastAsia"/>
        </w:rPr>
        <w:t>To begin with, Guangdong suffers severe midstream industrial chain defects with inadequate capacity in advanced wafer fabrication, core semiconductor equipment and electronic materials, resulting in heavy dependence on external foundry services and upstream supplies.</w:t>
      </w:r>
    </w:p>
    <w:p w14:paraId="724AE341">
      <w:pPr>
        <w:rPr>
          <w:rFonts w:hint="eastAsia"/>
        </w:rPr>
      </w:pPr>
      <w:r>
        <w:rPr>
          <w:rFonts w:hint="eastAsia"/>
        </w:rPr>
        <w:t>Next, poor cross-city industrial coordination hinders integrated cluster development: unlike the highly coordinated cross-provincial industrial ecosystem of Shanghai-Jiangsu-Zhejiang, Shenzhen, Guangzhou and Zhuhai’s industrial parks operate in isolation with fragmented resource allocation.</w:t>
      </w:r>
    </w:p>
    <w:p w14:paraId="360828AE">
      <w:pPr>
        <w:rPr>
          <w:rFonts w:hint="eastAsia"/>
        </w:rPr>
      </w:pPr>
      <w:r>
        <w:rPr>
          <w:rFonts w:hint="eastAsia"/>
        </w:rPr>
        <w:t>Lastly, local R&amp;D tilts excessively toward applied chip design while insufficient investment goes into basic research of underlying manufacturing processes and semiconductor raw materials, relying largely on technology spillover from the Yangtze River Delta.</w:t>
      </w:r>
    </w:p>
    <w:p w14:paraId="2EBB0173">
      <w:pPr>
        <w:rPr>
          <w:rFonts w:hint="eastAsia"/>
        </w:rPr>
      </w:pPr>
    </w:p>
    <w:p w14:paraId="64CB4569">
      <w:pPr>
        <w:rPr>
          <w:rFonts w:hint="eastAsia"/>
          <w:b/>
          <w:bCs/>
          <w:sz w:val="24"/>
          <w:szCs w:val="24"/>
        </w:rPr>
      </w:pPr>
      <w:r>
        <w:rPr>
          <w:rFonts w:hint="eastAsia"/>
          <w:b/>
          <w:bCs/>
          <w:sz w:val="24"/>
          <w:szCs w:val="24"/>
        </w:rPr>
        <w:t>VI. Concluding Remarks of Domestic Benchmarking Analysis</w:t>
      </w:r>
    </w:p>
    <w:p w14:paraId="69F1F9F2">
      <w:pPr>
        <w:rPr>
          <w:rFonts w:hint="eastAsia"/>
          <w:b/>
          <w:bCs/>
          <w:sz w:val="24"/>
          <w:szCs w:val="24"/>
        </w:rPr>
      </w:pPr>
    </w:p>
    <w:p w14:paraId="03D3AE03">
      <w:r>
        <w:rPr>
          <w:rFonts w:hint="eastAsia"/>
        </w:rPr>
        <w:t>From a nationwide perspective, Shanghai boasts the most comprehensive industrial competence, Jiangsu leads in large-scale manufacturing capacity, Guangdong excels in application-oriented chip design and downstream commercialization, and Zhejiang takes precedence in refined segmented niche development. Benefiting from enormous domestic terminal market demand and outstanding private design leaders, Guangdong has secured its status as China’s third growth pole for IC industry after the Yangtze River Delta. Still, noticeable gaps remain in advanced wafer manufacturing, upstream core materials &amp; equipment, high-end talent reserve and cross-regional industrial synergy. Going forward, Guangdong can implement its provincial IC development action plan to prioritize investment in specialty-process wafer foundry construction and third-generation semiconductor industrial upgrading, realizing differentiated competition against the Yangtze River Delta.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Confetti">
    <w:panose1 w:val="05000000000000000000"/>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DFE24B"/>
    <w:rsid w:val="FDDFE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Office_12.1.25275.25275_F1E327BC-269C-435d-A152-05C5408002CA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2026-06-02T14:21:00Z</dcterms:created>
  <dc:creator>u</dc:creator>
  <cp:lastModifiedBy>u</cp:lastModifiedBy>
  <dcterms:modified xsi:type="dcterms:W3CDTF">2026-06-02T14:24:19Z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2052-12.1.25275.25275</vt:lpwstr>
  </property>
  <property fmtid="{D5CDD505-2E9C-101B-9397-08002B2CF9AE}" pid="3" name="ICV">
    <vt:lpwstr>F80111E6F8B476EC60761E6A72D459D2_41</vt:lpwstr>
  </property>
</Properties>
</file>