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6FC1D" w14:textId="34418E04" w:rsidR="00861754" w:rsidRPr="00861754" w:rsidRDefault="00861754" w:rsidP="00861754">
      <w:pPr>
        <w:jc w:val="center"/>
        <w:rPr>
          <w:b/>
          <w:bCs/>
          <w:sz w:val="32"/>
          <w:szCs w:val="32"/>
        </w:rPr>
      </w:pPr>
      <w:r w:rsidRPr="00861754">
        <w:rPr>
          <w:b/>
          <w:bCs/>
          <w:sz w:val="32"/>
          <w:szCs w:val="32"/>
        </w:rPr>
        <w:t>TỔNG HỢP BÀI BÁO CẢI TIẾN YOLOV11</w:t>
      </w:r>
    </w:p>
    <w:p w14:paraId="4E4D3EA3" w14:textId="3A5D789F" w:rsidR="00861754" w:rsidRPr="006A6991" w:rsidRDefault="006A6991" w:rsidP="006A6991">
      <w:pPr>
        <w:jc w:val="center"/>
        <w:rPr>
          <w:rFonts w:ascii="Segoe UI Emoji" w:hAnsi="Segoe UI Emoji" w:cs="Segoe UI Emoji"/>
          <w:color w:val="FF0000"/>
        </w:rPr>
      </w:pPr>
      <w:r w:rsidRPr="006A6991">
        <w:rPr>
          <w:rFonts w:ascii="Segoe UI Emoji" w:hAnsi="Segoe UI Emoji" w:cs="Segoe UI Emoji"/>
          <w:color w:val="FF0000"/>
        </w:rPr>
        <w:t>🩷</w:t>
      </w:r>
      <w:r w:rsidRPr="006A6991">
        <w:rPr>
          <w:rFonts w:ascii="Segoe UI Emoji" w:hAnsi="Segoe UI Emoji" w:cs="Segoe UI Emoji"/>
          <w:color w:val="FF0000"/>
        </w:rPr>
        <w:t xml:space="preserve"> By NGUYEN KHANH, F</w:t>
      </w:r>
      <w:r w:rsidRPr="006A6991">
        <w:rPr>
          <w:rFonts w:ascii="Calibri" w:hAnsi="Calibri" w:cs="Calibri"/>
          <w:color w:val="FF0000"/>
        </w:rPr>
        <w:t xml:space="preserve">or </w:t>
      </w:r>
      <w:r w:rsidRPr="006A6991">
        <w:rPr>
          <w:rFonts w:ascii="Segoe UI Emoji" w:hAnsi="Segoe UI Emoji" w:cs="Segoe UI Emoji"/>
          <w:color w:val="FF0000"/>
        </w:rPr>
        <w:t xml:space="preserve">LAM GIA THINH </w:t>
      </w:r>
      <w:r w:rsidRPr="006A6991">
        <w:rPr>
          <w:rFonts w:ascii="Segoe UI Emoji" w:hAnsi="Segoe UI Emoji" w:cs="Segoe UI Emoji"/>
          <w:color w:val="FF0000"/>
        </w:rPr>
        <w:t>🩷</w:t>
      </w:r>
    </w:p>
    <w:p w14:paraId="42518275" w14:textId="77777777" w:rsidR="006A6991" w:rsidRPr="006A6991" w:rsidRDefault="006A6991" w:rsidP="006A6991">
      <w:pPr>
        <w:jc w:val="center"/>
      </w:pPr>
    </w:p>
    <w:p w14:paraId="44FA0CA5" w14:textId="0111214B" w:rsidR="00A97438" w:rsidRPr="00861754" w:rsidRDefault="00000000" w:rsidP="00C4154B">
      <w:pPr>
        <w:rPr>
          <w:b/>
          <w:bCs/>
          <w:sz w:val="28"/>
          <w:szCs w:val="28"/>
        </w:rPr>
      </w:pPr>
      <w:r w:rsidRPr="00861754">
        <w:rPr>
          <w:b/>
          <w:bCs/>
          <w:sz w:val="28"/>
          <w:szCs w:val="28"/>
        </w:rPr>
        <w:t>1</w:t>
      </w:r>
      <w:r w:rsidR="00C4154B" w:rsidRPr="00861754">
        <w:rPr>
          <w:b/>
          <w:bCs/>
          <w:sz w:val="28"/>
          <w:szCs w:val="28"/>
        </w:rPr>
        <w:t>.</w:t>
      </w:r>
      <w:r w:rsidRPr="00861754">
        <w:rPr>
          <w:b/>
          <w:bCs/>
          <w:sz w:val="28"/>
          <w:szCs w:val="28"/>
        </w:rPr>
        <w:t xml:space="preserve"> Tăng độ khớp vùng và biên mask</w:t>
      </w:r>
    </w:p>
    <w:p w14:paraId="774ECAC6" w14:textId="77777777" w:rsidR="00861754" w:rsidRDefault="00C4154B" w:rsidP="00861754">
      <w:pPr>
        <w:spacing w:line="276" w:lineRule="auto"/>
        <w:jc w:val="both"/>
        <w:rPr>
          <w:bCs/>
          <w:szCs w:val="26"/>
        </w:rPr>
      </w:pPr>
      <w:r>
        <w:rPr>
          <w:bCs/>
          <w:szCs w:val="26"/>
        </w:rPr>
        <w:t>[</w:t>
      </w:r>
      <w:r w:rsidRPr="00C4154B">
        <w:rPr>
          <w:bCs/>
          <w:szCs w:val="26"/>
        </w:rPr>
        <w:t>An Improved YOLO11n-Seg Method for RGB-Based Orange Fruit Instance Segmentation Toward Clean ROI Extraction for HSI-Assisted Observation</w:t>
      </w:r>
      <w:r>
        <w:rPr>
          <w:bCs/>
          <w:szCs w:val="26"/>
        </w:rPr>
        <w:t>]</w:t>
      </w:r>
      <w:r w:rsidR="00861754">
        <w:rPr>
          <w:bCs/>
          <w:szCs w:val="26"/>
        </w:rPr>
        <w:t xml:space="preserve"> </w:t>
      </w:r>
    </w:p>
    <w:p w14:paraId="46C28DEB" w14:textId="189A6CDB" w:rsidR="00861754" w:rsidRPr="00861754" w:rsidRDefault="00861754" w:rsidP="00861754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 xml:space="preserve">Nguồn: </w:t>
      </w:r>
      <w:hyperlink r:id="rId8">
        <w:r w:rsidRPr="00861754">
          <w:rPr>
            <w:bCs/>
            <w:color w:val="14569B"/>
            <w:szCs w:val="26"/>
            <w:u w:val="single"/>
          </w:rPr>
          <w:t>10.3390/agriengineering8050198</w:t>
        </w:r>
      </w:hyperlink>
      <w:r w:rsidRPr="00861754">
        <w:rPr>
          <w:bCs/>
          <w:szCs w:val="26"/>
        </w:rPr>
        <w:t xml:space="preserve"> </w:t>
      </w:r>
    </w:p>
    <w:p w14:paraId="1A64E2B2" w14:textId="77777777" w:rsidR="00C4154B" w:rsidRPr="00C4154B" w:rsidRDefault="00C4154B" w:rsidP="00C4154B">
      <w:pPr>
        <w:spacing w:line="276" w:lineRule="auto"/>
        <w:jc w:val="both"/>
        <w:rPr>
          <w:szCs w:val="26"/>
        </w:rPr>
      </w:pPr>
    </w:p>
    <w:p w14:paraId="426ABEB8" w14:textId="59A687BA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Cải tiến: </w:t>
      </w:r>
      <w:r w:rsidRPr="00C4154B">
        <w:rPr>
          <w:szCs w:val="26"/>
        </w:rPr>
        <w:t>LDC-Backbone kết hợp C3k2-ELAN và DCNv4</w:t>
      </w:r>
      <w:r w:rsidR="00C4154B">
        <w:rPr>
          <w:szCs w:val="26"/>
        </w:rPr>
        <w:t>,</w:t>
      </w:r>
      <w:r w:rsidRPr="00C4154B">
        <w:rPr>
          <w:szCs w:val="26"/>
        </w:rPr>
        <w:t xml:space="preserve"> BG-GSConv hợp nhất đặc trưng có thông tin biên</w:t>
      </w:r>
      <w:r w:rsidR="00C4154B">
        <w:rPr>
          <w:szCs w:val="26"/>
        </w:rPr>
        <w:t>,</w:t>
      </w:r>
      <w:r w:rsidRPr="00C4154B">
        <w:rPr>
          <w:szCs w:val="26"/>
        </w:rPr>
        <w:t xml:space="preserve"> RPO-Dice Boundary Loss kết hợp Dice với phạt sai lệch biên mask</w:t>
      </w:r>
    </w:p>
    <w:p w14:paraId="14236E91" w14:textId="77777777" w:rsidR="00A97438" w:rsidRDefault="00000000" w:rsidP="00C4154B">
      <w:pPr>
        <w:keepNext/>
        <w:spacing w:after="60" w:line="276" w:lineRule="auto"/>
        <w:jc w:val="center"/>
        <w:rPr>
          <w:szCs w:val="26"/>
        </w:rPr>
      </w:pPr>
      <w:r w:rsidRPr="00C4154B">
        <w:rPr>
          <w:noProof/>
          <w:szCs w:val="26"/>
        </w:rPr>
        <w:drawing>
          <wp:inline distT="0" distB="0" distL="0" distR="0" wp14:anchorId="2552B2C8" wp14:editId="70A15BC0">
            <wp:extent cx="4896000" cy="2983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ng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8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E405" w14:textId="77777777" w:rsidR="00861754" w:rsidRPr="00C4154B" w:rsidRDefault="00861754" w:rsidP="00C4154B">
      <w:pPr>
        <w:keepNext/>
        <w:spacing w:after="60" w:line="276" w:lineRule="auto"/>
        <w:jc w:val="center"/>
        <w:rPr>
          <w:szCs w:val="26"/>
        </w:rPr>
      </w:pPr>
    </w:p>
    <w:p w14:paraId="714EF5DD" w14:textId="0FDAF33E" w:rsidR="00A97438" w:rsidRDefault="00C4154B" w:rsidP="00C4154B">
      <w:pPr>
        <w:spacing w:line="276" w:lineRule="auto"/>
        <w:jc w:val="both"/>
        <w:rPr>
          <w:szCs w:val="26"/>
        </w:rPr>
      </w:pPr>
      <w:r>
        <w:rPr>
          <w:b/>
          <w:szCs w:val="26"/>
        </w:rPr>
        <w:t>Ưu điểm</w:t>
      </w:r>
      <w:r w:rsidRPr="00C4154B">
        <w:rPr>
          <w:b/>
          <w:szCs w:val="26"/>
        </w:rPr>
        <w:t xml:space="preserve">: </w:t>
      </w:r>
      <w:r w:rsidRPr="00C4154B">
        <w:rPr>
          <w:szCs w:val="26"/>
        </w:rPr>
        <w:t xml:space="preserve">mask mAP50–95 trên ảnh cam tăng 0,633 </w:t>
      </w:r>
      <w:r w:rsidR="00861754" w:rsidRPr="00861754">
        <w:rPr>
          <w:szCs w:val="26"/>
        </w:rPr>
        <w:sym w:font="Wingdings" w:char="F0E0"/>
      </w:r>
      <w:r w:rsidRPr="00C4154B">
        <w:rPr>
          <w:szCs w:val="26"/>
        </w:rPr>
        <w:t xml:space="preserve"> 0,692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tham số 2,89M </w:t>
      </w:r>
      <w:r w:rsidR="00861754" w:rsidRPr="00861754">
        <w:rPr>
          <w:szCs w:val="26"/>
        </w:rPr>
        <w:sym w:font="Wingdings" w:char="F0E0"/>
      </w:r>
      <w:r w:rsidRPr="00C4154B">
        <w:rPr>
          <w:szCs w:val="26"/>
        </w:rPr>
        <w:t xml:space="preserve"> 3,20M. Chỉ thêm loss đạt 0,652, giữ nguyên số tham số và FPS.</w:t>
      </w:r>
      <w:r>
        <w:rPr>
          <w:szCs w:val="26"/>
        </w:rPr>
        <w:t xml:space="preserve"> Ko</w:t>
      </w:r>
      <w:r w:rsidRPr="00C4154B">
        <w:rPr>
          <w:szCs w:val="26"/>
        </w:rPr>
        <w:t xml:space="preserve"> tăng kiến trúc suy luận</w:t>
      </w:r>
    </w:p>
    <w:p w14:paraId="1B727E26" w14:textId="77777777" w:rsidR="00861754" w:rsidRPr="00C4154B" w:rsidRDefault="00861754" w:rsidP="00C4154B">
      <w:pPr>
        <w:spacing w:line="276" w:lineRule="auto"/>
        <w:jc w:val="both"/>
        <w:rPr>
          <w:szCs w:val="26"/>
        </w:rPr>
      </w:pPr>
    </w:p>
    <w:p w14:paraId="7D3B1345" w14:textId="39B12DBA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Nhược điểm: </w:t>
      </w:r>
      <w:r w:rsidRPr="00C4154B">
        <w:rPr>
          <w:szCs w:val="26"/>
        </w:rPr>
        <w:t>Mask quả cam khác vùng số. Nhãn chữ số dạng hình chữ nhật của nhóm</w:t>
      </w:r>
      <w:r w:rsidR="00861754">
        <w:rPr>
          <w:szCs w:val="26"/>
        </w:rPr>
        <w:t xml:space="preserve"> mình</w:t>
      </w:r>
      <w:r w:rsidRPr="00C4154B">
        <w:rPr>
          <w:szCs w:val="26"/>
        </w:rPr>
        <w:t xml:space="preserve"> chỉ giám sát biên hình chữ nhật, không phải nét chữ</w:t>
      </w:r>
    </w:p>
    <w:p w14:paraId="5E5F4529" w14:textId="2D721E2B" w:rsidR="00A97438" w:rsidRPr="00C4154B" w:rsidRDefault="00A97438" w:rsidP="00C4154B">
      <w:pPr>
        <w:spacing w:line="276" w:lineRule="auto"/>
        <w:jc w:val="both"/>
        <w:rPr>
          <w:szCs w:val="26"/>
        </w:rPr>
      </w:pPr>
    </w:p>
    <w:p w14:paraId="07ED22EB" w14:textId="77777777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szCs w:val="26"/>
        </w:rPr>
        <w:br w:type="page"/>
      </w:r>
    </w:p>
    <w:p w14:paraId="632F0CD5" w14:textId="1F0C2351" w:rsidR="00C4154B" w:rsidRPr="00861754" w:rsidRDefault="00000000" w:rsidP="00C4154B">
      <w:pPr>
        <w:rPr>
          <w:b/>
          <w:bCs/>
          <w:sz w:val="28"/>
          <w:szCs w:val="28"/>
        </w:rPr>
      </w:pPr>
      <w:r w:rsidRPr="00861754">
        <w:rPr>
          <w:b/>
          <w:bCs/>
          <w:sz w:val="28"/>
          <w:szCs w:val="28"/>
        </w:rPr>
        <w:lastRenderedPageBreak/>
        <w:t>2</w:t>
      </w:r>
      <w:r w:rsidR="00C4154B" w:rsidRPr="00861754">
        <w:rPr>
          <w:b/>
          <w:bCs/>
          <w:sz w:val="28"/>
          <w:szCs w:val="28"/>
        </w:rPr>
        <w:t>.</w:t>
      </w:r>
      <w:r w:rsidRPr="00861754">
        <w:rPr>
          <w:b/>
          <w:bCs/>
          <w:sz w:val="28"/>
          <w:szCs w:val="28"/>
        </w:rPr>
        <w:t xml:space="preserve"> Tăng cường biên và hợp nhất đa tỉ lệ</w:t>
      </w:r>
    </w:p>
    <w:p w14:paraId="0C3B1A9E" w14:textId="7021E569" w:rsidR="00861754" w:rsidRPr="00861754" w:rsidRDefault="00861754" w:rsidP="00C4154B">
      <w:pPr>
        <w:spacing w:line="276" w:lineRule="auto"/>
        <w:jc w:val="both"/>
        <w:rPr>
          <w:bCs/>
          <w:szCs w:val="26"/>
        </w:rPr>
      </w:pPr>
      <w:r w:rsidRPr="00C4154B">
        <w:rPr>
          <w:bCs/>
          <w:szCs w:val="26"/>
        </w:rPr>
        <w:t>[Edge-guided multi-scale instance segmentation for railway track]</w:t>
      </w:r>
    </w:p>
    <w:p w14:paraId="1B5C8EC9" w14:textId="76E36232" w:rsidR="00C4154B" w:rsidRPr="00861754" w:rsidRDefault="00C4154B" w:rsidP="00C4154B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 xml:space="preserve">Nguồn: </w:t>
      </w:r>
      <w:hyperlink r:id="rId10">
        <w:r w:rsidRPr="00861754">
          <w:rPr>
            <w:bCs/>
            <w:color w:val="14569B"/>
            <w:szCs w:val="26"/>
            <w:u w:val="single"/>
          </w:rPr>
          <w:t>10.1038/s41598-026-40858-z</w:t>
        </w:r>
      </w:hyperlink>
      <w:r w:rsidRPr="00861754">
        <w:rPr>
          <w:bCs/>
          <w:szCs w:val="26"/>
        </w:rPr>
        <w:t xml:space="preserve"> </w:t>
      </w:r>
    </w:p>
    <w:p w14:paraId="6160A4E9" w14:textId="77777777" w:rsidR="00C4154B" w:rsidRDefault="00C4154B" w:rsidP="00C4154B">
      <w:pPr>
        <w:spacing w:line="276" w:lineRule="auto"/>
        <w:jc w:val="both"/>
        <w:rPr>
          <w:szCs w:val="26"/>
        </w:rPr>
      </w:pPr>
    </w:p>
    <w:p w14:paraId="108A29A6" w14:textId="5F6AE76D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Cải tiến: </w:t>
      </w:r>
      <w:r w:rsidRPr="00C4154B">
        <w:rPr>
          <w:szCs w:val="26"/>
        </w:rPr>
        <w:t>SMDE-YOLO cải tiến YOLO11n-seg bằng tăng cường biên Scharr có ràng buộc mask, MSEFF_C3K2, neck DMBFPN dùng DySample và head DEED-Seg dùng depthwise convolution cùng ECA</w:t>
      </w:r>
    </w:p>
    <w:p w14:paraId="1F6C7E1A" w14:textId="77777777" w:rsidR="00A97438" w:rsidRPr="00C4154B" w:rsidRDefault="00000000" w:rsidP="00C4154B">
      <w:pPr>
        <w:keepNext/>
        <w:spacing w:after="60" w:line="276" w:lineRule="auto"/>
        <w:jc w:val="center"/>
        <w:rPr>
          <w:szCs w:val="26"/>
        </w:rPr>
      </w:pPr>
      <w:r w:rsidRPr="00C4154B">
        <w:rPr>
          <w:noProof/>
          <w:szCs w:val="26"/>
        </w:rPr>
        <w:drawing>
          <wp:inline distT="0" distB="0" distL="0" distR="0" wp14:anchorId="7949BE52" wp14:editId="1D174D72">
            <wp:extent cx="5148000" cy="3696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i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01C9" w14:textId="77777777" w:rsidR="00C4154B" w:rsidRPr="00C4154B" w:rsidRDefault="00C4154B" w:rsidP="00C4154B">
      <w:pPr>
        <w:spacing w:line="276" w:lineRule="auto"/>
        <w:jc w:val="center"/>
        <w:rPr>
          <w:szCs w:val="26"/>
        </w:rPr>
      </w:pPr>
    </w:p>
    <w:p w14:paraId="70897E43" w14:textId="7CAFEF63" w:rsidR="00C4154B" w:rsidRPr="00C4154B" w:rsidRDefault="00C4154B" w:rsidP="00C4154B">
      <w:pPr>
        <w:spacing w:line="276" w:lineRule="auto"/>
        <w:jc w:val="both"/>
        <w:rPr>
          <w:szCs w:val="26"/>
        </w:rPr>
      </w:pPr>
      <w:r>
        <w:rPr>
          <w:b/>
          <w:szCs w:val="26"/>
        </w:rPr>
        <w:t>Ư</w:t>
      </w:r>
      <w:r w:rsidRPr="00C4154B">
        <w:rPr>
          <w:b/>
          <w:szCs w:val="26"/>
        </w:rPr>
        <w:t xml:space="preserve">u điểm: </w:t>
      </w:r>
      <w:r w:rsidRPr="00C4154B">
        <w:rPr>
          <w:szCs w:val="26"/>
        </w:rPr>
        <w:t xml:space="preserve">Railsem7750: mask mAP50–95 tăng 0,643 </w:t>
      </w:r>
      <w:r w:rsidRPr="00C4154B">
        <w:rPr>
          <w:szCs w:val="26"/>
        </w:rPr>
        <w:sym w:font="Wingdings" w:char="F0E0"/>
      </w:r>
      <w:r w:rsidRPr="00C4154B">
        <w:rPr>
          <w:szCs w:val="26"/>
        </w:rPr>
        <w:t xml:space="preserve"> 0,721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tham số giảm 2,83M </w:t>
      </w:r>
      <w:r w:rsidRPr="00C4154B">
        <w:rPr>
          <w:szCs w:val="26"/>
        </w:rPr>
        <w:sym w:font="Wingdings" w:char="F0E0"/>
      </w:r>
      <w:r w:rsidRPr="00C4154B">
        <w:rPr>
          <w:szCs w:val="26"/>
        </w:rPr>
        <w:t xml:space="preserve"> 2,59M. DMBFPN riêng đạt 0</w:t>
      </w:r>
      <w:r>
        <w:rPr>
          <w:szCs w:val="26"/>
        </w:rPr>
        <w:t>.</w:t>
      </w:r>
      <w:r w:rsidRPr="00C4154B">
        <w:rPr>
          <w:szCs w:val="26"/>
        </w:rPr>
        <w:t>651</w:t>
      </w:r>
      <w:r>
        <w:rPr>
          <w:szCs w:val="26"/>
        </w:rPr>
        <w:t xml:space="preserve">, </w:t>
      </w:r>
      <w:r w:rsidRPr="00C4154B">
        <w:rPr>
          <w:szCs w:val="26"/>
        </w:rPr>
        <w:t>Scharr riêng đạt 0</w:t>
      </w:r>
      <w:r>
        <w:rPr>
          <w:szCs w:val="26"/>
        </w:rPr>
        <w:t>.</w:t>
      </w:r>
      <w:r w:rsidRPr="00C4154B">
        <w:rPr>
          <w:szCs w:val="26"/>
        </w:rPr>
        <w:t>707.</w:t>
      </w:r>
      <w:r>
        <w:rPr>
          <w:szCs w:val="26"/>
        </w:rPr>
        <w:t xml:space="preserve"> </w:t>
      </w:r>
      <w:r w:rsidRPr="00C4154B">
        <w:rPr>
          <w:szCs w:val="26"/>
        </w:rPr>
        <w:t xml:space="preserve">DEED-Seg là hướng giảm chi phí. </w:t>
      </w:r>
    </w:p>
    <w:p w14:paraId="00171D2F" w14:textId="047FA653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Nhược điểm: </w:t>
      </w:r>
      <w:r w:rsidRPr="00C4154B">
        <w:rPr>
          <w:szCs w:val="26"/>
        </w:rPr>
        <w:t>Biên đường ray khác biên vùng số. Phần lớn mức tăng đi cùng Scharr</w:t>
      </w:r>
      <w:r w:rsidR="00C4154B">
        <w:rPr>
          <w:szCs w:val="26"/>
        </w:rPr>
        <w:t>,</w:t>
      </w:r>
      <w:r w:rsidRPr="00C4154B">
        <w:rPr>
          <w:szCs w:val="26"/>
        </w:rPr>
        <w:t xml:space="preserve"> riêng MSEFF không tăng mask mAP50–95 (vẫn 0,643). Scharr có sử dụng mask nhãn, nên chỉ chuyển giao vào augmentation huấn luyện, không dùng nhãn thật khi suy luận</w:t>
      </w:r>
    </w:p>
    <w:p w14:paraId="22369EBF" w14:textId="77777777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szCs w:val="26"/>
        </w:rPr>
        <w:br w:type="page"/>
      </w:r>
    </w:p>
    <w:p w14:paraId="0C38A3A1" w14:textId="7F83205D" w:rsidR="00861754" w:rsidRPr="00861754" w:rsidRDefault="00000000" w:rsidP="00861754">
      <w:pPr>
        <w:rPr>
          <w:b/>
          <w:bCs/>
          <w:sz w:val="28"/>
          <w:szCs w:val="28"/>
        </w:rPr>
      </w:pPr>
      <w:r w:rsidRPr="00861754">
        <w:rPr>
          <w:b/>
          <w:bCs/>
          <w:sz w:val="28"/>
          <w:szCs w:val="28"/>
        </w:rPr>
        <w:lastRenderedPageBreak/>
        <w:t>3</w:t>
      </w:r>
      <w:r w:rsidR="00C4154B" w:rsidRPr="00861754">
        <w:rPr>
          <w:b/>
          <w:bCs/>
          <w:sz w:val="28"/>
          <w:szCs w:val="28"/>
        </w:rPr>
        <w:t>.</w:t>
      </w:r>
      <w:r w:rsidRPr="00861754">
        <w:rPr>
          <w:b/>
          <w:bCs/>
          <w:sz w:val="28"/>
          <w:szCs w:val="28"/>
        </w:rPr>
        <w:t xml:space="preserve"> Tăng attention trong C3k2</w:t>
      </w:r>
    </w:p>
    <w:p w14:paraId="73EA0FFB" w14:textId="77777777" w:rsidR="00861754" w:rsidRPr="00861754" w:rsidRDefault="00861754" w:rsidP="00861754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>[Dual-Path Enhanced YOLO11 for Lightweight Instance Segmentation with Attention and Efficient Convolution]</w:t>
      </w:r>
    </w:p>
    <w:p w14:paraId="73C15785" w14:textId="647D9694" w:rsidR="00C4154B" w:rsidRPr="00861754" w:rsidRDefault="00C4154B" w:rsidP="00C4154B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 xml:space="preserve">Nguồn: </w:t>
      </w:r>
      <w:hyperlink r:id="rId12">
        <w:r w:rsidRPr="00861754">
          <w:rPr>
            <w:bCs/>
            <w:color w:val="14569B"/>
            <w:szCs w:val="26"/>
            <w:u w:val="single"/>
          </w:rPr>
          <w:t>10.3390/electronics14173389</w:t>
        </w:r>
      </w:hyperlink>
      <w:r w:rsidRPr="00861754">
        <w:rPr>
          <w:bCs/>
          <w:szCs w:val="26"/>
        </w:rPr>
        <w:t xml:space="preserve"> </w:t>
      </w:r>
    </w:p>
    <w:p w14:paraId="36B2A9C5" w14:textId="307BFFED" w:rsidR="00861754" w:rsidRPr="00C4154B" w:rsidRDefault="00861754" w:rsidP="00C4154B">
      <w:pPr>
        <w:spacing w:line="276" w:lineRule="auto"/>
        <w:jc w:val="both"/>
        <w:rPr>
          <w:szCs w:val="26"/>
        </w:rPr>
      </w:pPr>
    </w:p>
    <w:p w14:paraId="2246DACA" w14:textId="2015E55E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Cải tiến: </w:t>
      </w:r>
      <w:r w:rsidRPr="00C4154B">
        <w:rPr>
          <w:szCs w:val="26"/>
        </w:rPr>
        <w:t xml:space="preserve">YOLO-SA đưa SimAM vào C3k2 thành C3k2SA. Biến thể YOLO-SD thay các convolution ở backbone bằng SPDConv và thay upsampling ở neck bằng DySample. </w:t>
      </w:r>
      <w:r w:rsidR="00861754">
        <w:rPr>
          <w:szCs w:val="26"/>
        </w:rPr>
        <w:t>2</w:t>
      </w:r>
      <w:r w:rsidRPr="00C4154B">
        <w:rPr>
          <w:szCs w:val="26"/>
        </w:rPr>
        <w:t xml:space="preserve"> biến thể được đánh giá trên YOLO11l-seg</w:t>
      </w:r>
    </w:p>
    <w:p w14:paraId="13442CBC" w14:textId="77777777" w:rsidR="00A97438" w:rsidRPr="00C4154B" w:rsidRDefault="00000000" w:rsidP="00861754">
      <w:pPr>
        <w:keepNext/>
        <w:spacing w:after="60" w:line="276" w:lineRule="auto"/>
        <w:jc w:val="center"/>
        <w:rPr>
          <w:szCs w:val="26"/>
        </w:rPr>
      </w:pPr>
      <w:r w:rsidRPr="00C4154B">
        <w:rPr>
          <w:noProof/>
          <w:szCs w:val="26"/>
        </w:rPr>
        <w:drawing>
          <wp:inline distT="0" distB="0" distL="0" distR="0" wp14:anchorId="2202D96B" wp14:editId="625BB0E4">
            <wp:extent cx="6048000" cy="28266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33C" w14:textId="77777777" w:rsidR="00C4154B" w:rsidRDefault="00C4154B" w:rsidP="00C4154B">
      <w:pPr>
        <w:spacing w:line="276" w:lineRule="auto"/>
        <w:jc w:val="both"/>
        <w:rPr>
          <w:i/>
          <w:szCs w:val="26"/>
        </w:rPr>
      </w:pPr>
    </w:p>
    <w:p w14:paraId="6DC5C6F7" w14:textId="2F9879C2" w:rsidR="00A97438" w:rsidRPr="00C4154B" w:rsidRDefault="00C4154B" w:rsidP="00C4154B">
      <w:pPr>
        <w:spacing w:line="276" w:lineRule="auto"/>
        <w:jc w:val="both"/>
        <w:rPr>
          <w:szCs w:val="26"/>
        </w:rPr>
      </w:pPr>
      <w:r>
        <w:rPr>
          <w:b/>
          <w:szCs w:val="26"/>
        </w:rPr>
        <w:t>Ưu điểm</w:t>
      </w:r>
      <w:r w:rsidRPr="00C4154B">
        <w:rPr>
          <w:b/>
          <w:szCs w:val="26"/>
        </w:rPr>
        <w:t xml:space="preserve">: </w:t>
      </w:r>
      <w:r w:rsidRPr="00C4154B">
        <w:rPr>
          <w:szCs w:val="26"/>
        </w:rPr>
        <w:t>Cityscapes: mask mAP50 từ 0,401 lên 0,410 với SimAM</w:t>
      </w:r>
      <w:r>
        <w:rPr>
          <w:szCs w:val="26"/>
        </w:rPr>
        <w:t>,</w:t>
      </w:r>
      <w:r w:rsidRPr="00C4154B">
        <w:rPr>
          <w:szCs w:val="26"/>
        </w:rPr>
        <w:t xml:space="preserve"> DySample + SPDConv đạt 0,406. Ghép cả </w:t>
      </w:r>
      <w:r>
        <w:rPr>
          <w:szCs w:val="26"/>
        </w:rPr>
        <w:t>3</w:t>
      </w:r>
      <w:r w:rsidRPr="00C4154B">
        <w:rPr>
          <w:szCs w:val="26"/>
        </w:rPr>
        <w:t xml:space="preserve"> chỉ đạt 0,405.</w:t>
      </w:r>
      <w:r>
        <w:rPr>
          <w:szCs w:val="26"/>
        </w:rPr>
        <w:t xml:space="preserve"> </w:t>
      </w:r>
      <w:r w:rsidRPr="00C4154B">
        <w:rPr>
          <w:szCs w:val="26"/>
        </w:rPr>
        <w:t>Attention có thể giúp tập trung vào vùng đọc giữa chữ in, logo và nền nhiễu của WaterMeters</w:t>
      </w:r>
    </w:p>
    <w:p w14:paraId="576ED888" w14:textId="57287E7D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Nhược điểm: </w:t>
      </w:r>
      <w:r w:rsidR="00861754">
        <w:rPr>
          <w:szCs w:val="26"/>
        </w:rPr>
        <w:t>Chỉ d</w:t>
      </w:r>
      <w:r w:rsidRPr="00C4154B">
        <w:rPr>
          <w:szCs w:val="26"/>
        </w:rPr>
        <w:t>ùng bản l và ảnh đường phố, chưa chứng minh trên bản n hoặc đồng hồ nước. SPDConv đơn lẻ làm mask mAP50 giảm còn 0,365. SimAM k</w:t>
      </w:r>
      <w:r w:rsidR="00861754">
        <w:rPr>
          <w:szCs w:val="26"/>
        </w:rPr>
        <w:t>o</w:t>
      </w:r>
      <w:r w:rsidRPr="00C4154B">
        <w:rPr>
          <w:szCs w:val="26"/>
        </w:rPr>
        <w:t xml:space="preserve"> có tham số học nhưng vẫn có chi phí tính toán</w:t>
      </w:r>
    </w:p>
    <w:p w14:paraId="09A0BB98" w14:textId="77777777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szCs w:val="26"/>
        </w:rPr>
        <w:br w:type="page"/>
      </w:r>
    </w:p>
    <w:p w14:paraId="76497887" w14:textId="37DF16BE" w:rsidR="00A97438" w:rsidRPr="00861754" w:rsidRDefault="00000000" w:rsidP="00C4154B">
      <w:pPr>
        <w:rPr>
          <w:b/>
          <w:bCs/>
          <w:sz w:val="28"/>
          <w:szCs w:val="28"/>
        </w:rPr>
      </w:pPr>
      <w:r w:rsidRPr="00861754">
        <w:rPr>
          <w:b/>
          <w:bCs/>
          <w:sz w:val="28"/>
          <w:szCs w:val="28"/>
        </w:rPr>
        <w:lastRenderedPageBreak/>
        <w:t>4</w:t>
      </w:r>
      <w:r w:rsidR="00C4154B" w:rsidRPr="00861754">
        <w:rPr>
          <w:b/>
          <w:bCs/>
          <w:sz w:val="28"/>
          <w:szCs w:val="28"/>
        </w:rPr>
        <w:t>.</w:t>
      </w:r>
      <w:r w:rsidRPr="00861754">
        <w:rPr>
          <w:b/>
          <w:bCs/>
          <w:sz w:val="28"/>
          <w:szCs w:val="28"/>
        </w:rPr>
        <w:t xml:space="preserve"> Giữ chi tiết và vị trí của vật thể nhỏ</w:t>
      </w:r>
    </w:p>
    <w:p w14:paraId="11402C65" w14:textId="65F3E187" w:rsidR="00861754" w:rsidRPr="00861754" w:rsidRDefault="00861754" w:rsidP="00861754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>[SO-YOLO11-CDP: An Instance Segmentation-Based Approach for Cross-Depth-of-Field Positioning Micro Image Sensor Modules in Precision Assembly]</w:t>
      </w:r>
    </w:p>
    <w:p w14:paraId="0FEF0BE0" w14:textId="53C03F10" w:rsidR="00861754" w:rsidRPr="00861754" w:rsidRDefault="00861754" w:rsidP="00861754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 xml:space="preserve">Nguồn: </w:t>
      </w:r>
      <w:hyperlink r:id="rId14">
        <w:r w:rsidRPr="00861754">
          <w:rPr>
            <w:bCs/>
            <w:color w:val="14569B"/>
            <w:szCs w:val="26"/>
            <w:u w:val="single"/>
          </w:rPr>
          <w:t>10.3390/electronics15020411</w:t>
        </w:r>
      </w:hyperlink>
      <w:r w:rsidRPr="00861754">
        <w:rPr>
          <w:bCs/>
          <w:szCs w:val="26"/>
        </w:rPr>
        <w:t xml:space="preserve"> </w:t>
      </w:r>
    </w:p>
    <w:p w14:paraId="4D426A22" w14:textId="77777777" w:rsidR="00861754" w:rsidRPr="00C4154B" w:rsidRDefault="00861754" w:rsidP="00C4154B">
      <w:pPr>
        <w:spacing w:line="276" w:lineRule="auto"/>
        <w:jc w:val="both"/>
        <w:rPr>
          <w:szCs w:val="26"/>
        </w:rPr>
      </w:pPr>
    </w:p>
    <w:p w14:paraId="02EB644E" w14:textId="581FD2C8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Cải tiến segmentation: </w:t>
      </w:r>
      <w:r w:rsidRPr="00C4154B">
        <w:rPr>
          <w:szCs w:val="26"/>
        </w:rPr>
        <w:t>Phần SO-YOLO11 dùng SPD-Conv giữ chi tiết khi giảm độ phân giải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thêm Coordinate Attention (CA) trước các nhánh Segment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dùng NWD-EIoU cho hồi quy bounding box</w:t>
      </w:r>
    </w:p>
    <w:p w14:paraId="1B73A9F4" w14:textId="77777777" w:rsidR="00A97438" w:rsidRPr="00C4154B" w:rsidRDefault="00000000" w:rsidP="00861754">
      <w:pPr>
        <w:keepNext/>
        <w:spacing w:after="60" w:line="276" w:lineRule="auto"/>
        <w:jc w:val="center"/>
        <w:rPr>
          <w:szCs w:val="26"/>
        </w:rPr>
      </w:pPr>
      <w:r w:rsidRPr="00C4154B">
        <w:rPr>
          <w:noProof/>
          <w:szCs w:val="26"/>
        </w:rPr>
        <w:drawing>
          <wp:inline distT="0" distB="0" distL="0" distR="0" wp14:anchorId="729DFE8E" wp14:editId="323B84B9">
            <wp:extent cx="5544000" cy="32567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223A" w14:textId="77777777" w:rsidR="00861754" w:rsidRDefault="00861754" w:rsidP="00C4154B">
      <w:pPr>
        <w:spacing w:line="276" w:lineRule="auto"/>
        <w:jc w:val="both"/>
        <w:rPr>
          <w:i/>
          <w:szCs w:val="26"/>
        </w:rPr>
      </w:pPr>
    </w:p>
    <w:p w14:paraId="28C6D573" w14:textId="4611B40A" w:rsidR="00A97438" w:rsidRDefault="00861754" w:rsidP="00C4154B">
      <w:pPr>
        <w:spacing w:line="276" w:lineRule="auto"/>
        <w:jc w:val="both"/>
        <w:rPr>
          <w:szCs w:val="26"/>
        </w:rPr>
      </w:pPr>
      <w:r>
        <w:rPr>
          <w:b/>
          <w:szCs w:val="26"/>
        </w:rPr>
        <w:t>Ưu điểm</w:t>
      </w:r>
      <w:r w:rsidRPr="00C4154B">
        <w:rPr>
          <w:b/>
          <w:szCs w:val="26"/>
        </w:rPr>
        <w:t>:</w:t>
      </w:r>
      <w:r>
        <w:rPr>
          <w:b/>
          <w:szCs w:val="26"/>
        </w:rPr>
        <w:t xml:space="preserve"> </w:t>
      </w:r>
      <w:r w:rsidRPr="00C4154B">
        <w:rPr>
          <w:szCs w:val="26"/>
        </w:rPr>
        <w:t xml:space="preserve">mAP50 tăng 58,2% </w:t>
      </w:r>
      <w:r w:rsidRPr="00861754">
        <w:rPr>
          <w:szCs w:val="26"/>
        </w:rPr>
        <w:sym w:font="Wingdings" w:char="F0E0"/>
      </w:r>
      <w:r w:rsidRPr="00C4154B">
        <w:rPr>
          <w:szCs w:val="26"/>
        </w:rPr>
        <w:t xml:space="preserve"> 68,1%</w:t>
      </w:r>
      <w:r>
        <w:rPr>
          <w:szCs w:val="26"/>
        </w:rPr>
        <w:t>,</w:t>
      </w:r>
      <w:r w:rsidRPr="00C4154B">
        <w:rPr>
          <w:szCs w:val="26"/>
        </w:rPr>
        <w:t xml:space="preserve"> chỉ CA đạt 60,2%, chỉ SPD-Conv còn 55,8%</w:t>
      </w:r>
      <w:r>
        <w:rPr>
          <w:szCs w:val="26"/>
        </w:rPr>
        <w:t>.</w:t>
      </w:r>
      <w:r w:rsidRPr="00C4154B">
        <w:rPr>
          <w:b/>
          <w:szCs w:val="26"/>
        </w:rPr>
        <w:t xml:space="preserve"> </w:t>
      </w:r>
    </w:p>
    <w:p w14:paraId="3EA3954C" w14:textId="77777777" w:rsidR="00861754" w:rsidRDefault="00861754" w:rsidP="00C4154B">
      <w:pPr>
        <w:spacing w:line="276" w:lineRule="auto"/>
        <w:jc w:val="both"/>
        <w:rPr>
          <w:szCs w:val="26"/>
        </w:rPr>
      </w:pPr>
    </w:p>
    <w:p w14:paraId="643290ED" w14:textId="15CD3B53" w:rsidR="00861754" w:rsidRDefault="00861754" w:rsidP="00C4154B">
      <w:pPr>
        <w:spacing w:line="276" w:lineRule="auto"/>
        <w:jc w:val="both"/>
        <w:rPr>
          <w:szCs w:val="26"/>
        </w:rPr>
      </w:pPr>
      <w:r>
        <w:rPr>
          <w:szCs w:val="26"/>
        </w:rPr>
        <w:t>(T</w:t>
      </w:r>
      <w:r w:rsidRPr="00C4154B">
        <w:rPr>
          <w:szCs w:val="26"/>
        </w:rPr>
        <w:t>hử CA ở head YOLO11n-seg để giữ thông tin vị trí của các chữ số nhỏ, gần nhau. CA mã hóa riêng chiều ngang/dọc, có cơ sở phù hợp với bố cục dãy số</w:t>
      </w:r>
      <w:r>
        <w:rPr>
          <w:szCs w:val="26"/>
        </w:rPr>
        <w:t>)</w:t>
      </w:r>
    </w:p>
    <w:p w14:paraId="2105163D" w14:textId="77777777" w:rsidR="00861754" w:rsidRPr="00C4154B" w:rsidRDefault="00861754" w:rsidP="00C4154B">
      <w:pPr>
        <w:spacing w:line="276" w:lineRule="auto"/>
        <w:jc w:val="both"/>
        <w:rPr>
          <w:szCs w:val="26"/>
        </w:rPr>
      </w:pPr>
    </w:p>
    <w:p w14:paraId="4523145D" w14:textId="7F449B19" w:rsidR="00861754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Nhược điểm: </w:t>
      </w:r>
      <w:r w:rsidRPr="00C4154B">
        <w:rPr>
          <w:szCs w:val="26"/>
        </w:rPr>
        <w:t xml:space="preserve">Bài </w:t>
      </w:r>
      <w:r w:rsidR="00861754">
        <w:rPr>
          <w:szCs w:val="26"/>
        </w:rPr>
        <w:t xml:space="preserve">này </w:t>
      </w:r>
      <w:r w:rsidRPr="00C4154B">
        <w:rPr>
          <w:szCs w:val="26"/>
        </w:rPr>
        <w:t>dùng YOLO11m-seg và chỉ 132 ảnh MicroAssembly</w:t>
      </w:r>
      <w:r w:rsidR="00861754">
        <w:rPr>
          <w:szCs w:val="26"/>
        </w:rPr>
        <w:t>.</w:t>
      </w:r>
    </w:p>
    <w:p w14:paraId="6EF768AD" w14:textId="7D69A043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szCs w:val="26"/>
        </w:rPr>
        <w:t>SPD-Conv riêng làm giảm kết quả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NWD-EIoU tối ưu box, không trực tiếp tối ưu biên mask </w:t>
      </w:r>
    </w:p>
    <w:p w14:paraId="3A2843F9" w14:textId="35C468CC" w:rsidR="00C4154B" w:rsidRPr="00C4154B" w:rsidRDefault="00C4154B" w:rsidP="00C4154B">
      <w:pPr>
        <w:spacing w:after="200" w:line="276" w:lineRule="auto"/>
        <w:jc w:val="both"/>
        <w:rPr>
          <w:szCs w:val="26"/>
        </w:rPr>
      </w:pPr>
      <w:r>
        <w:rPr>
          <w:szCs w:val="26"/>
        </w:rPr>
        <w:br w:type="page"/>
      </w:r>
    </w:p>
    <w:p w14:paraId="4337FD69" w14:textId="4F5E06B2" w:rsidR="00861754" w:rsidRPr="00861754" w:rsidRDefault="00000000" w:rsidP="00861754">
      <w:pPr>
        <w:rPr>
          <w:b/>
          <w:bCs/>
          <w:sz w:val="28"/>
          <w:szCs w:val="28"/>
        </w:rPr>
      </w:pPr>
      <w:r w:rsidRPr="00861754">
        <w:rPr>
          <w:b/>
          <w:bCs/>
          <w:sz w:val="28"/>
          <w:szCs w:val="28"/>
        </w:rPr>
        <w:lastRenderedPageBreak/>
        <w:t>5</w:t>
      </w:r>
      <w:r w:rsidR="00861754" w:rsidRPr="00861754">
        <w:rPr>
          <w:b/>
          <w:bCs/>
          <w:sz w:val="28"/>
          <w:szCs w:val="28"/>
        </w:rPr>
        <w:t>.</w:t>
      </w:r>
      <w:r w:rsidRPr="00861754">
        <w:rPr>
          <w:b/>
          <w:bCs/>
          <w:sz w:val="28"/>
          <w:szCs w:val="28"/>
        </w:rPr>
        <w:t xml:space="preserve"> Attention cho nền nhiễu và nhiều vật thể sát nhau</w:t>
      </w:r>
    </w:p>
    <w:p w14:paraId="6AF93D0E" w14:textId="61BF8069" w:rsidR="00A97438" w:rsidRPr="00861754" w:rsidRDefault="00861754" w:rsidP="00C4154B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>[Enhanced YOLO11n-Seg with Attention Mechanism and Geometric Metric Optimization for Instance Segmentation of Ripe Blueberries in Complex Greenhouse Environments]</w:t>
      </w:r>
    </w:p>
    <w:p w14:paraId="5F97C67F" w14:textId="77777777" w:rsidR="00861754" w:rsidRPr="00861754" w:rsidRDefault="00861754" w:rsidP="00861754">
      <w:pPr>
        <w:spacing w:line="276" w:lineRule="auto"/>
        <w:jc w:val="both"/>
        <w:rPr>
          <w:bCs/>
          <w:szCs w:val="26"/>
        </w:rPr>
      </w:pPr>
      <w:r w:rsidRPr="00861754">
        <w:rPr>
          <w:bCs/>
          <w:szCs w:val="26"/>
        </w:rPr>
        <w:t xml:space="preserve">Nguồn: </w:t>
      </w:r>
      <w:hyperlink r:id="rId16">
        <w:r w:rsidRPr="00861754">
          <w:rPr>
            <w:bCs/>
            <w:color w:val="14569B"/>
            <w:szCs w:val="26"/>
            <w:u w:val="single"/>
          </w:rPr>
          <w:t>10.3390/agriculture15151697</w:t>
        </w:r>
      </w:hyperlink>
      <w:r w:rsidRPr="00861754">
        <w:rPr>
          <w:bCs/>
          <w:szCs w:val="26"/>
        </w:rPr>
        <w:t xml:space="preserve"> </w:t>
      </w:r>
    </w:p>
    <w:p w14:paraId="558AFF54" w14:textId="77777777" w:rsidR="00861754" w:rsidRDefault="00861754" w:rsidP="00C4154B">
      <w:pPr>
        <w:spacing w:line="276" w:lineRule="auto"/>
        <w:jc w:val="both"/>
        <w:rPr>
          <w:szCs w:val="26"/>
        </w:rPr>
      </w:pPr>
    </w:p>
    <w:p w14:paraId="2D6060F3" w14:textId="07A17539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Cải tiến: </w:t>
      </w:r>
      <w:r w:rsidRPr="00C4154B">
        <w:rPr>
          <w:szCs w:val="26"/>
        </w:rPr>
        <w:t>SCA kết hợp attention kênh và không gian có deformable convolution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DAB tích hợp vào C3k2</w:t>
      </w:r>
      <w:r w:rsidR="00861754">
        <w:rPr>
          <w:szCs w:val="26"/>
        </w:rPr>
        <w:t xml:space="preserve">, </w:t>
      </w:r>
      <w:r w:rsidRPr="00C4154B">
        <w:rPr>
          <w:szCs w:val="26"/>
        </w:rPr>
        <w:t>NWD bổ sung IoU trong loss box để xử lý vật thể nhỏ, dày đặc</w:t>
      </w:r>
    </w:p>
    <w:p w14:paraId="657406BE" w14:textId="77777777" w:rsidR="00A97438" w:rsidRPr="00C4154B" w:rsidRDefault="00000000" w:rsidP="00861754">
      <w:pPr>
        <w:keepNext/>
        <w:spacing w:after="60" w:line="276" w:lineRule="auto"/>
        <w:jc w:val="center"/>
        <w:rPr>
          <w:szCs w:val="26"/>
        </w:rPr>
      </w:pPr>
      <w:r w:rsidRPr="00C4154B">
        <w:rPr>
          <w:noProof/>
          <w:szCs w:val="26"/>
        </w:rPr>
        <w:drawing>
          <wp:inline distT="0" distB="0" distL="0" distR="0" wp14:anchorId="305F7FDB" wp14:editId="5AB8B572">
            <wp:extent cx="6012000" cy="3868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ueberry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B9FA" w14:textId="53BA3CFE" w:rsidR="00861754" w:rsidRDefault="00861754" w:rsidP="00C4154B">
      <w:pPr>
        <w:spacing w:line="276" w:lineRule="auto"/>
        <w:jc w:val="both"/>
        <w:rPr>
          <w:b/>
          <w:szCs w:val="26"/>
        </w:rPr>
      </w:pPr>
      <w:r>
        <w:rPr>
          <w:b/>
          <w:szCs w:val="26"/>
        </w:rPr>
        <w:t>Ưu điểm:</w:t>
      </w:r>
    </w:p>
    <w:p w14:paraId="2D8890B4" w14:textId="71E2686E" w:rsidR="00A97438" w:rsidRPr="00C4154B" w:rsidRDefault="00861754" w:rsidP="00C4154B">
      <w:pPr>
        <w:spacing w:line="276" w:lineRule="auto"/>
        <w:jc w:val="both"/>
        <w:rPr>
          <w:szCs w:val="26"/>
        </w:rPr>
      </w:pPr>
      <w:r>
        <w:rPr>
          <w:szCs w:val="26"/>
        </w:rPr>
        <w:t>M</w:t>
      </w:r>
      <w:r w:rsidRPr="00C4154B">
        <w:rPr>
          <w:szCs w:val="26"/>
        </w:rPr>
        <w:t xml:space="preserve">ask mAP50 tăng rất ít 92,2% </w:t>
      </w:r>
      <w:r w:rsidRPr="00861754">
        <w:rPr>
          <w:szCs w:val="26"/>
        </w:rPr>
        <w:sym w:font="Wingdings" w:char="F0E0"/>
      </w:r>
      <w:r w:rsidRPr="00C4154B">
        <w:rPr>
          <w:szCs w:val="26"/>
        </w:rPr>
        <w:t xml:space="preserve"> 92,3%</w:t>
      </w:r>
      <w:r>
        <w:rPr>
          <w:szCs w:val="26"/>
        </w:rPr>
        <w:t>,</w:t>
      </w:r>
      <w:r w:rsidRPr="00C4154B">
        <w:rPr>
          <w:szCs w:val="26"/>
        </w:rPr>
        <w:t xml:space="preserve"> thời gian suy luận 1,9 </w:t>
      </w:r>
      <w:r w:rsidRPr="00861754">
        <w:rPr>
          <w:szCs w:val="26"/>
        </w:rPr>
        <w:sym w:font="Wingdings" w:char="F0E0"/>
      </w:r>
      <w:r w:rsidRPr="00C4154B">
        <w:rPr>
          <w:szCs w:val="26"/>
        </w:rPr>
        <w:t xml:space="preserve"> 2,2 ms. SCA riêng đạt 91,3%</w:t>
      </w:r>
      <w:r>
        <w:rPr>
          <w:szCs w:val="26"/>
        </w:rPr>
        <w:t>,</w:t>
      </w:r>
      <w:r w:rsidRPr="00C4154B">
        <w:rPr>
          <w:szCs w:val="26"/>
        </w:rPr>
        <w:t xml:space="preserve"> đủ </w:t>
      </w:r>
      <w:r>
        <w:rPr>
          <w:szCs w:val="26"/>
        </w:rPr>
        <w:t>3</w:t>
      </w:r>
      <w:r w:rsidRPr="00C4154B">
        <w:rPr>
          <w:szCs w:val="26"/>
        </w:rPr>
        <w:t xml:space="preserve"> module đạt 92,3%.</w:t>
      </w:r>
      <w:r>
        <w:rPr>
          <w:szCs w:val="26"/>
        </w:rPr>
        <w:t xml:space="preserve"> </w:t>
      </w:r>
      <w:r w:rsidRPr="00C4154B">
        <w:rPr>
          <w:szCs w:val="26"/>
        </w:rPr>
        <w:t>Thử DAB hoặc SCA riêng trên YOLO11n-seg với ảnh đồng hồ có nền nhiễu, ánh sáng không đều và nhiều chữ số sát nhau</w:t>
      </w:r>
    </w:p>
    <w:p w14:paraId="6B24148B" w14:textId="04DE0CAF" w:rsidR="00A97438" w:rsidRPr="00C4154B" w:rsidRDefault="00000000" w:rsidP="00C4154B">
      <w:pPr>
        <w:spacing w:line="276" w:lineRule="auto"/>
        <w:jc w:val="both"/>
        <w:rPr>
          <w:szCs w:val="26"/>
        </w:rPr>
      </w:pPr>
      <w:r w:rsidRPr="00C4154B">
        <w:rPr>
          <w:b/>
          <w:szCs w:val="26"/>
        </w:rPr>
        <w:t xml:space="preserve">Nhược điểm: </w:t>
      </w:r>
      <w:r w:rsidRPr="00C4154B">
        <w:rPr>
          <w:szCs w:val="26"/>
        </w:rPr>
        <w:t>Quả có màu và hình dạng khác chữ số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mức tăng mask mAP50 nhỏ. SCA riêng có thể gây giảm chất lượng</w:t>
      </w:r>
      <w:r w:rsidR="00861754">
        <w:rPr>
          <w:szCs w:val="26"/>
        </w:rPr>
        <w:t>,</w:t>
      </w:r>
      <w:r w:rsidRPr="00C4154B">
        <w:rPr>
          <w:szCs w:val="26"/>
        </w:rPr>
        <w:t xml:space="preserve"> NWD chỉ tác động gián tiếp đến mask</w:t>
      </w:r>
    </w:p>
    <w:p w14:paraId="6234F974" w14:textId="17FBF0BE" w:rsidR="00A97438" w:rsidRPr="00C4154B" w:rsidRDefault="00A97438" w:rsidP="00C4154B">
      <w:pPr>
        <w:spacing w:line="276" w:lineRule="auto"/>
        <w:jc w:val="both"/>
        <w:rPr>
          <w:szCs w:val="26"/>
        </w:rPr>
      </w:pPr>
    </w:p>
    <w:sectPr w:rsidR="00A97438" w:rsidRPr="00C4154B" w:rsidSect="00034616">
      <w:footerReference w:type="default" r:id="rId18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6100B" w14:textId="77777777" w:rsidR="009B2F47" w:rsidRDefault="009B2F47">
      <w:pPr>
        <w:spacing w:after="0"/>
      </w:pPr>
      <w:r>
        <w:separator/>
      </w:r>
    </w:p>
  </w:endnote>
  <w:endnote w:type="continuationSeparator" w:id="0">
    <w:p w14:paraId="63A5F5B6" w14:textId="77777777" w:rsidR="009B2F47" w:rsidRDefault="009B2F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0D4FE" w14:textId="300DCE31" w:rsidR="00A97438" w:rsidRDefault="00A974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1DA5D" w14:textId="77777777" w:rsidR="009B2F47" w:rsidRDefault="009B2F47">
      <w:pPr>
        <w:spacing w:after="0"/>
      </w:pPr>
      <w:r>
        <w:separator/>
      </w:r>
    </w:p>
  </w:footnote>
  <w:footnote w:type="continuationSeparator" w:id="0">
    <w:p w14:paraId="79CE11BE" w14:textId="77777777" w:rsidR="009B2F47" w:rsidRDefault="009B2F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106261">
    <w:abstractNumId w:val="8"/>
  </w:num>
  <w:num w:numId="2" w16cid:durableId="1401174898">
    <w:abstractNumId w:val="6"/>
  </w:num>
  <w:num w:numId="3" w16cid:durableId="156507056">
    <w:abstractNumId w:val="5"/>
  </w:num>
  <w:num w:numId="4" w16cid:durableId="556362110">
    <w:abstractNumId w:val="4"/>
  </w:num>
  <w:num w:numId="5" w16cid:durableId="59133348">
    <w:abstractNumId w:val="7"/>
  </w:num>
  <w:num w:numId="6" w16cid:durableId="1657682035">
    <w:abstractNumId w:val="3"/>
  </w:num>
  <w:num w:numId="7" w16cid:durableId="1493983464">
    <w:abstractNumId w:val="2"/>
  </w:num>
  <w:num w:numId="8" w16cid:durableId="788092026">
    <w:abstractNumId w:val="1"/>
  </w:num>
  <w:num w:numId="9" w16cid:durableId="7394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D0F"/>
    <w:rsid w:val="0029639D"/>
    <w:rsid w:val="00326F90"/>
    <w:rsid w:val="006A6991"/>
    <w:rsid w:val="00766012"/>
    <w:rsid w:val="007C21D8"/>
    <w:rsid w:val="00861754"/>
    <w:rsid w:val="009B2F47"/>
    <w:rsid w:val="00A97438"/>
    <w:rsid w:val="00AA1D8D"/>
    <w:rsid w:val="00B47730"/>
    <w:rsid w:val="00C41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98126"/>
  <w14:defaultImageDpi w14:val="300"/>
  <w15:docId w15:val="{2BE90447-AD77-4F5F-9391-952F22E5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754"/>
    <w:pPr>
      <w:spacing w:after="8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color w:val="000000"/>
      <w:sz w:val="26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color w:val="000000"/>
      <w:sz w:val="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  <w:color w:val="000000"/>
      <w:sz w:val="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color w:val="000000"/>
      <w:sz w:val="2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6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6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griengineering8050198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90/electronics14173389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oi.org/10.3390/agriculture1515169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doi.org/10.1038/s41598-026-40858-z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3390/electronics150204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Cải tiến YOLO11 segmentation cho MeterReadAI</vt:lpstr>
    </vt:vector>
  </TitlesOfParts>
  <Manager/>
  <Company/>
  <LinksUpToDate>false</LinksUpToDate>
  <CharactersWithSpaces>4168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Cải tiến YOLO11 segmentation cho MeterReadAI</dc:title>
  <dc:subject>Năm bài báo và khả năng chuyển giao vào dữ liệu MeterReadAI</dc:subject>
  <dc:creator>python-docx</dc:creator>
  <cp:keywords/>
  <dc:description>Đối chiếu repo https://github.com/GiaThinh110605/MeterReadAI tại commit 3ad5829e8b2d4dfed7bb7c5b0ec1f4e5b2437cdf và các tài liệu người dùng cung cấp. Tên tác giả ghi theo byline bài gốc. Hình là ảnh chụp từ PDF gốc, không vẽ lại.</dc:description>
  <cp:lastModifiedBy>Nguyễn Lê Nguyên Khánh</cp:lastModifiedBy>
  <cp:revision>3</cp:revision>
  <dcterms:created xsi:type="dcterms:W3CDTF">2013-12-23T23:15:00Z</dcterms:created>
  <dcterms:modified xsi:type="dcterms:W3CDTF">2026-10-11T08:32:00Z</dcterms:modified>
  <cp:category/>
</cp:coreProperties>
</file>