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Labirinto </w:t>
      </w:r>
      <w:r>
        <w:rPr>
          <w:b/>
          <w:bCs/>
        </w:rPr>
        <w:t>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(L’idea è quella di trovare il punto preciso nel quale smette di risolvere </w:t>
      </w:r>
      <w:r>
        <w:rPr>
          <w:b/>
          <w:bCs/>
          <w:i w:val="false"/>
          <w:iCs w:val="false"/>
        </w:rPr>
        <w:t>e poi indagare alcune dimensioni nell’intorno).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Rifare i labirinti 10x10, l’uscita è troppo vicina alla sorgente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Labirinto </w:t>
      </w: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>0x</w:t>
      </w: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>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LibreOffice/7.3.7.2$Linux_X86_64 LibreOffice_project/30$Build-2</Application>
  <AppVersion>15.0000</AppVersion>
  <Pages>2</Pages>
  <Words>333</Words>
  <Characters>1198</Characters>
  <CharactersWithSpaces>1425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2024-06-28T23:23:12Z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