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7777777" w:rsidR="000E7F90" w:rsidRDefault="000E7F90" w:rsidP="000E7F90">
      <w:pPr>
        <w:jc w:val="center"/>
        <w:rPr>
          <w:sz w:val="32"/>
        </w:rPr>
      </w:pPr>
      <w:r>
        <w:rPr>
          <w:sz w:val="32"/>
        </w:rPr>
        <w:t>Data: 30/10/2021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7678505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00AF17B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582D6F91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621DEE55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Scenari……………………………………………………………………………</w:t>
      </w:r>
      <w:r>
        <w:rPr>
          <w:sz w:val="32"/>
          <w:szCs w:val="32"/>
        </w:rPr>
        <w:t>………………7</w:t>
      </w:r>
    </w:p>
    <w:p w14:paraId="314D2452" w14:textId="07688785" w:rsidR="000E7F90" w:rsidRPr="00567D34" w:rsidRDefault="00567D34" w:rsidP="000E7F90">
      <w:pPr>
        <w:rPr>
          <w:b/>
          <w:bCs/>
          <w:color w:val="FF0000"/>
          <w:sz w:val="40"/>
          <w:szCs w:val="40"/>
        </w:rPr>
      </w:pPr>
      <w:r w:rsidRPr="00567D34">
        <w:rPr>
          <w:b/>
          <w:bCs/>
          <w:color w:val="FF0000"/>
          <w:sz w:val="40"/>
          <w:szCs w:val="40"/>
        </w:rPr>
        <w:t>MODIFICARE</w:t>
      </w: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E593B54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045DDB5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169D34A" w14:textId="1F8CA0C6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389ECE69" w:rsidR="00206F56" w:rsidRDefault="00206F56" w:rsidP="00567D3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C6A20" wp14:editId="11D97228">
            <wp:extent cx="6115050" cy="6067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2AA03BF6" w14:textId="094D698A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lastRenderedPageBreak/>
              <w:t xml:space="preserve">Gestione </w:t>
            </w:r>
            <w:r w:rsidR="00B5283D">
              <w:rPr>
                <w:b/>
                <w:bCs/>
                <w:color w:val="4472C4" w:themeColor="accent1"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1C3BFCF9" w14:textId="780F4AA6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055BC730" w14:textId="5AEE0529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70BE643F" w14:textId="202D44BE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00.25pt" o:ole="">
            <v:imagedata r:id="rId10" o:title=""/>
          </v:shape>
          <o:OLEObject Type="Embed" ProgID="Paint.Picture" ShapeID="_x0000_i1025" DrawAspect="Content" ObjectID="_1700126118" r:id="rId11"/>
        </w:object>
      </w:r>
    </w:p>
    <w:p w14:paraId="7360E05C" w14:textId="31C23B54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30B68E32" w14:textId="423803D1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DEEAF6" w:themeFill="accent5" w:themeFillTint="33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DEEAF6" w:themeFill="accent5" w:themeFillTint="33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050877">
        <w:trPr>
          <w:trHeight w:val="1078"/>
        </w:trPr>
        <w:tc>
          <w:tcPr>
            <w:tcW w:w="1604" w:type="dxa"/>
            <w:shd w:val="clear" w:color="auto" w:fill="DEEAF6" w:themeFill="accent5" w:themeFillTint="33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081AC662" w14:textId="4F56B3E0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Controllo software globale</w:t>
      </w:r>
    </w:p>
    <w:p w14:paraId="265D13FB" w14:textId="3ECFEEFB" w:rsidR="00702E5E" w:rsidRP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interagiranno. Un event handler provvederà poi a gestire la richiesta e a inoltrarla al 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68EA52CA" w14:textId="2BB3A8BD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p w14:paraId="15E9783A" w14:textId="1E0784CF" w:rsidR="00EE3C3E" w:rsidRPr="008E7088" w:rsidRDefault="00EE3C3E" w:rsidP="00567D34">
      <w:pPr>
        <w:rPr>
          <w:b/>
          <w:bCs/>
          <w:sz w:val="44"/>
          <w:szCs w:val="44"/>
          <w:u w:val="single"/>
        </w:rPr>
      </w:pPr>
    </w:p>
    <w:p w14:paraId="044532A9" w14:textId="77777777" w:rsidR="00567D34" w:rsidRPr="00902F28" w:rsidRDefault="00567D34" w:rsidP="00567D34">
      <w:pPr>
        <w:rPr>
          <w:b/>
          <w:bCs/>
          <w:sz w:val="44"/>
          <w:szCs w:val="44"/>
        </w:rPr>
      </w:pPr>
    </w:p>
    <w:p w14:paraId="4063D7FB" w14:textId="6EE4A6A9" w:rsidR="00567D34" w:rsidRPr="00902F28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 </w:t>
      </w:r>
    </w:p>
    <w:p w14:paraId="3DFAD5C6" w14:textId="77777777" w:rsidR="001A4E80" w:rsidRDefault="002D03D5"/>
    <w:sectPr w:rsidR="001A4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8F75" w14:textId="77777777" w:rsidR="002D03D5" w:rsidRDefault="002D03D5">
      <w:pPr>
        <w:spacing w:after="0" w:line="240" w:lineRule="auto"/>
      </w:pPr>
      <w:r>
        <w:separator/>
      </w:r>
    </w:p>
  </w:endnote>
  <w:endnote w:type="continuationSeparator" w:id="0">
    <w:p w14:paraId="4BFF4402" w14:textId="77777777" w:rsidR="002D03D5" w:rsidRDefault="002D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2D03D5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B322" w14:textId="77777777" w:rsidR="002D03D5" w:rsidRDefault="002D03D5">
      <w:pPr>
        <w:spacing w:after="0" w:line="240" w:lineRule="auto"/>
      </w:pPr>
      <w:r>
        <w:separator/>
      </w:r>
    </w:p>
  </w:footnote>
  <w:footnote w:type="continuationSeparator" w:id="0">
    <w:p w14:paraId="1ED4A9DB" w14:textId="77777777" w:rsidR="002D03D5" w:rsidRDefault="002D0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50877"/>
    <w:rsid w:val="00052184"/>
    <w:rsid w:val="0006720B"/>
    <w:rsid w:val="000E7F90"/>
    <w:rsid w:val="00180966"/>
    <w:rsid w:val="00206F56"/>
    <w:rsid w:val="0021541A"/>
    <w:rsid w:val="002B2E10"/>
    <w:rsid w:val="002D03D5"/>
    <w:rsid w:val="003C2043"/>
    <w:rsid w:val="003E16B3"/>
    <w:rsid w:val="003E3A4F"/>
    <w:rsid w:val="00567D34"/>
    <w:rsid w:val="005A005C"/>
    <w:rsid w:val="005B43BB"/>
    <w:rsid w:val="00702E5E"/>
    <w:rsid w:val="007B540E"/>
    <w:rsid w:val="008318E4"/>
    <w:rsid w:val="008E7088"/>
    <w:rsid w:val="00972AE9"/>
    <w:rsid w:val="00B14880"/>
    <w:rsid w:val="00B5283D"/>
    <w:rsid w:val="00B52C78"/>
    <w:rsid w:val="00BF3C12"/>
    <w:rsid w:val="00C61E44"/>
    <w:rsid w:val="00C7131F"/>
    <w:rsid w:val="00D27D1F"/>
    <w:rsid w:val="00E328E0"/>
    <w:rsid w:val="00EE3C3E"/>
    <w:rsid w:val="00EF4C6B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14</cp:revision>
  <dcterms:created xsi:type="dcterms:W3CDTF">2021-12-03T18:50:00Z</dcterms:created>
  <dcterms:modified xsi:type="dcterms:W3CDTF">2021-12-04T11:29:00Z</dcterms:modified>
</cp:coreProperties>
</file>