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6CC08EF1" w:rsidR="00471673" w:rsidRPr="005A41D1" w:rsidRDefault="00471673" w:rsidP="00471673">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11C0257F" w14:textId="1555A9C6" w:rsidR="00471673" w:rsidRPr="00A768BB" w:rsidRDefault="00471673" w:rsidP="00471673">
          <w:pPr>
            <w:pStyle w:val="Informazionicontatto"/>
            <w:jc w:val="both"/>
            <w:rPr>
              <w:rFonts w:ascii="Cambria Math" w:hAnsi="Cambria Math"/>
            </w:rPr>
          </w:pPr>
          <w:r w:rsidRPr="00A768BB">
            <w:rPr>
              <w:rFonts w:ascii="Cambria Math" w:hAnsi="Cambria Math"/>
              <w:sz w:val="32"/>
              <w:szCs w:val="32"/>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5C5FC9F2" w14:textId="6A89EE6F" w:rsidR="00BC372A"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65827" w:history="1">
            <w:r w:rsidR="00BC372A" w:rsidRPr="001B011D">
              <w:rPr>
                <w:rStyle w:val="Collegamentoipertestuale"/>
                <w:rFonts w:ascii="Cambria Math" w:hAnsi="Cambria Math"/>
                <w:noProof/>
              </w:rPr>
              <w:t>Ex</w:t>
            </w:r>
            <w:r w:rsidR="00BC372A" w:rsidRPr="001B011D">
              <w:rPr>
                <w:rStyle w:val="Collegamentoipertestuale"/>
                <w:rFonts w:ascii="Cambria Math" w:hAnsi="Cambria Math"/>
                <w:noProof/>
                <w:highlight w:val="yellow"/>
              </w:rPr>
              <w:t>ecutive Summary</w:t>
            </w:r>
            <w:r w:rsidR="00BC372A">
              <w:rPr>
                <w:noProof/>
                <w:webHidden/>
              </w:rPr>
              <w:tab/>
            </w:r>
            <w:r w:rsidR="00BC372A">
              <w:rPr>
                <w:noProof/>
                <w:webHidden/>
              </w:rPr>
              <w:fldChar w:fldCharType="begin"/>
            </w:r>
            <w:r w:rsidR="00BC372A">
              <w:rPr>
                <w:noProof/>
                <w:webHidden/>
              </w:rPr>
              <w:instrText xml:space="preserve"> PAGEREF _Toc131165827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61D33B7A" w14:textId="131BC7E2" w:rsidR="00BC372A" w:rsidRDefault="00000000">
          <w:pPr>
            <w:pStyle w:val="Sommario1"/>
            <w:tabs>
              <w:tab w:val="right" w:leader="dot" w:pos="10790"/>
            </w:tabs>
            <w:rPr>
              <w:rFonts w:eastAsiaTheme="minorEastAsia"/>
              <w:noProof/>
              <w:color w:val="auto"/>
              <w:sz w:val="22"/>
              <w:szCs w:val="22"/>
              <w:lang w:val="it-IT" w:eastAsia="it-IT"/>
            </w:rPr>
          </w:pPr>
          <w:hyperlink w:anchor="_Toc131165828" w:history="1">
            <w:r w:rsidR="00BC372A" w:rsidRPr="001B011D">
              <w:rPr>
                <w:rStyle w:val="Collegamentoipertestuale"/>
                <w:rFonts w:ascii="Cambria Math" w:hAnsi="Cambria Math"/>
                <w:noProof/>
              </w:rPr>
              <w:t>Description of Products and Services</w:t>
            </w:r>
            <w:r w:rsidR="00BC372A">
              <w:rPr>
                <w:noProof/>
                <w:webHidden/>
              </w:rPr>
              <w:tab/>
            </w:r>
            <w:r w:rsidR="00BC372A">
              <w:rPr>
                <w:noProof/>
                <w:webHidden/>
              </w:rPr>
              <w:fldChar w:fldCharType="begin"/>
            </w:r>
            <w:r w:rsidR="00BC372A">
              <w:rPr>
                <w:noProof/>
                <w:webHidden/>
              </w:rPr>
              <w:instrText xml:space="preserve"> PAGEREF _Toc131165828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7F9DAD1B" w14:textId="57A6FA1B" w:rsidR="00BC372A" w:rsidRDefault="00000000">
          <w:pPr>
            <w:pStyle w:val="Sommario2"/>
            <w:rPr>
              <w:rFonts w:eastAsiaTheme="minorEastAsia"/>
              <w:noProof/>
              <w:color w:val="auto"/>
              <w:sz w:val="22"/>
              <w:szCs w:val="22"/>
              <w:lang w:val="it-IT" w:eastAsia="it-IT"/>
            </w:rPr>
          </w:pPr>
          <w:hyperlink w:anchor="_Toc131165829" w:history="1">
            <w:r w:rsidR="00BC372A" w:rsidRPr="001B011D">
              <w:rPr>
                <w:rStyle w:val="Collegamentoipertestuale"/>
                <w:rFonts w:ascii="Cambria Math" w:hAnsi="Cambria Math"/>
                <w:noProof/>
              </w:rPr>
              <w:t>Technology Considerations</w:t>
            </w:r>
            <w:r w:rsidR="00BC372A">
              <w:rPr>
                <w:noProof/>
                <w:webHidden/>
              </w:rPr>
              <w:tab/>
            </w:r>
            <w:r w:rsidR="00BC372A">
              <w:rPr>
                <w:noProof/>
                <w:webHidden/>
              </w:rPr>
              <w:fldChar w:fldCharType="begin"/>
            </w:r>
            <w:r w:rsidR="00BC372A">
              <w:rPr>
                <w:noProof/>
                <w:webHidden/>
              </w:rPr>
              <w:instrText xml:space="preserve"> PAGEREF _Toc131165829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5F06D354" w14:textId="10FFD454" w:rsidR="00BC372A" w:rsidRDefault="00000000">
          <w:pPr>
            <w:pStyle w:val="Sommario2"/>
            <w:rPr>
              <w:rFonts w:eastAsiaTheme="minorEastAsia"/>
              <w:noProof/>
              <w:color w:val="auto"/>
              <w:sz w:val="22"/>
              <w:szCs w:val="22"/>
              <w:lang w:val="it-IT" w:eastAsia="it-IT"/>
            </w:rPr>
          </w:pPr>
          <w:hyperlink w:anchor="_Toc131165830" w:history="1">
            <w:r w:rsidR="00BC372A" w:rsidRPr="001B011D">
              <w:rPr>
                <w:rStyle w:val="Collegamentoipertestuale"/>
                <w:rFonts w:ascii="Cambria Math" w:hAnsi="Cambria Math"/>
                <w:noProof/>
              </w:rPr>
              <w:t>Product/Service Marketplace</w:t>
            </w:r>
            <w:r w:rsidR="00BC372A">
              <w:rPr>
                <w:noProof/>
                <w:webHidden/>
              </w:rPr>
              <w:tab/>
            </w:r>
            <w:r w:rsidR="00BC372A">
              <w:rPr>
                <w:noProof/>
                <w:webHidden/>
              </w:rPr>
              <w:fldChar w:fldCharType="begin"/>
            </w:r>
            <w:r w:rsidR="00BC372A">
              <w:rPr>
                <w:noProof/>
                <w:webHidden/>
              </w:rPr>
              <w:instrText xml:space="preserve"> PAGEREF _Toc131165830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23E6145C" w14:textId="18A412CE" w:rsidR="00BC372A" w:rsidRDefault="00000000">
          <w:pPr>
            <w:pStyle w:val="Sommario2"/>
            <w:rPr>
              <w:rFonts w:eastAsiaTheme="minorEastAsia"/>
              <w:noProof/>
              <w:color w:val="auto"/>
              <w:sz w:val="22"/>
              <w:szCs w:val="22"/>
              <w:lang w:val="it-IT" w:eastAsia="it-IT"/>
            </w:rPr>
          </w:pPr>
          <w:hyperlink w:anchor="_Toc131165831" w:history="1">
            <w:r w:rsidR="00BC372A" w:rsidRPr="001B011D">
              <w:rPr>
                <w:rStyle w:val="Collegamentoipertestuale"/>
                <w:rFonts w:ascii="Cambria Math" w:hAnsi="Cambria Math"/>
                <w:noProof/>
              </w:rPr>
              <w:t>Marketing Strategy</w:t>
            </w:r>
            <w:r w:rsidR="00BC372A">
              <w:rPr>
                <w:noProof/>
                <w:webHidden/>
              </w:rPr>
              <w:tab/>
            </w:r>
            <w:r w:rsidR="00BC372A">
              <w:rPr>
                <w:noProof/>
                <w:webHidden/>
              </w:rPr>
              <w:fldChar w:fldCharType="begin"/>
            </w:r>
            <w:r w:rsidR="00BC372A">
              <w:rPr>
                <w:noProof/>
                <w:webHidden/>
              </w:rPr>
              <w:instrText xml:space="preserve"> PAGEREF _Toc131165831 \h </w:instrText>
            </w:r>
            <w:r w:rsidR="00BC372A">
              <w:rPr>
                <w:noProof/>
                <w:webHidden/>
              </w:rPr>
            </w:r>
            <w:r w:rsidR="00BC372A">
              <w:rPr>
                <w:noProof/>
                <w:webHidden/>
              </w:rPr>
              <w:fldChar w:fldCharType="separate"/>
            </w:r>
            <w:r w:rsidR="00BC372A">
              <w:rPr>
                <w:noProof/>
                <w:webHidden/>
              </w:rPr>
              <w:t>3</w:t>
            </w:r>
            <w:r w:rsidR="00BC372A">
              <w:rPr>
                <w:noProof/>
                <w:webHidden/>
              </w:rPr>
              <w:fldChar w:fldCharType="end"/>
            </w:r>
          </w:hyperlink>
        </w:p>
        <w:p w14:paraId="4CA7D4E7" w14:textId="6B335425" w:rsidR="00BC372A" w:rsidRDefault="00000000">
          <w:pPr>
            <w:pStyle w:val="Sommario2"/>
            <w:rPr>
              <w:rFonts w:eastAsiaTheme="minorEastAsia"/>
              <w:noProof/>
              <w:color w:val="auto"/>
              <w:sz w:val="22"/>
              <w:szCs w:val="22"/>
              <w:lang w:val="it-IT" w:eastAsia="it-IT"/>
            </w:rPr>
          </w:pPr>
          <w:hyperlink w:anchor="_Toc131165832" w:history="1">
            <w:r w:rsidR="00BC372A" w:rsidRPr="001B011D">
              <w:rPr>
                <w:rStyle w:val="Collegamentoipertestuale"/>
                <w:rFonts w:ascii="Cambria Math" w:hAnsi="Cambria Math"/>
                <w:noProof/>
              </w:rPr>
              <w:t>Organization and Staffing</w:t>
            </w:r>
            <w:r w:rsidR="00BC372A">
              <w:rPr>
                <w:noProof/>
                <w:webHidden/>
              </w:rPr>
              <w:tab/>
            </w:r>
            <w:r w:rsidR="00BC372A">
              <w:rPr>
                <w:noProof/>
                <w:webHidden/>
              </w:rPr>
              <w:fldChar w:fldCharType="begin"/>
            </w:r>
            <w:r w:rsidR="00BC372A">
              <w:rPr>
                <w:noProof/>
                <w:webHidden/>
              </w:rPr>
              <w:instrText xml:space="preserve"> PAGEREF _Toc131165832 \h </w:instrText>
            </w:r>
            <w:r w:rsidR="00BC372A">
              <w:rPr>
                <w:noProof/>
                <w:webHidden/>
              </w:rPr>
            </w:r>
            <w:r w:rsidR="00BC372A">
              <w:rPr>
                <w:noProof/>
                <w:webHidden/>
              </w:rPr>
              <w:fldChar w:fldCharType="separate"/>
            </w:r>
            <w:r w:rsidR="00BC372A">
              <w:rPr>
                <w:noProof/>
                <w:webHidden/>
              </w:rPr>
              <w:t>3</w:t>
            </w:r>
            <w:r w:rsidR="00BC372A">
              <w:rPr>
                <w:noProof/>
                <w:webHidden/>
              </w:rPr>
              <w:fldChar w:fldCharType="end"/>
            </w:r>
          </w:hyperlink>
        </w:p>
        <w:p w14:paraId="5D9F86B2" w14:textId="0DDF4783" w:rsidR="00BC372A" w:rsidRDefault="00000000">
          <w:pPr>
            <w:pStyle w:val="Sommario2"/>
            <w:rPr>
              <w:rFonts w:eastAsiaTheme="minorEastAsia"/>
              <w:noProof/>
              <w:color w:val="auto"/>
              <w:sz w:val="22"/>
              <w:szCs w:val="22"/>
              <w:lang w:val="it-IT" w:eastAsia="it-IT"/>
            </w:rPr>
          </w:pPr>
          <w:hyperlink w:anchor="_Toc131165833" w:history="1">
            <w:r w:rsidR="00BC372A" w:rsidRPr="001B011D">
              <w:rPr>
                <w:rStyle w:val="Collegamentoipertestuale"/>
                <w:rFonts w:ascii="Cambria Math" w:hAnsi="Cambria Math"/>
                <w:noProof/>
              </w:rPr>
              <w:t>Schedule</w:t>
            </w:r>
            <w:r w:rsidR="00BC372A">
              <w:rPr>
                <w:noProof/>
                <w:webHidden/>
              </w:rPr>
              <w:tab/>
            </w:r>
            <w:r w:rsidR="00BC372A">
              <w:rPr>
                <w:noProof/>
                <w:webHidden/>
              </w:rPr>
              <w:fldChar w:fldCharType="begin"/>
            </w:r>
            <w:r w:rsidR="00BC372A">
              <w:rPr>
                <w:noProof/>
                <w:webHidden/>
              </w:rPr>
              <w:instrText xml:space="preserve"> PAGEREF _Toc131165833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4BFF4044" w14:textId="549FC047" w:rsidR="00BC372A" w:rsidRDefault="00000000">
          <w:pPr>
            <w:pStyle w:val="Sommario2"/>
            <w:rPr>
              <w:rFonts w:eastAsiaTheme="minorEastAsia"/>
              <w:noProof/>
              <w:color w:val="auto"/>
              <w:sz w:val="22"/>
              <w:szCs w:val="22"/>
              <w:lang w:val="it-IT" w:eastAsia="it-IT"/>
            </w:rPr>
          </w:pPr>
          <w:hyperlink w:anchor="_Toc131165834" w:history="1">
            <w:r w:rsidR="00BC372A" w:rsidRPr="001B011D">
              <w:rPr>
                <w:rStyle w:val="Collegamentoipertestuale"/>
                <w:rFonts w:ascii="Cambria Math" w:hAnsi="Cambria Math"/>
                <w:noProof/>
              </w:rPr>
              <w:t>Financial Projections</w:t>
            </w:r>
            <w:r w:rsidR="00BC372A">
              <w:rPr>
                <w:noProof/>
                <w:webHidden/>
              </w:rPr>
              <w:tab/>
            </w:r>
            <w:r w:rsidR="00BC372A">
              <w:rPr>
                <w:noProof/>
                <w:webHidden/>
              </w:rPr>
              <w:fldChar w:fldCharType="begin"/>
            </w:r>
            <w:r w:rsidR="00BC372A">
              <w:rPr>
                <w:noProof/>
                <w:webHidden/>
              </w:rPr>
              <w:instrText xml:space="preserve"> PAGEREF _Toc131165834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1A51563C" w14:textId="52C4C53A" w:rsidR="00BC372A" w:rsidRDefault="00000000">
          <w:pPr>
            <w:pStyle w:val="Sommario2"/>
            <w:rPr>
              <w:rFonts w:eastAsiaTheme="minorEastAsia"/>
              <w:noProof/>
              <w:color w:val="auto"/>
              <w:sz w:val="22"/>
              <w:szCs w:val="22"/>
              <w:lang w:val="it-IT" w:eastAsia="it-IT"/>
            </w:rPr>
          </w:pPr>
          <w:hyperlink w:anchor="_Toc131165835" w:history="1">
            <w:r w:rsidR="00BC372A" w:rsidRPr="001B011D">
              <w:rPr>
                <w:rStyle w:val="Collegamentoipertestuale"/>
                <w:rFonts w:ascii="Cambria Math" w:hAnsi="Cambria Math"/>
                <w:noProof/>
              </w:rPr>
              <w:t>Findings and Reccomendations</w:t>
            </w:r>
            <w:r w:rsidR="00BC372A">
              <w:rPr>
                <w:noProof/>
                <w:webHidden/>
              </w:rPr>
              <w:tab/>
            </w:r>
            <w:r w:rsidR="00BC372A">
              <w:rPr>
                <w:noProof/>
                <w:webHidden/>
              </w:rPr>
              <w:fldChar w:fldCharType="begin"/>
            </w:r>
            <w:r w:rsidR="00BC372A">
              <w:rPr>
                <w:noProof/>
                <w:webHidden/>
              </w:rPr>
              <w:instrText xml:space="preserve"> PAGEREF _Toc131165835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441778F6" w14:textId="3D65F3FE"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259D6F6C" w:rsidR="009F41FE" w:rsidRPr="00A768BB" w:rsidRDefault="00424129" w:rsidP="00482E2D">
      <w:pPr>
        <w:pStyle w:val="Informazionicontatto"/>
        <w:jc w:val="both"/>
        <w:rPr>
          <w:rFonts w:ascii="Cambria Math" w:hAnsi="Cambria Math"/>
          <w:color w:val="auto"/>
          <w:sz w:val="32"/>
          <w:szCs w:val="32"/>
        </w:rPr>
      </w:pPr>
      <w:r w:rsidRPr="00A768BB">
        <w:rPr>
          <w:sz w:val="22"/>
          <w:szCs w:val="22"/>
          <w:highlight w:val="yellow"/>
        </w:rPr>
        <w:lastRenderedPageBreak/>
        <w:t xml:space="preserve">Feasibility Study helps to objectively decide whether to proceed with a proposed project. It beholds considerations concerning the development of our new project. It considers aspects such as technological limitations, the marketplace, marketing strategy, staffing requirements, </w:t>
      </w:r>
      <w:proofErr w:type="gramStart"/>
      <w:r w:rsidRPr="00A768BB">
        <w:rPr>
          <w:sz w:val="22"/>
          <w:szCs w:val="22"/>
          <w:highlight w:val="yellow"/>
        </w:rPr>
        <w:t>schedule</w:t>
      </w:r>
      <w:proofErr w:type="gramEnd"/>
      <w:r w:rsidRPr="00A768BB">
        <w:rPr>
          <w:sz w:val="22"/>
          <w:szCs w:val="22"/>
          <w:highlight w:val="yellow"/>
        </w:rPr>
        <w:t xml:space="preserve"> and financial projections.</w:t>
      </w:r>
      <w:r w:rsidR="009F41FE" w:rsidRPr="00A768BB">
        <w:rPr>
          <w:sz w:val="22"/>
          <w:szCs w:val="22"/>
        </w:rPr>
        <w:t xml:space="preserve"> </w:t>
      </w:r>
    </w:p>
    <w:p w14:paraId="5DD50470" w14:textId="79BF1346" w:rsidR="00447A0E" w:rsidRPr="00A768BB" w:rsidRDefault="009F41FE" w:rsidP="00E41E10">
      <w:pPr>
        <w:pStyle w:val="Titolo1"/>
        <w:spacing w:line="276" w:lineRule="auto"/>
        <w:ind w:right="3287"/>
        <w:rPr>
          <w:rFonts w:ascii="Cambria Math" w:hAnsi="Cambria Math"/>
          <w:color w:val="003E75" w:themeColor="background2" w:themeShade="40"/>
          <w:sz w:val="40"/>
          <w:szCs w:val="40"/>
          <w:highlight w:val="yellow"/>
        </w:rPr>
      </w:pPr>
      <w:bookmarkStart w:id="2" w:name="_Toc131165827"/>
      <w:r w:rsidRPr="00A768BB">
        <w:rPr>
          <w:rFonts w:ascii="Cambria Math" w:hAnsi="Cambria Math"/>
          <w:color w:val="003E75" w:themeColor="background2" w:themeShade="40"/>
          <w:sz w:val="40"/>
          <w:szCs w:val="40"/>
        </w:rPr>
        <w:t>Ex</w:t>
      </w:r>
      <w:r w:rsidRPr="00A768BB">
        <w:rPr>
          <w:rFonts w:ascii="Cambria Math" w:hAnsi="Cambria Math"/>
          <w:color w:val="003E75" w:themeColor="background2" w:themeShade="40"/>
          <w:sz w:val="40"/>
          <w:szCs w:val="40"/>
          <w:highlight w:val="yellow"/>
        </w:rPr>
        <w:t>ecutive Summary</w:t>
      </w:r>
      <w:bookmarkEnd w:id="2"/>
    </w:p>
    <w:p w14:paraId="2AF8F872" w14:textId="7F54679C" w:rsidR="00DD64A9" w:rsidRDefault="0021304C" w:rsidP="004B77BB">
      <w:pPr>
        <w:spacing w:after="0"/>
        <w:ind w:right="27"/>
        <w:jc w:val="both"/>
      </w:pPr>
      <w:r w:rsidRPr="00A768BB">
        <w:rPr>
          <w:highlight w:val="yellow"/>
        </w:rPr>
        <w:t xml:space="preserve">A laboratory session was carried out on an experiment related to the bending vibration of a free-free </w:t>
      </w:r>
      <w:proofErr w:type="spellStart"/>
      <w:r w:rsidRPr="00A768BB">
        <w:rPr>
          <w:highlight w:val="yellow"/>
        </w:rPr>
        <w:t>aluminum</w:t>
      </w:r>
      <w:proofErr w:type="spellEnd"/>
      <w:r w:rsidRPr="00A768BB">
        <w:rPr>
          <w:highlight w:val="yellow"/>
        </w:rPr>
        <w:t xml:space="preserve"> beam. After the establishment of a proper measurement environment, some measures of the phenomena have been taken employing a laser vibrometer. Two different experimental datasets have been formed: one associated with the transient regime and the other with the steady-state conditions. During this project work, we developed some</w:t>
      </w:r>
      <w:r w:rsidRPr="00A768BB">
        <w:t xml:space="preserve"> </w:t>
      </w:r>
      <w:proofErr w:type="gramStart"/>
      <w:r w:rsidRPr="00A768BB">
        <w:t>n</w:t>
      </w:r>
      <w:proofErr w:type="gramEnd"/>
    </w:p>
    <w:p w14:paraId="6417D16B" w14:textId="77777777" w:rsidR="00550109" w:rsidRDefault="00550109" w:rsidP="004B77BB">
      <w:pPr>
        <w:spacing w:after="0"/>
        <w:ind w:right="27"/>
        <w:jc w:val="both"/>
      </w:pPr>
    </w:p>
    <w:p w14:paraId="7555BF7F" w14:textId="03814D98" w:rsidR="00BC372A" w:rsidRPr="00A768BB" w:rsidRDefault="00BC372A" w:rsidP="00BC372A">
      <w:pPr>
        <w:pStyle w:val="Titolo1"/>
        <w:spacing w:line="276" w:lineRule="auto"/>
        <w:ind w:right="3287"/>
        <w:rPr>
          <w:rFonts w:ascii="Cambria Math" w:hAnsi="Cambria Math"/>
          <w:color w:val="003E75" w:themeColor="background2" w:themeShade="40"/>
          <w:sz w:val="40"/>
          <w:szCs w:val="40"/>
          <w:highlight w:val="yellow"/>
        </w:rPr>
      </w:pPr>
      <w:bookmarkStart w:id="3" w:name="_Toc131165828"/>
      <w:r>
        <w:rPr>
          <w:rFonts w:ascii="Cambria Math" w:hAnsi="Cambria Math"/>
          <w:color w:val="003E75" w:themeColor="background2" w:themeShade="40"/>
          <w:sz w:val="40"/>
          <w:szCs w:val="40"/>
        </w:rPr>
        <w:t>Description of Products and Services</w:t>
      </w:r>
      <w:bookmarkEnd w:id="3"/>
    </w:p>
    <w:p w14:paraId="3A82A80C" w14:textId="74199D39" w:rsidR="00466699" w:rsidRPr="00A768BB" w:rsidRDefault="007372E0" w:rsidP="00E5213D">
      <w:pPr>
        <w:spacing w:after="0"/>
        <w:rPr>
          <w:sz w:val="22"/>
          <w:szCs w:val="22"/>
        </w:rPr>
      </w:pPr>
      <w:proofErr w:type="spellStart"/>
      <w:r w:rsidRPr="00A768BB">
        <w:rPr>
          <w:sz w:val="22"/>
          <w:szCs w:val="22"/>
          <w:highlight w:val="yellow"/>
        </w:rPr>
        <w:t>Iqueue</w:t>
      </w:r>
      <w:proofErr w:type="spellEnd"/>
      <w:r w:rsidRPr="00A768BB">
        <w:rPr>
          <w:sz w:val="22"/>
          <w:szCs w:val="22"/>
        </w:rPr>
        <w:t xml:space="preserve"> is an application whose primary goal is to keep track of the queue outside many different shops of small and medium sizes (such as bakeries, perfumery, hair </w:t>
      </w:r>
      <w:proofErr w:type="gramStart"/>
      <w:r w:rsidRPr="00A768BB">
        <w:rPr>
          <w:sz w:val="22"/>
          <w:szCs w:val="22"/>
        </w:rPr>
        <w:t>salon,…</w:t>
      </w:r>
      <w:proofErr w:type="gramEnd"/>
      <w:r w:rsidRPr="00A768BB">
        <w:rPr>
          <w:sz w:val="22"/>
          <w:szCs w:val="22"/>
        </w:rPr>
        <w:t xml:space="preserve">). </w:t>
      </w:r>
      <w:r w:rsidR="005C65D9" w:rsidRPr="00A768BB">
        <w:rPr>
          <w:sz w:val="22"/>
          <w:szCs w:val="22"/>
        </w:rPr>
        <w:t xml:space="preserve">The </w:t>
      </w:r>
      <w:proofErr w:type="spellStart"/>
      <w:r w:rsidR="005C65D9" w:rsidRPr="00A768BB">
        <w:rPr>
          <w:sz w:val="22"/>
          <w:szCs w:val="22"/>
        </w:rPr>
        <w:t>expexted</w:t>
      </w:r>
      <w:proofErr w:type="spellEnd"/>
      <w:r w:rsidR="005C65D9" w:rsidRPr="00A768BB">
        <w:rPr>
          <w:sz w:val="22"/>
          <w:szCs w:val="22"/>
        </w:rPr>
        <w:t xml:space="preserve"> users are </w:t>
      </w:r>
      <w:proofErr w:type="spellStart"/>
      <w:r w:rsidR="005C65D9" w:rsidRPr="00A768BB">
        <w:rPr>
          <w:sz w:val="22"/>
          <w:szCs w:val="22"/>
        </w:rPr>
        <w:t>cosumers</w:t>
      </w:r>
      <w:proofErr w:type="spellEnd"/>
      <w:r w:rsidR="005C65D9" w:rsidRPr="00A768BB">
        <w:rPr>
          <w:sz w:val="22"/>
          <w:szCs w:val="22"/>
        </w:rPr>
        <w:t xml:space="preserve"> and shop owners. </w:t>
      </w:r>
      <w:proofErr w:type="spellStart"/>
      <w:r w:rsidR="005C65D9" w:rsidRPr="00A768BB">
        <w:rPr>
          <w:sz w:val="22"/>
          <w:szCs w:val="22"/>
        </w:rPr>
        <w:t>Iqueue</w:t>
      </w:r>
      <w:proofErr w:type="spellEnd"/>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E5213D">
      <w:pPr>
        <w:spacing w:after="0"/>
        <w:rPr>
          <w:sz w:val="22"/>
          <w:szCs w:val="22"/>
        </w:rPr>
      </w:pPr>
    </w:p>
    <w:p w14:paraId="6DA42827" w14:textId="059B50AA" w:rsidR="009F41FE" w:rsidRPr="00BC372A" w:rsidRDefault="00BC372A" w:rsidP="00BC372A">
      <w:pPr>
        <w:pStyle w:val="Titolo1"/>
        <w:spacing w:line="276" w:lineRule="auto"/>
        <w:ind w:right="3287"/>
        <w:rPr>
          <w:rFonts w:ascii="Cambria Math" w:hAnsi="Cambria Math"/>
          <w:color w:val="003E75" w:themeColor="background2" w:themeShade="40"/>
          <w:sz w:val="40"/>
          <w:szCs w:val="40"/>
          <w:highlight w:val="yellow"/>
        </w:rPr>
      </w:pPr>
      <w:r>
        <w:rPr>
          <w:rFonts w:ascii="Cambria Math" w:hAnsi="Cambria Math"/>
          <w:color w:val="003E75" w:themeColor="background2" w:themeShade="40"/>
          <w:sz w:val="40"/>
          <w:szCs w:val="40"/>
        </w:rPr>
        <w:t>Technology Considerations</w:t>
      </w:r>
    </w:p>
    <w:p w14:paraId="43FB2239" w14:textId="77777777" w:rsidR="004579A2" w:rsidRPr="00A768BB" w:rsidRDefault="004579A2" w:rsidP="004579A2">
      <w:pPr>
        <w:spacing w:after="0"/>
        <w:rPr>
          <w:sz w:val="22"/>
          <w:szCs w:val="22"/>
        </w:rPr>
      </w:pPr>
      <w:r w:rsidRPr="00A768BB">
        <w:rPr>
          <w:sz w:val="22"/>
          <w:szCs w:val="22"/>
        </w:rPr>
        <w:t xml:space="preserve">To develop </w:t>
      </w:r>
      <w:proofErr w:type="spellStart"/>
      <w:r w:rsidRPr="00A768BB">
        <w:rPr>
          <w:sz w:val="22"/>
          <w:szCs w:val="22"/>
        </w:rPr>
        <w:t>Iqueue</w:t>
      </w:r>
      <w:proofErr w:type="spellEnd"/>
      <w:r w:rsidRPr="00A768BB">
        <w:rPr>
          <w:sz w:val="22"/>
          <w:szCs w:val="22"/>
        </w:rPr>
        <w:t xml:space="preserve"> the team has first to deepen its knowledge in the domain of small and medium-sized shops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 xml:space="preserve">An integration of </w:t>
      </w:r>
      <w:proofErr w:type="spellStart"/>
      <w:r w:rsidRPr="00A768BB">
        <w:rPr>
          <w:sz w:val="22"/>
          <w:szCs w:val="22"/>
        </w:rPr>
        <w:t>Iqueue</w:t>
      </w:r>
      <w:proofErr w:type="spellEnd"/>
      <w:r w:rsidRPr="00A768BB">
        <w:rPr>
          <w:sz w:val="22"/>
          <w:szCs w:val="22"/>
        </w:rPr>
        <w:t xml:space="preserve"> with available localization systems (</w:t>
      </w:r>
      <w:proofErr w:type="gramStart"/>
      <w:r w:rsidRPr="00A768BB">
        <w:rPr>
          <w:sz w:val="22"/>
          <w:szCs w:val="22"/>
        </w:rPr>
        <w:t>e.g.</w:t>
      </w:r>
      <w:proofErr w:type="gramEnd"/>
      <w:r w:rsidRPr="00A768BB">
        <w:rPr>
          <w:sz w:val="22"/>
          <w:szCs w:val="22"/>
        </w:rPr>
        <w:t xml:space="preserve">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w:t>
      </w:r>
      <w:proofErr w:type="gramStart"/>
      <w:r w:rsidRPr="00A768BB">
        <w:rPr>
          <w:sz w:val="22"/>
          <w:szCs w:val="22"/>
        </w:rPr>
        <w:t>e.g.</w:t>
      </w:r>
      <w:proofErr w:type="gramEnd"/>
      <w:r w:rsidRPr="00A768BB">
        <w:rPr>
          <w:sz w:val="22"/>
          <w:szCs w:val="22"/>
        </w:rPr>
        <w:t xml:space="preserve"> bakeries) and their queues. It is imperative that all people </w:t>
      </w:r>
      <w:proofErr w:type="gramStart"/>
      <w:r w:rsidRPr="00A768BB">
        <w:rPr>
          <w:sz w:val="22"/>
          <w:szCs w:val="22"/>
        </w:rPr>
        <w:t>flows</w:t>
      </w:r>
      <w:proofErr w:type="gramEnd"/>
      <w:r w:rsidRPr="00A768BB">
        <w:rPr>
          <w:sz w:val="22"/>
          <w:szCs w:val="22"/>
        </w:rPr>
        <w:t xml:space="preserve">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6A26FD8" w:rsidR="009F41FE" w:rsidRDefault="00BC372A" w:rsidP="00BC372A">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Product Service Marketplace</w:t>
      </w:r>
    </w:p>
    <w:p w14:paraId="2F7B79E6" w14:textId="77777777" w:rsidR="005A41D1" w:rsidRPr="002133AB"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Due to the increasing interest in this segment, it is expected to grow at a rate of 4% per year and to reach a value of $0.6 billion by the end of 2026.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w:t>
      </w:r>
      <w:r w:rsidRPr="002133AB">
        <w:rPr>
          <w:sz w:val="22"/>
          <w:szCs w:val="22"/>
        </w:rPr>
        <w:lastRenderedPageBreak/>
        <w:t xml:space="preserve">other hand they are characterized by weaknesses like the cost, the low economic gain for the shop owner and the fact that they are focused mainly on clothes shops.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proofErr w:type="spellStart"/>
      <w:r w:rsidRPr="002133AB">
        <w:rPr>
          <w:sz w:val="22"/>
          <w:szCs w:val="22"/>
        </w:rPr>
        <w:t>econically</w:t>
      </w:r>
      <w:proofErr w:type="spellEnd"/>
      <w:r w:rsidRPr="002133AB">
        <w:rPr>
          <w:sz w:val="22"/>
          <w:szCs w:val="22"/>
        </w:rPr>
        <w:t xml:space="preserve"> - with special prices and conventions for the shops having the app. </w:t>
      </w:r>
    </w:p>
    <w:p w14:paraId="544AB5CE" w14:textId="2EDF2519" w:rsidR="002133AB" w:rsidRPr="002133AB" w:rsidRDefault="002133AB" w:rsidP="005A41D1">
      <w:pPr>
        <w:rPr>
          <w:i/>
          <w:iCs/>
          <w:sz w:val="22"/>
          <w:szCs w:val="22"/>
        </w:rPr>
      </w:pPr>
      <w:r w:rsidRPr="002133AB">
        <w:rPr>
          <w:i/>
          <w:iCs/>
          <w:sz w:val="22"/>
          <w:szCs w:val="22"/>
        </w:rPr>
        <w:t>Sources:</w:t>
      </w:r>
    </w:p>
    <w:p w14:paraId="2F003EE7" w14:textId="13976B8A" w:rsidR="005A41D1" w:rsidRPr="008D7783" w:rsidRDefault="00000000" w:rsidP="005A41D1">
      <w:pPr>
        <w:rPr>
          <w:i/>
          <w:iCs/>
          <w:color w:val="007DEB" w:themeColor="background2" w:themeShade="80"/>
          <w:sz w:val="22"/>
          <w:szCs w:val="22"/>
          <w:u w:val="single"/>
        </w:rPr>
      </w:pPr>
      <w:hyperlink r:id="rId11" w:history="1">
        <w:r w:rsidR="002133AB" w:rsidRPr="008D7783">
          <w:rPr>
            <w:rStyle w:val="Collegamentoipertestuale"/>
            <w:i/>
            <w:iCs/>
            <w:color w:val="007DEB" w:themeColor="background2" w:themeShade="80"/>
            <w:sz w:val="22"/>
            <w:szCs w:val="22"/>
          </w:rPr>
          <w:t>www.marketsandmarkets.com/Market-Reports/queue-management-system-market-23961354.html</w:t>
        </w:r>
      </w:hyperlink>
    </w:p>
    <w:p w14:paraId="3779EF4C" w14:textId="77777777" w:rsidR="005A41D1" w:rsidRPr="008D7783" w:rsidRDefault="00000000" w:rsidP="005A41D1">
      <w:pPr>
        <w:rPr>
          <w:i/>
          <w:iCs/>
          <w:color w:val="007DEB" w:themeColor="background2" w:themeShade="80"/>
          <w:sz w:val="22"/>
          <w:szCs w:val="22"/>
          <w:u w:val="single"/>
        </w:rPr>
      </w:pPr>
      <w:hyperlink r:id="rId12" w:history="1">
        <w:r w:rsidR="005A41D1" w:rsidRPr="008D7783">
          <w:rPr>
            <w:rStyle w:val="Collegamentoipertestuale"/>
            <w:i/>
            <w:iCs/>
            <w:color w:val="007DEB" w:themeColor="background2" w:themeShade="80"/>
            <w:sz w:val="22"/>
            <w:szCs w:val="22"/>
          </w:rPr>
          <w:t>www.qminder.com</w:t>
        </w:r>
      </w:hyperlink>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06E25CAE" w:rsidR="009F41FE" w:rsidRPr="00A768BB" w:rsidRDefault="00BC372A" w:rsidP="00BC372A">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Marketing Strategy</w:t>
      </w:r>
    </w:p>
    <w:p w14:paraId="548358D5" w14:textId="7929A190" w:rsidR="00394886" w:rsidRDefault="00A768BB" w:rsidP="00394886">
      <w:pPr>
        <w:spacing w:after="0"/>
        <w:contextualSpacing/>
        <w:jc w:val="both"/>
        <w:rPr>
          <w:sz w:val="22"/>
          <w:szCs w:val="22"/>
        </w:rPr>
      </w:pPr>
      <w:proofErr w:type="spellStart"/>
      <w:r w:rsidRPr="00A768BB">
        <w:rPr>
          <w:sz w:val="22"/>
          <w:szCs w:val="22"/>
        </w:rPr>
        <w:t>Iqueue</w:t>
      </w:r>
      <w:proofErr w:type="spellEnd"/>
      <w:r w:rsidRPr="00A768BB">
        <w:rPr>
          <w:sz w:val="22"/>
          <w:szCs w:val="22"/>
        </w:rPr>
        <w:t xml:space="preserv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 xml:space="preserve">dditionally, </w:t>
      </w:r>
      <w:proofErr w:type="spellStart"/>
      <w:r w:rsidRPr="00A768BB">
        <w:rPr>
          <w:sz w:val="22"/>
          <w:szCs w:val="22"/>
        </w:rPr>
        <w:t>Iqueue</w:t>
      </w:r>
      <w:proofErr w:type="spellEnd"/>
      <w:r w:rsidRPr="00A768BB">
        <w:rPr>
          <w:sz w:val="22"/>
          <w:szCs w:val="22"/>
        </w:rPr>
        <w:t xml:space="preserv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w:t>
      </w:r>
      <w:proofErr w:type="spellStart"/>
      <w:r w:rsidRPr="00A768BB">
        <w:rPr>
          <w:sz w:val="22"/>
          <w:szCs w:val="22"/>
        </w:rPr>
        <w:t>Iqueue</w:t>
      </w:r>
      <w:proofErr w:type="spellEnd"/>
      <w:r w:rsidRPr="00A768BB">
        <w:rPr>
          <w:sz w:val="22"/>
          <w:szCs w:val="22"/>
        </w:rPr>
        <w:t xml:space="preserv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 xml:space="preserve">share their experiences using </w:t>
      </w:r>
      <w:proofErr w:type="spellStart"/>
      <w:r w:rsidRPr="00583722">
        <w:rPr>
          <w:sz w:val="22"/>
          <w:szCs w:val="22"/>
        </w:rPr>
        <w:t>Iqueue</w:t>
      </w:r>
      <w:proofErr w:type="spellEnd"/>
      <w:r w:rsidRPr="00583722">
        <w:rPr>
          <w:sz w:val="22"/>
          <w:szCs w:val="22"/>
        </w:rPr>
        <w:t xml:space="preserv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1DDDCD63" w:rsidR="009F41FE" w:rsidRPr="00A768BB" w:rsidRDefault="00550109" w:rsidP="00550109">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Organization and Staffing</w:t>
      </w:r>
    </w:p>
    <w:p w14:paraId="3C673240" w14:textId="6B9EF19A" w:rsidR="00E253E2" w:rsidRPr="00E85DB6" w:rsidRDefault="00E85DB6" w:rsidP="00E85DB6">
      <w:pPr>
        <w:spacing w:after="0"/>
        <w:contextualSpacing/>
        <w:jc w:val="both"/>
        <w:rPr>
          <w:sz w:val="22"/>
          <w:szCs w:val="22"/>
        </w:rPr>
      </w:pPr>
      <w:r w:rsidRPr="00E85DB6">
        <w:rPr>
          <w:sz w:val="22"/>
          <w:szCs w:val="22"/>
        </w:rPr>
        <w:t xml:space="preserve">For </w:t>
      </w:r>
      <w:proofErr w:type="spellStart"/>
      <w:r w:rsidRPr="00E85DB6">
        <w:rPr>
          <w:sz w:val="22"/>
          <w:szCs w:val="22"/>
        </w:rPr>
        <w:t>Iqueue</w:t>
      </w:r>
      <w:proofErr w:type="spellEnd"/>
      <w:r w:rsidRPr="00E85DB6">
        <w:rPr>
          <w:sz w:val="22"/>
          <w:szCs w:val="22"/>
        </w:rPr>
        <w:t xml:space="preserve">, the app's introduction is not expected to have a significant impact on the organizational structure of the company. However, a few additional staffing positions are required to successfully implement the app's </w:t>
      </w:r>
      <w:r w:rsidRPr="00E85DB6">
        <w:rPr>
          <w:sz w:val="22"/>
          <w:szCs w:val="22"/>
        </w:rPr>
        <w:lastRenderedPageBreak/>
        <w:t>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w:t>
      </w:r>
      <w:proofErr w:type="spellStart"/>
      <w:r w:rsidRPr="00E253E2">
        <w:rPr>
          <w:sz w:val="22"/>
          <w:szCs w:val="22"/>
        </w:rPr>
        <w:t>Iqueue</w:t>
      </w:r>
      <w:proofErr w:type="spellEnd"/>
      <w:r w:rsidRPr="00E253E2">
        <w:rPr>
          <w:sz w:val="22"/>
          <w:szCs w:val="22"/>
        </w:rPr>
        <w:t xml:space="preserve"> app, ensuring that it runs smoothly and efficiently. This person will report to the IT Director and will work closely with the app development team.</w:t>
      </w:r>
    </w:p>
    <w:p w14:paraId="307C27BC" w14:textId="6EAFC78C" w:rsidR="00E85DB6" w:rsidRPr="00E253E2" w:rsidRDefault="00E85DB6" w:rsidP="00E253E2">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 xml:space="preserve">Overall, the organization and staffing plan for </w:t>
      </w:r>
      <w:proofErr w:type="spellStart"/>
      <w:r w:rsidRPr="00E85DB6">
        <w:rPr>
          <w:sz w:val="22"/>
          <w:szCs w:val="22"/>
        </w:rPr>
        <w:t>Iqueue</w:t>
      </w:r>
      <w:proofErr w:type="spellEnd"/>
      <w:r w:rsidRPr="00E85DB6">
        <w:rPr>
          <w:sz w:val="22"/>
          <w:szCs w:val="22"/>
        </w:rPr>
        <w:t xml:space="preserv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7E157EFD"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4" w:name="_Toc131165833"/>
      <w:r w:rsidRPr="00A768BB">
        <w:rPr>
          <w:rFonts w:ascii="Cambria Math" w:hAnsi="Cambria Math"/>
          <w:caps w:val="0"/>
          <w:color w:val="003E75" w:themeColor="background2" w:themeShade="40"/>
          <w:sz w:val="32"/>
          <w:szCs w:val="32"/>
        </w:rPr>
        <w:t>Schedule</w:t>
      </w:r>
      <w:bookmarkEnd w:id="4"/>
    </w:p>
    <w:p w14:paraId="2172615E" w14:textId="77777777" w:rsidR="00DF5EC4" w:rsidRPr="00DF5EC4" w:rsidRDefault="00DF5EC4" w:rsidP="00DF5EC4">
      <w:pPr>
        <w:spacing w:after="0"/>
        <w:jc w:val="both"/>
        <w:rPr>
          <w:sz w:val="22"/>
          <w:szCs w:val="22"/>
        </w:rPr>
      </w:pPr>
      <w:r w:rsidRPr="00DF5EC4">
        <w:rPr>
          <w:sz w:val="22"/>
          <w:szCs w:val="22"/>
        </w:rPr>
        <w:t xml:space="preserve">The </w:t>
      </w:r>
      <w:proofErr w:type="spellStart"/>
      <w:r w:rsidRPr="00DF5EC4">
        <w:rPr>
          <w:sz w:val="22"/>
          <w:szCs w:val="22"/>
        </w:rPr>
        <w:t>Iqueue</w:t>
      </w:r>
      <w:proofErr w:type="spellEnd"/>
      <w:r w:rsidRPr="00DF5EC4">
        <w:rPr>
          <w:sz w:val="22"/>
          <w:szCs w:val="22"/>
        </w:rPr>
        <w:t xml:space="preserv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DF5EC4">
      <w:pPr>
        <w:spacing w:after="0"/>
        <w:jc w:val="both"/>
        <w:rPr>
          <w:sz w:val="22"/>
          <w:szCs w:val="22"/>
        </w:rPr>
      </w:pPr>
    </w:p>
    <w:p w14:paraId="5C74ABD2" w14:textId="44EA4CEB" w:rsidR="000E7FF4" w:rsidRPr="00A768BB" w:rsidRDefault="000E7FF4" w:rsidP="000E7FF4">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Financial Projections</w:t>
      </w:r>
    </w:p>
    <w:p w14:paraId="036F80B8" w14:textId="29F3C1A6" w:rsidR="00086F30" w:rsidRDefault="00086F30" w:rsidP="00086F30">
      <w:pPr>
        <w:spacing w:after="0"/>
        <w:jc w:val="both"/>
        <w:rPr>
          <w:sz w:val="22"/>
          <w:szCs w:val="22"/>
        </w:rPr>
      </w:pPr>
      <w:r w:rsidRPr="00086F30">
        <w:rPr>
          <w:sz w:val="22"/>
          <w:szCs w:val="22"/>
        </w:rPr>
        <w:t xml:space="preserve">Financial projections are one key aspect of our new project </w:t>
      </w:r>
      <w:proofErr w:type="spellStart"/>
      <w:r w:rsidRPr="00086F30">
        <w:rPr>
          <w:sz w:val="22"/>
          <w:szCs w:val="22"/>
        </w:rPr>
        <w:t>Iqueue</w:t>
      </w:r>
      <w:proofErr w:type="spellEnd"/>
      <w:r w:rsidRPr="00086F30">
        <w:rPr>
          <w:sz w:val="22"/>
          <w:szCs w:val="22"/>
        </w:rPr>
        <w:t xml:space="preserve">. The monetizing strategy adopted for the app allows to ensure the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93129C">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 xml:space="preserve">this will be implemented by proposing purchasable priority accesses for new shops to the customers. Shop owners could buy advertisements realized by </w:t>
      </w:r>
      <w:proofErr w:type="spellStart"/>
      <w:r w:rsidR="00392EB2" w:rsidRPr="0093129C">
        <w:rPr>
          <w:sz w:val="22"/>
          <w:szCs w:val="22"/>
        </w:rPr>
        <w:t>Iqueue</w:t>
      </w:r>
      <w:proofErr w:type="spellEnd"/>
      <w:r w:rsidR="00392EB2" w:rsidRPr="0093129C">
        <w:rPr>
          <w:sz w:val="22"/>
          <w:szCs w:val="22"/>
        </w:rPr>
        <w:t xml:space="preserve"> communication channels</w:t>
      </w:r>
      <w:r w:rsidR="00740453" w:rsidRPr="0093129C">
        <w:rPr>
          <w:sz w:val="22"/>
          <w:szCs w:val="22"/>
        </w:rPr>
        <w:t xml:space="preserve"> or privileged positions inside </w:t>
      </w:r>
      <w:proofErr w:type="spellStart"/>
      <w:r w:rsidR="00740453" w:rsidRPr="0093129C">
        <w:rPr>
          <w:sz w:val="22"/>
          <w:szCs w:val="22"/>
        </w:rPr>
        <w:t>Iqueue</w:t>
      </w:r>
      <w:proofErr w:type="spellEnd"/>
      <w:r w:rsidR="00740453" w:rsidRPr="0093129C">
        <w:rPr>
          <w:sz w:val="22"/>
          <w:szCs w:val="22"/>
        </w:rPr>
        <w:t xml:space="preserve"> itself.</w:t>
      </w:r>
    </w:p>
    <w:p w14:paraId="235231E6" w14:textId="25D57BFE" w:rsidR="00A07A05" w:rsidRPr="0093129C" w:rsidRDefault="00A07A05" w:rsidP="0093129C">
      <w:pPr>
        <w:pStyle w:val="Paragrafoelenco"/>
        <w:numPr>
          <w:ilvl w:val="0"/>
          <w:numId w:val="42"/>
        </w:numPr>
        <w:spacing w:after="0"/>
        <w:jc w:val="both"/>
        <w:rPr>
          <w:sz w:val="22"/>
          <w:szCs w:val="22"/>
        </w:rPr>
      </w:pPr>
      <w:r w:rsidRPr="0093129C">
        <w:rPr>
          <w:b/>
          <w:bCs/>
          <w:sz w:val="22"/>
          <w:szCs w:val="22"/>
        </w:rPr>
        <w:t>In-app advertising</w:t>
      </w:r>
      <w:r w:rsidRPr="0093129C">
        <w:rPr>
          <w:sz w:val="22"/>
          <w:szCs w:val="22"/>
        </w:rPr>
        <w:t xml:space="preserve">: </w:t>
      </w:r>
      <w:r w:rsidRPr="0093129C">
        <w:rPr>
          <w:sz w:val="22"/>
          <w:szCs w:val="22"/>
        </w:rPr>
        <w:t>visualiz</w:t>
      </w:r>
      <w:r w:rsidR="00392EB2" w:rsidRPr="0093129C">
        <w:rPr>
          <w:sz w:val="22"/>
          <w:szCs w:val="22"/>
        </w:rPr>
        <w:t>ing</w:t>
      </w:r>
      <w:r w:rsidRPr="0093129C">
        <w:rPr>
          <w:sz w:val="22"/>
          <w:szCs w:val="22"/>
        </w:rPr>
        <w:t xml:space="preserve"> commercial</w:t>
      </w:r>
      <w:r w:rsidR="00392EB2" w:rsidRPr="0093129C">
        <w:rPr>
          <w:sz w:val="22"/>
          <w:szCs w:val="22"/>
        </w:rPr>
        <w:t xml:space="preserve"> </w:t>
      </w:r>
      <w:proofErr w:type="spellStart"/>
      <w:r w:rsidR="00392EB2" w:rsidRPr="0093129C">
        <w:rPr>
          <w:sz w:val="22"/>
          <w:szCs w:val="22"/>
        </w:rPr>
        <w:t>advertismenets</w:t>
      </w:r>
      <w:proofErr w:type="spellEnd"/>
      <w:r w:rsidRPr="0093129C">
        <w:rPr>
          <w:sz w:val="22"/>
          <w:szCs w:val="22"/>
        </w:rPr>
        <w:t xml:space="preserve"> </w:t>
      </w:r>
      <w:r w:rsidR="00392EB2" w:rsidRPr="0093129C">
        <w:rPr>
          <w:sz w:val="22"/>
          <w:szCs w:val="22"/>
        </w:rPr>
        <w:t>inside the</w:t>
      </w:r>
      <w:r w:rsidRPr="0093129C">
        <w:rPr>
          <w:sz w:val="22"/>
          <w:szCs w:val="22"/>
        </w:rPr>
        <w:t xml:space="preserve"> </w:t>
      </w:r>
      <w:r w:rsidR="00392EB2" w:rsidRPr="0093129C">
        <w:rPr>
          <w:sz w:val="22"/>
          <w:szCs w:val="22"/>
        </w:rPr>
        <w:t>m</w:t>
      </w:r>
      <w:r w:rsidRPr="0093129C">
        <w:rPr>
          <w:sz w:val="22"/>
          <w:szCs w:val="22"/>
        </w:rPr>
        <w:t>obil</w:t>
      </w:r>
      <w:r w:rsidR="00392EB2" w:rsidRPr="0093129C">
        <w:rPr>
          <w:sz w:val="22"/>
          <w:szCs w:val="22"/>
        </w:rPr>
        <w:t>e app</w:t>
      </w:r>
      <w:r w:rsidRPr="0093129C">
        <w:rPr>
          <w:sz w:val="22"/>
          <w:szCs w:val="22"/>
        </w:rPr>
        <w:t xml:space="preserve"> </w:t>
      </w:r>
      <w:r w:rsidR="00392EB2" w:rsidRPr="0093129C">
        <w:rPr>
          <w:sz w:val="22"/>
          <w:szCs w:val="22"/>
        </w:rPr>
        <w:t xml:space="preserve">and so have </w:t>
      </w:r>
      <w:r w:rsidRPr="0093129C">
        <w:rPr>
          <w:sz w:val="22"/>
          <w:szCs w:val="22"/>
        </w:rPr>
        <w:t>pa</w:t>
      </w:r>
      <w:r w:rsidR="00392EB2" w:rsidRPr="0093129C">
        <w:rPr>
          <w:sz w:val="22"/>
          <w:szCs w:val="22"/>
        </w:rPr>
        <w:t>yments</w:t>
      </w:r>
      <w:r w:rsidRPr="0093129C">
        <w:rPr>
          <w:sz w:val="22"/>
          <w:szCs w:val="22"/>
        </w:rPr>
        <w:t xml:space="preserve"> </w:t>
      </w:r>
      <w:r w:rsidR="00392EB2" w:rsidRPr="0093129C">
        <w:rPr>
          <w:sz w:val="22"/>
          <w:szCs w:val="22"/>
        </w:rPr>
        <w:t xml:space="preserve">from </w:t>
      </w:r>
      <w:r w:rsidR="00740453" w:rsidRPr="0093129C">
        <w:rPr>
          <w:sz w:val="22"/>
          <w:szCs w:val="22"/>
        </w:rPr>
        <w:t>publicity networks</w:t>
      </w:r>
      <w:r w:rsidRPr="0093129C">
        <w:rPr>
          <w:sz w:val="22"/>
          <w:szCs w:val="22"/>
        </w:rPr>
        <w:t>.</w:t>
      </w:r>
      <w:r w:rsidR="00740453" w:rsidRPr="0093129C">
        <w:rPr>
          <w:sz w:val="22"/>
          <w:szCs w:val="22"/>
        </w:rPr>
        <w:t xml:space="preserve"> Of course, only </w:t>
      </w:r>
      <w:proofErr w:type="spellStart"/>
      <w:r w:rsidR="00740453" w:rsidRPr="0093129C">
        <w:rPr>
          <w:sz w:val="22"/>
          <w:szCs w:val="22"/>
        </w:rPr>
        <w:t>pertinents</w:t>
      </w:r>
      <w:proofErr w:type="spellEnd"/>
      <w:r w:rsidR="00740453" w:rsidRPr="0093129C">
        <w:rPr>
          <w:sz w:val="22"/>
          <w:szCs w:val="22"/>
        </w:rPr>
        <w:t xml:space="preserve"> advertisements will be proposed to </w:t>
      </w:r>
      <w:proofErr w:type="spellStart"/>
      <w:r w:rsidR="00740453" w:rsidRPr="0093129C">
        <w:rPr>
          <w:sz w:val="22"/>
          <w:szCs w:val="22"/>
        </w:rPr>
        <w:t>Iqueue</w:t>
      </w:r>
      <w:proofErr w:type="spellEnd"/>
      <w:r w:rsidR="00740453" w:rsidRPr="0093129C">
        <w:rPr>
          <w:sz w:val="22"/>
          <w:szCs w:val="22"/>
        </w:rPr>
        <w:t xml:space="preserve"> utilizers</w:t>
      </w:r>
      <w:r w:rsidRPr="0093129C">
        <w:rPr>
          <w:sz w:val="22"/>
          <w:szCs w:val="22"/>
        </w:rPr>
        <w:t>.</w:t>
      </w:r>
    </w:p>
    <w:p w14:paraId="2BB40595" w14:textId="3446E1BF" w:rsidR="00A07A05" w:rsidRDefault="00A07A05" w:rsidP="00086F30">
      <w:pPr>
        <w:spacing w:after="0"/>
        <w:jc w:val="both"/>
        <w:rPr>
          <w:sz w:val="22"/>
          <w:szCs w:val="22"/>
        </w:rPr>
      </w:pPr>
    </w:p>
    <w:p w14:paraId="16F2238C" w14:textId="7F55F065" w:rsidR="00A07A05" w:rsidRDefault="00A07A05" w:rsidP="0093129C">
      <w:pPr>
        <w:pStyle w:val="Paragrafoelenco"/>
        <w:numPr>
          <w:ilvl w:val="0"/>
          <w:numId w:val="42"/>
        </w:numPr>
        <w:spacing w:after="0"/>
        <w:jc w:val="both"/>
        <w:rPr>
          <w:sz w:val="22"/>
          <w:szCs w:val="22"/>
        </w:rPr>
      </w:pPr>
      <w:r w:rsidRPr="0093129C">
        <w:rPr>
          <w:b/>
          <w:bCs/>
          <w:sz w:val="22"/>
          <w:szCs w:val="22"/>
        </w:rPr>
        <w:lastRenderedPageBreak/>
        <w:t>Freemium</w:t>
      </w:r>
      <w:r w:rsidRPr="0093129C">
        <w:rPr>
          <w:sz w:val="22"/>
          <w:szCs w:val="22"/>
        </w:rPr>
        <w:t>: a premium version for a fee will be realized, which will include additional benefits such as priority booking</w:t>
      </w:r>
      <w:r w:rsidRPr="0093129C">
        <w:rPr>
          <w:sz w:val="22"/>
          <w:szCs w:val="22"/>
        </w:rPr>
        <w:t>,</w:t>
      </w:r>
      <w:r w:rsidRPr="0093129C">
        <w:rPr>
          <w:sz w:val="22"/>
          <w:szCs w:val="22"/>
        </w:rPr>
        <w:t xml:space="preserve"> special discounts</w:t>
      </w:r>
      <w:r w:rsidRPr="0093129C">
        <w:rPr>
          <w:sz w:val="22"/>
          <w:szCs w:val="22"/>
        </w:rPr>
        <w:t xml:space="preserve"> and early accesses</w:t>
      </w:r>
      <w:r w:rsidRPr="0093129C">
        <w:rPr>
          <w:sz w:val="22"/>
          <w:szCs w:val="22"/>
        </w:rPr>
        <w:t xml:space="preserve">.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7C1E7B">
      <w:pPr>
        <w:pStyle w:val="Paragrafoelenco"/>
        <w:rPr>
          <w:sz w:val="22"/>
          <w:szCs w:val="22"/>
        </w:rPr>
      </w:pPr>
    </w:p>
    <w:p w14:paraId="1EF44B1B" w14:textId="23AA5B33" w:rsidR="007C1E7B" w:rsidRPr="007C1E7B" w:rsidRDefault="007C1E7B" w:rsidP="007C1E7B">
      <w:pPr>
        <w:spacing w:after="0"/>
        <w:jc w:val="both"/>
        <w:rPr>
          <w:sz w:val="22"/>
          <w:szCs w:val="22"/>
        </w:rPr>
      </w:pPr>
      <w:r w:rsidRPr="00086F30">
        <w:rPr>
          <w:sz w:val="22"/>
          <w:szCs w:val="22"/>
        </w:rPr>
        <w:t xml:space="preserve">In the table below are highlighted the figures accounting for projected earnings from downloads,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5" w:name="_MON_1741781938"/>
    <w:bookmarkEnd w:id="5"/>
    <w:p w14:paraId="72ECBE85" w14:textId="7A3C42E6" w:rsidR="007C1E7B" w:rsidRDefault="00BA641F" w:rsidP="00086F30">
      <w:pPr>
        <w:spacing w:after="0"/>
        <w:jc w:val="both"/>
        <w:rPr>
          <w:sz w:val="22"/>
          <w:szCs w:val="22"/>
        </w:rPr>
      </w:pPr>
      <w:r>
        <w:rPr>
          <w:sz w:val="22"/>
          <w:szCs w:val="22"/>
        </w:rPr>
        <w:object w:dxaOrig="13286" w:dyaOrig="3473"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553.6pt;height:155.55pt" o:ole="">
            <v:imagedata r:id="rId13" o:title=""/>
          </v:shape>
          <o:OLEObject Type="Embed" ProgID="Excel.Sheet.12" ShapeID="_x0000_i1150" DrawAspect="Content" ObjectID="_1741783781" r:id="rId14"/>
        </w:object>
      </w:r>
    </w:p>
    <w:p w14:paraId="2AF1BD24" w14:textId="77777777" w:rsidR="007C1E7B" w:rsidRDefault="007C1E7B" w:rsidP="00086F30">
      <w:pPr>
        <w:spacing w:after="0"/>
        <w:jc w:val="both"/>
        <w:rPr>
          <w:sz w:val="22"/>
          <w:szCs w:val="22"/>
        </w:rPr>
      </w:pPr>
    </w:p>
    <w:p w14:paraId="50FB0047" w14:textId="0C3850C9" w:rsidR="000E7FF4" w:rsidRPr="000E7FF4" w:rsidRDefault="00B04C83" w:rsidP="00086F30">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EA234A" w14:textId="36268859"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6" w:name="_Toc131165835"/>
      <w:r w:rsidRPr="00A768BB">
        <w:rPr>
          <w:rFonts w:ascii="Cambria Math" w:hAnsi="Cambria Math"/>
          <w:caps w:val="0"/>
          <w:color w:val="003E75" w:themeColor="background2" w:themeShade="40"/>
          <w:sz w:val="32"/>
          <w:szCs w:val="32"/>
        </w:rPr>
        <w:t xml:space="preserve">Findings and </w:t>
      </w:r>
      <w:proofErr w:type="spellStart"/>
      <w:r w:rsidRPr="00A768BB">
        <w:rPr>
          <w:rFonts w:ascii="Cambria Math" w:hAnsi="Cambria Math"/>
          <w:caps w:val="0"/>
          <w:color w:val="003E75" w:themeColor="background2" w:themeShade="40"/>
          <w:sz w:val="32"/>
          <w:szCs w:val="32"/>
        </w:rPr>
        <w:t>Reccomendations</w:t>
      </w:r>
      <w:bookmarkEnd w:id="6"/>
      <w:proofErr w:type="spellEnd"/>
    </w:p>
    <w:p w14:paraId="1258A999" w14:textId="77777777" w:rsidR="009F41FE" w:rsidRPr="00A768BB" w:rsidRDefault="009F41FE" w:rsidP="009F41FE">
      <w:pPr>
        <w:spacing w:after="0"/>
        <w:rPr>
          <w:sz w:val="22"/>
          <w:szCs w:val="22"/>
        </w:rPr>
      </w:pPr>
      <w:r w:rsidRPr="00A768BB">
        <w:rPr>
          <w:sz w:val="22"/>
          <w:szCs w:val="22"/>
        </w:rPr>
        <w:t>A good Feasibility Study</w:t>
      </w:r>
    </w:p>
    <w:p w14:paraId="1D36AF27" w14:textId="77777777" w:rsidR="009F41FE" w:rsidRPr="00A768BB" w:rsidRDefault="009F41FE" w:rsidP="009F41FE">
      <w:pPr>
        <w:spacing w:after="0"/>
        <w:rPr>
          <w:sz w:val="22"/>
          <w:szCs w:val="22"/>
        </w:rPr>
      </w:pP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5"/>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BCB8" w14:textId="77777777" w:rsidR="001969DC" w:rsidRDefault="001969DC">
      <w:pPr>
        <w:spacing w:before="0" w:after="0"/>
      </w:pPr>
      <w:r>
        <w:separator/>
      </w:r>
    </w:p>
  </w:endnote>
  <w:endnote w:type="continuationSeparator" w:id="0">
    <w:p w14:paraId="545F703C" w14:textId="77777777" w:rsidR="001969DC" w:rsidRDefault="001969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3A63" w14:textId="77777777" w:rsidR="001969DC" w:rsidRDefault="001969DC">
      <w:pPr>
        <w:spacing w:before="0" w:after="0"/>
      </w:pPr>
      <w:r>
        <w:separator/>
      </w:r>
    </w:p>
  </w:footnote>
  <w:footnote w:type="continuationSeparator" w:id="0">
    <w:p w14:paraId="7DBFADA3" w14:textId="77777777" w:rsidR="001969DC" w:rsidRDefault="001969D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3"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0"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3"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0"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2"/>
  </w:num>
  <w:num w:numId="2" w16cid:durableId="248082484">
    <w:abstractNumId w:val="12"/>
  </w:num>
  <w:num w:numId="3" w16cid:durableId="1916819936">
    <w:abstractNumId w:val="29"/>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4"/>
  </w:num>
  <w:num w:numId="13" w16cid:durableId="1546335643">
    <w:abstractNumId w:val="5"/>
  </w:num>
  <w:num w:numId="14" w16cid:durableId="1383139977">
    <w:abstractNumId w:val="26"/>
  </w:num>
  <w:num w:numId="15" w16cid:durableId="2143382708">
    <w:abstractNumId w:val="28"/>
  </w:num>
  <w:num w:numId="16" w16cid:durableId="4672011">
    <w:abstractNumId w:val="14"/>
  </w:num>
  <w:num w:numId="17" w16cid:durableId="925187995">
    <w:abstractNumId w:val="37"/>
  </w:num>
  <w:num w:numId="18" w16cid:durableId="91316114">
    <w:abstractNumId w:val="13"/>
  </w:num>
  <w:num w:numId="19" w16cid:durableId="1289049231">
    <w:abstractNumId w:val="6"/>
  </w:num>
  <w:num w:numId="20" w16cid:durableId="1075660509">
    <w:abstractNumId w:val="16"/>
  </w:num>
  <w:num w:numId="21" w16cid:durableId="1275944463">
    <w:abstractNumId w:val="23"/>
  </w:num>
  <w:num w:numId="22" w16cid:durableId="2026592082">
    <w:abstractNumId w:val="32"/>
  </w:num>
  <w:num w:numId="23" w16cid:durableId="1424953807">
    <w:abstractNumId w:val="20"/>
  </w:num>
  <w:num w:numId="24" w16cid:durableId="68355524">
    <w:abstractNumId w:val="30"/>
  </w:num>
  <w:num w:numId="25" w16cid:durableId="1480730300">
    <w:abstractNumId w:val="4"/>
  </w:num>
  <w:num w:numId="26" w16cid:durableId="472214873">
    <w:abstractNumId w:val="2"/>
  </w:num>
  <w:num w:numId="27" w16cid:durableId="858466354">
    <w:abstractNumId w:val="33"/>
  </w:num>
  <w:num w:numId="28" w16cid:durableId="1691300113">
    <w:abstractNumId w:val="18"/>
  </w:num>
  <w:num w:numId="29" w16cid:durableId="1636371438">
    <w:abstractNumId w:val="27"/>
  </w:num>
  <w:num w:numId="30" w16cid:durableId="2029866164">
    <w:abstractNumId w:val="34"/>
  </w:num>
  <w:num w:numId="31" w16cid:durableId="1760519972">
    <w:abstractNumId w:val="17"/>
  </w:num>
  <w:num w:numId="32" w16cid:durableId="1671250587">
    <w:abstractNumId w:val="35"/>
  </w:num>
  <w:num w:numId="33" w16cid:durableId="102312499">
    <w:abstractNumId w:val="25"/>
  </w:num>
  <w:num w:numId="34" w16cid:durableId="986007964">
    <w:abstractNumId w:val="11"/>
  </w:num>
  <w:num w:numId="35" w16cid:durableId="503126705">
    <w:abstractNumId w:val="15"/>
  </w:num>
  <w:num w:numId="36" w16cid:durableId="1970893229">
    <w:abstractNumId w:val="31"/>
  </w:num>
  <w:num w:numId="37" w16cid:durableId="1774126056">
    <w:abstractNumId w:val="8"/>
  </w:num>
  <w:num w:numId="38" w16cid:durableId="1760128571">
    <w:abstractNumId w:val="9"/>
  </w:num>
  <w:num w:numId="39" w16cid:durableId="1791435347">
    <w:abstractNumId w:val="36"/>
  </w:num>
  <w:num w:numId="40" w16cid:durableId="1297025671">
    <w:abstractNumId w:val="10"/>
  </w:num>
  <w:num w:numId="41" w16cid:durableId="1235779229">
    <w:abstractNumId w:val="19"/>
  </w:num>
  <w:num w:numId="42" w16cid:durableId="20764645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6A59"/>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570B"/>
    <w:rsid w:val="00345D80"/>
    <w:rsid w:val="00350365"/>
    <w:rsid w:val="00350893"/>
    <w:rsid w:val="003511CD"/>
    <w:rsid w:val="00355F58"/>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F2A"/>
    <w:rsid w:val="00550109"/>
    <w:rsid w:val="0055389D"/>
    <w:rsid w:val="00553B27"/>
    <w:rsid w:val="00556222"/>
    <w:rsid w:val="00556BA8"/>
    <w:rsid w:val="00561759"/>
    <w:rsid w:val="00562D7D"/>
    <w:rsid w:val="00563142"/>
    <w:rsid w:val="005631B7"/>
    <w:rsid w:val="00564652"/>
    <w:rsid w:val="005655A4"/>
    <w:rsid w:val="0056602C"/>
    <w:rsid w:val="005669A1"/>
    <w:rsid w:val="005672EE"/>
    <w:rsid w:val="00567AFD"/>
    <w:rsid w:val="00571068"/>
    <w:rsid w:val="00576EE2"/>
    <w:rsid w:val="00577C2E"/>
    <w:rsid w:val="00580F29"/>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917F1"/>
    <w:rsid w:val="0089324E"/>
    <w:rsid w:val="008956DC"/>
    <w:rsid w:val="00895FB8"/>
    <w:rsid w:val="00897CF4"/>
    <w:rsid w:val="00897DCD"/>
    <w:rsid w:val="008A2F4A"/>
    <w:rsid w:val="008A7287"/>
    <w:rsid w:val="008B3D7A"/>
    <w:rsid w:val="008B4257"/>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50426"/>
    <w:rsid w:val="009504AF"/>
    <w:rsid w:val="00950A92"/>
    <w:rsid w:val="009528A1"/>
    <w:rsid w:val="00957AA9"/>
    <w:rsid w:val="00960B8D"/>
    <w:rsid w:val="00966101"/>
    <w:rsid w:val="009661AB"/>
    <w:rsid w:val="009714AD"/>
    <w:rsid w:val="00971850"/>
    <w:rsid w:val="00972A8F"/>
    <w:rsid w:val="00975903"/>
    <w:rsid w:val="0098145C"/>
    <w:rsid w:val="00982922"/>
    <w:rsid w:val="00983841"/>
    <w:rsid w:val="00984DBF"/>
    <w:rsid w:val="009A0B2F"/>
    <w:rsid w:val="009A0BD9"/>
    <w:rsid w:val="009A0EA7"/>
    <w:rsid w:val="009A22F8"/>
    <w:rsid w:val="009A360C"/>
    <w:rsid w:val="009A44F9"/>
    <w:rsid w:val="009A5C53"/>
    <w:rsid w:val="009A6968"/>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6942"/>
    <w:rsid w:val="00AE76E1"/>
    <w:rsid w:val="00AF58AC"/>
    <w:rsid w:val="00AF77E7"/>
    <w:rsid w:val="00B0263A"/>
    <w:rsid w:val="00B04C83"/>
    <w:rsid w:val="00B06570"/>
    <w:rsid w:val="00B071CC"/>
    <w:rsid w:val="00B134C6"/>
    <w:rsid w:val="00B17B8F"/>
    <w:rsid w:val="00B24239"/>
    <w:rsid w:val="00B249A6"/>
    <w:rsid w:val="00B336FB"/>
    <w:rsid w:val="00B350F7"/>
    <w:rsid w:val="00B376E2"/>
    <w:rsid w:val="00B431CC"/>
    <w:rsid w:val="00B43514"/>
    <w:rsid w:val="00B4716F"/>
    <w:rsid w:val="00B53296"/>
    <w:rsid w:val="00B539A7"/>
    <w:rsid w:val="00B53EF9"/>
    <w:rsid w:val="00B553E5"/>
    <w:rsid w:val="00B55B75"/>
    <w:rsid w:val="00B60FC6"/>
    <w:rsid w:val="00B6108F"/>
    <w:rsid w:val="00B710EB"/>
    <w:rsid w:val="00B720EA"/>
    <w:rsid w:val="00B74377"/>
    <w:rsid w:val="00B76FD7"/>
    <w:rsid w:val="00B803AC"/>
    <w:rsid w:val="00B84A91"/>
    <w:rsid w:val="00B85C63"/>
    <w:rsid w:val="00B85E87"/>
    <w:rsid w:val="00B87386"/>
    <w:rsid w:val="00B879DA"/>
    <w:rsid w:val="00B87F01"/>
    <w:rsid w:val="00B90E92"/>
    <w:rsid w:val="00B92C8D"/>
    <w:rsid w:val="00B96554"/>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68D9"/>
    <w:rsid w:val="00BD68FB"/>
    <w:rsid w:val="00BD722C"/>
    <w:rsid w:val="00BD7F16"/>
    <w:rsid w:val="00BE127A"/>
    <w:rsid w:val="00BE1317"/>
    <w:rsid w:val="00BE30CE"/>
    <w:rsid w:val="00BE7960"/>
    <w:rsid w:val="00BE7B06"/>
    <w:rsid w:val="00BF349C"/>
    <w:rsid w:val="00BF350B"/>
    <w:rsid w:val="00BF3AE1"/>
    <w:rsid w:val="00BF41DA"/>
    <w:rsid w:val="00BF59A0"/>
    <w:rsid w:val="00BF5FC8"/>
    <w:rsid w:val="00C01F69"/>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804"/>
    <w:rsid w:val="00CD5DD9"/>
    <w:rsid w:val="00CD62BC"/>
    <w:rsid w:val="00CE0C78"/>
    <w:rsid w:val="00CE5DAD"/>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119D3"/>
    <w:rsid w:val="00E123AB"/>
    <w:rsid w:val="00E13D0F"/>
    <w:rsid w:val="00E176AC"/>
    <w:rsid w:val="00E20F87"/>
    <w:rsid w:val="00E238DC"/>
    <w:rsid w:val="00E248EE"/>
    <w:rsid w:val="00E253E2"/>
    <w:rsid w:val="00E2592E"/>
    <w:rsid w:val="00E27467"/>
    <w:rsid w:val="00E30C81"/>
    <w:rsid w:val="00E326AE"/>
    <w:rsid w:val="00E32D3C"/>
    <w:rsid w:val="00E375D8"/>
    <w:rsid w:val="00E375E0"/>
    <w:rsid w:val="00E41A73"/>
    <w:rsid w:val="00E41E10"/>
    <w:rsid w:val="00E4242E"/>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4319"/>
    <w:rsid w:val="00FC7155"/>
    <w:rsid w:val="00FD12EB"/>
    <w:rsid w:val="00FD4DC9"/>
    <w:rsid w:val="00FD7975"/>
    <w:rsid w:val="00FE0A10"/>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mind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sandmarkets.com/Market-Reports/queue-management-system-market-23961354.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TotalTime>
  <Pages>6</Pages>
  <Words>1790</Words>
  <Characters>10206</Characters>
  <Application>Microsoft Office Word</Application>
  <DocSecurity>0</DocSecurity>
  <Lines>85</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2</cp:revision>
  <cp:lastPrinted>2023-03-06T08:18:00Z</cp:lastPrinted>
  <dcterms:created xsi:type="dcterms:W3CDTF">2023-03-31T14:03:00Z</dcterms:created>
  <dcterms:modified xsi:type="dcterms:W3CDTF">2023-03-31T14:03:00Z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